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F8EC" w14:textId="77777777" w:rsidR="001208F2" w:rsidRPr="00527597" w:rsidRDefault="001208F2" w:rsidP="00527597">
      <w:pPr>
        <w:pStyle w:val="Title"/>
        <w:jc w:val="center"/>
        <w:rPr>
          <w:b/>
          <w:bCs/>
        </w:rPr>
      </w:pPr>
    </w:p>
    <w:p w14:paraId="6D3A232A" w14:textId="776CE46E" w:rsidR="00D85CB7" w:rsidRPr="00527597" w:rsidRDefault="00D85CB7" w:rsidP="00527597">
      <w:pPr>
        <w:pStyle w:val="Title"/>
        <w:jc w:val="center"/>
        <w:rPr>
          <w:rFonts w:asciiTheme="minorHAnsi" w:hAnsiTheme="minorHAnsi" w:cstheme="minorHAnsi"/>
          <w:b/>
          <w:bCs/>
          <w:smallCaps/>
          <w:sz w:val="40"/>
          <w:szCs w:val="40"/>
        </w:rPr>
      </w:pPr>
      <w:r w:rsidRPr="00527597">
        <w:rPr>
          <w:rFonts w:asciiTheme="minorHAnsi" w:hAnsiTheme="minorHAnsi" w:cstheme="minorHAnsi"/>
          <w:b/>
          <w:bCs/>
          <w:smallCaps/>
          <w:sz w:val="40"/>
          <w:szCs w:val="40"/>
        </w:rPr>
        <w:t>Department of Energy</w:t>
      </w:r>
    </w:p>
    <w:p w14:paraId="6A64024F" w14:textId="77777777" w:rsidR="00D85CB7" w:rsidRPr="00527597" w:rsidRDefault="00D85CB7" w:rsidP="00527597">
      <w:pPr>
        <w:pStyle w:val="Title"/>
        <w:jc w:val="center"/>
        <w:rPr>
          <w:rFonts w:asciiTheme="minorHAnsi" w:hAnsiTheme="minorHAnsi" w:cstheme="minorHAnsi"/>
          <w:b/>
          <w:bCs/>
          <w:smallCaps/>
          <w:sz w:val="40"/>
          <w:szCs w:val="40"/>
        </w:rPr>
      </w:pPr>
      <w:r w:rsidRPr="00527597">
        <w:rPr>
          <w:rFonts w:asciiTheme="minorHAnsi" w:hAnsiTheme="minorHAnsi" w:cstheme="minorHAnsi"/>
          <w:b/>
          <w:bCs/>
          <w:smallCaps/>
          <w:sz w:val="40"/>
          <w:szCs w:val="40"/>
        </w:rPr>
        <w:t>National Nuclear Security Administration</w:t>
      </w:r>
    </w:p>
    <w:p w14:paraId="19B97AE0" w14:textId="0141571F" w:rsidR="00D85CB7" w:rsidRPr="00527597" w:rsidRDefault="00D85CB7" w:rsidP="00527597">
      <w:pPr>
        <w:pStyle w:val="Title"/>
        <w:jc w:val="center"/>
        <w:rPr>
          <w:rFonts w:asciiTheme="minorHAnsi" w:hAnsiTheme="minorHAnsi" w:cstheme="minorHAnsi"/>
          <w:b/>
          <w:bCs/>
          <w:smallCaps/>
          <w:snapToGrid w:val="0"/>
          <w:sz w:val="40"/>
          <w:szCs w:val="40"/>
        </w:rPr>
      </w:pPr>
      <w:r w:rsidRPr="00527597">
        <w:rPr>
          <w:rFonts w:asciiTheme="minorHAnsi" w:hAnsiTheme="minorHAnsi" w:cstheme="minorHAnsi"/>
          <w:b/>
          <w:bCs/>
          <w:smallCaps/>
          <w:sz w:val="40"/>
          <w:szCs w:val="40"/>
        </w:rPr>
        <w:t xml:space="preserve">Office of </w:t>
      </w:r>
      <w:r w:rsidR="005D39BC" w:rsidRPr="00527597">
        <w:rPr>
          <w:rFonts w:asciiTheme="minorHAnsi" w:hAnsiTheme="minorHAnsi" w:cstheme="minorHAnsi"/>
          <w:b/>
          <w:bCs/>
          <w:smallCaps/>
          <w:sz w:val="40"/>
          <w:szCs w:val="40"/>
        </w:rPr>
        <w:t xml:space="preserve">Partnership and </w:t>
      </w:r>
      <w:r w:rsidRPr="00527597">
        <w:rPr>
          <w:rFonts w:asciiTheme="minorHAnsi" w:hAnsiTheme="minorHAnsi" w:cstheme="minorHAnsi"/>
          <w:b/>
          <w:bCs/>
          <w:smallCaps/>
          <w:sz w:val="40"/>
          <w:szCs w:val="40"/>
        </w:rPr>
        <w:t xml:space="preserve">Acquisition </w:t>
      </w:r>
      <w:r w:rsidR="005D39BC" w:rsidRPr="00527597">
        <w:rPr>
          <w:rFonts w:asciiTheme="minorHAnsi" w:hAnsiTheme="minorHAnsi" w:cstheme="minorHAnsi"/>
          <w:b/>
          <w:bCs/>
          <w:smallCaps/>
          <w:sz w:val="40"/>
          <w:szCs w:val="40"/>
        </w:rPr>
        <w:t>Services</w:t>
      </w:r>
    </w:p>
    <w:p w14:paraId="7BABA59C" w14:textId="77777777" w:rsidR="00D85CB7" w:rsidRPr="001208F2" w:rsidRDefault="00D85CB7" w:rsidP="001208F2"/>
    <w:p w14:paraId="02FD4165" w14:textId="77777777" w:rsidR="00D85CB7" w:rsidRPr="001208F2" w:rsidRDefault="00D85CB7" w:rsidP="001208F2">
      <w:r w:rsidRPr="001208F2">
        <w:rPr>
          <w:noProof/>
        </w:rPr>
        <w:drawing>
          <wp:anchor distT="0" distB="0" distL="114300" distR="114300" simplePos="0" relativeHeight="251663360" behindDoc="0" locked="0" layoutInCell="1" allowOverlap="1" wp14:anchorId="1E589B36" wp14:editId="1865FF47">
            <wp:simplePos x="457200" y="1771650"/>
            <wp:positionH relativeFrom="column">
              <wp:align>center</wp:align>
            </wp:positionH>
            <wp:positionV relativeFrom="paragraph">
              <wp:posOffset>8890</wp:posOffset>
            </wp:positionV>
            <wp:extent cx="4626864" cy="1773936"/>
            <wp:effectExtent l="0" t="0" r="2540" b="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6864" cy="17739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26C93" w14:textId="77777777" w:rsidR="00D85CB7" w:rsidRPr="00527597" w:rsidRDefault="00D85CB7" w:rsidP="00527597">
      <w:pPr>
        <w:pStyle w:val="Title"/>
        <w:jc w:val="center"/>
        <w:rPr>
          <w:b/>
          <w:bCs/>
        </w:rPr>
      </w:pPr>
    </w:p>
    <w:p w14:paraId="65CC15AD" w14:textId="7F818531" w:rsidR="00D85CB7" w:rsidRPr="00527597" w:rsidRDefault="00D85CB7" w:rsidP="00527597">
      <w:pPr>
        <w:pStyle w:val="Title"/>
        <w:jc w:val="center"/>
        <w:rPr>
          <w:rFonts w:asciiTheme="minorHAnsi" w:hAnsiTheme="minorHAnsi" w:cstheme="minorHAnsi"/>
          <w:b/>
          <w:bCs/>
          <w:smallCaps/>
          <w:snapToGrid w:val="0"/>
          <w:sz w:val="36"/>
          <w:szCs w:val="32"/>
        </w:rPr>
      </w:pPr>
      <w:r w:rsidRPr="00527597">
        <w:rPr>
          <w:rFonts w:asciiTheme="minorHAnsi" w:hAnsiTheme="minorHAnsi" w:cstheme="minorHAnsi"/>
          <w:b/>
          <w:bCs/>
          <w:smallCaps/>
          <w:snapToGrid w:val="0"/>
          <w:sz w:val="36"/>
          <w:szCs w:val="32"/>
        </w:rPr>
        <w:t>Minority Serving Institutions Partnership Program (MSIPP</w:t>
      </w:r>
      <w:r w:rsidR="28913F73" w:rsidRPr="00527597">
        <w:rPr>
          <w:rFonts w:asciiTheme="minorHAnsi" w:hAnsiTheme="minorHAnsi" w:cstheme="minorHAnsi"/>
          <w:b/>
          <w:bCs/>
          <w:smallCaps/>
          <w:snapToGrid w:val="0"/>
          <w:sz w:val="36"/>
          <w:szCs w:val="32"/>
        </w:rPr>
        <w:t>)</w:t>
      </w:r>
    </w:p>
    <w:p w14:paraId="3D7195C4" w14:textId="76FF1E9B" w:rsidR="00D85CB7" w:rsidRPr="00527597" w:rsidRDefault="00E003CB" w:rsidP="00527597">
      <w:pPr>
        <w:pStyle w:val="Title"/>
        <w:jc w:val="center"/>
        <w:rPr>
          <w:rFonts w:asciiTheme="minorHAnsi" w:hAnsiTheme="minorHAnsi" w:cstheme="minorHAnsi"/>
          <w:b/>
          <w:bCs/>
          <w:smallCaps/>
          <w:sz w:val="36"/>
          <w:szCs w:val="32"/>
        </w:rPr>
      </w:pPr>
      <w:r w:rsidRPr="00527597">
        <w:rPr>
          <w:rFonts w:asciiTheme="minorHAnsi" w:hAnsiTheme="minorHAnsi" w:cstheme="minorHAnsi"/>
          <w:b/>
          <w:bCs/>
          <w:smallCaps/>
          <w:sz w:val="36"/>
          <w:szCs w:val="32"/>
        </w:rPr>
        <w:t xml:space="preserve">Consortia </w:t>
      </w:r>
      <w:r w:rsidR="001E1D1F" w:rsidRPr="00527597">
        <w:rPr>
          <w:rFonts w:asciiTheme="minorHAnsi" w:hAnsiTheme="minorHAnsi" w:cstheme="minorHAnsi"/>
          <w:b/>
          <w:bCs/>
          <w:smallCaps/>
          <w:sz w:val="36"/>
          <w:szCs w:val="32"/>
        </w:rPr>
        <w:t>Grant</w:t>
      </w:r>
      <w:r w:rsidRPr="00527597">
        <w:rPr>
          <w:rFonts w:asciiTheme="minorHAnsi" w:hAnsiTheme="minorHAnsi" w:cstheme="minorHAnsi"/>
          <w:b/>
          <w:bCs/>
          <w:smallCaps/>
          <w:sz w:val="36"/>
          <w:szCs w:val="32"/>
        </w:rPr>
        <w:t xml:space="preserve"> Program (C</w:t>
      </w:r>
      <w:r w:rsidR="001E1D1F" w:rsidRPr="00527597">
        <w:rPr>
          <w:rFonts w:asciiTheme="minorHAnsi" w:hAnsiTheme="minorHAnsi" w:cstheme="minorHAnsi"/>
          <w:b/>
          <w:bCs/>
          <w:smallCaps/>
          <w:sz w:val="36"/>
          <w:szCs w:val="32"/>
        </w:rPr>
        <w:t>G</w:t>
      </w:r>
      <w:r w:rsidRPr="00527597">
        <w:rPr>
          <w:rFonts w:asciiTheme="minorHAnsi" w:hAnsiTheme="minorHAnsi" w:cstheme="minorHAnsi"/>
          <w:b/>
          <w:bCs/>
          <w:smallCaps/>
          <w:sz w:val="36"/>
          <w:szCs w:val="32"/>
        </w:rPr>
        <w:t>P)</w:t>
      </w:r>
    </w:p>
    <w:p w14:paraId="7BB56CFC" w14:textId="77777777" w:rsidR="003F65AA" w:rsidRPr="00527597" w:rsidRDefault="003F65AA" w:rsidP="00527597">
      <w:pPr>
        <w:pStyle w:val="Title"/>
        <w:jc w:val="center"/>
        <w:rPr>
          <w:rFonts w:asciiTheme="minorHAnsi" w:hAnsiTheme="minorHAnsi" w:cstheme="minorHAnsi"/>
          <w:b/>
          <w:bCs/>
        </w:rPr>
      </w:pPr>
    </w:p>
    <w:p w14:paraId="498B5672" w14:textId="5817D823" w:rsidR="00D85CB7" w:rsidRPr="00527597" w:rsidRDefault="00745246" w:rsidP="00527597">
      <w:pPr>
        <w:pStyle w:val="Title"/>
        <w:jc w:val="center"/>
        <w:rPr>
          <w:rFonts w:asciiTheme="minorHAnsi" w:hAnsiTheme="minorHAnsi" w:cstheme="minorHAnsi"/>
          <w:b/>
          <w:bCs/>
          <w:smallCaps/>
          <w:sz w:val="32"/>
          <w:szCs w:val="32"/>
        </w:rPr>
      </w:pPr>
      <w:r w:rsidRPr="00527597">
        <w:rPr>
          <w:rFonts w:asciiTheme="minorHAnsi" w:hAnsiTheme="minorHAnsi" w:cstheme="minorHAnsi"/>
          <w:b/>
          <w:bCs/>
          <w:smallCaps/>
          <w:sz w:val="32"/>
          <w:szCs w:val="32"/>
        </w:rPr>
        <w:t xml:space="preserve">Notice of </w:t>
      </w:r>
      <w:r w:rsidR="00D85CB7" w:rsidRPr="00527597">
        <w:rPr>
          <w:rFonts w:asciiTheme="minorHAnsi" w:hAnsiTheme="minorHAnsi" w:cstheme="minorHAnsi"/>
          <w:b/>
          <w:bCs/>
          <w:smallCaps/>
          <w:sz w:val="32"/>
          <w:szCs w:val="32"/>
        </w:rPr>
        <w:t>Funding Opportunity (</w:t>
      </w:r>
      <w:r w:rsidR="007D4EC6" w:rsidRPr="00527597">
        <w:rPr>
          <w:rFonts w:asciiTheme="minorHAnsi" w:hAnsiTheme="minorHAnsi" w:cstheme="minorHAnsi"/>
          <w:b/>
          <w:bCs/>
          <w:smallCaps/>
          <w:sz w:val="32"/>
          <w:szCs w:val="32"/>
        </w:rPr>
        <w:t>NOFO</w:t>
      </w:r>
      <w:r w:rsidR="00D85CB7" w:rsidRPr="00527597">
        <w:rPr>
          <w:rFonts w:asciiTheme="minorHAnsi" w:hAnsiTheme="minorHAnsi" w:cstheme="minorHAnsi"/>
          <w:b/>
          <w:bCs/>
          <w:smallCaps/>
          <w:sz w:val="32"/>
          <w:szCs w:val="32"/>
        </w:rPr>
        <w:t>) Number:</w:t>
      </w:r>
    </w:p>
    <w:p w14:paraId="01802FE1" w14:textId="1D3BE9B6" w:rsidR="00D85CB7" w:rsidRPr="00527597" w:rsidRDefault="00D85CB7" w:rsidP="00527597">
      <w:pPr>
        <w:pStyle w:val="Title"/>
        <w:jc w:val="center"/>
        <w:rPr>
          <w:rFonts w:asciiTheme="minorHAnsi" w:hAnsiTheme="minorHAnsi" w:cstheme="minorHAnsi"/>
          <w:b/>
          <w:bCs/>
          <w:smallCaps/>
          <w:sz w:val="28"/>
          <w:szCs w:val="28"/>
        </w:rPr>
      </w:pPr>
      <w:r w:rsidRPr="00527597">
        <w:rPr>
          <w:rFonts w:asciiTheme="minorHAnsi" w:hAnsiTheme="minorHAnsi" w:cstheme="minorHAnsi"/>
          <w:b/>
          <w:bCs/>
          <w:smallCaps/>
          <w:snapToGrid w:val="0"/>
          <w:sz w:val="28"/>
          <w:szCs w:val="28"/>
        </w:rPr>
        <w:t>DE-FOA-000</w:t>
      </w:r>
      <w:r w:rsidR="00F17A22">
        <w:rPr>
          <w:rFonts w:asciiTheme="minorHAnsi" w:hAnsiTheme="minorHAnsi" w:cstheme="minorHAnsi"/>
          <w:b/>
          <w:bCs/>
          <w:smallCaps/>
          <w:snapToGrid w:val="0"/>
          <w:sz w:val="28"/>
          <w:szCs w:val="28"/>
        </w:rPr>
        <w:t>3285</w:t>
      </w:r>
    </w:p>
    <w:p w14:paraId="2DB983C3" w14:textId="77777777" w:rsidR="00D85CB7" w:rsidRPr="00527597" w:rsidRDefault="00D85CB7" w:rsidP="00527597">
      <w:pPr>
        <w:pStyle w:val="Title"/>
        <w:jc w:val="center"/>
        <w:rPr>
          <w:rFonts w:asciiTheme="minorHAnsi" w:hAnsiTheme="minorHAnsi" w:cstheme="minorHAnsi"/>
          <w:b/>
          <w:bCs/>
          <w:smallCaps/>
          <w:sz w:val="28"/>
          <w:szCs w:val="28"/>
        </w:rPr>
      </w:pPr>
    </w:p>
    <w:p w14:paraId="368515DE" w14:textId="77777777" w:rsidR="00D85CB7" w:rsidRPr="001208F2" w:rsidRDefault="00D85CB7" w:rsidP="001208F2"/>
    <w:p w14:paraId="2AA4AA0F" w14:textId="77777777" w:rsidR="00D85CB7" w:rsidRPr="001208F2" w:rsidRDefault="00D85CB7" w:rsidP="001208F2"/>
    <w:tbl>
      <w:tblPr>
        <w:tblStyle w:val="TableGrid1"/>
        <w:tblW w:w="0" w:type="auto"/>
        <w:jc w:val="center"/>
        <w:tblLook w:val="04A0" w:firstRow="1" w:lastRow="0" w:firstColumn="1" w:lastColumn="0" w:noHBand="0" w:noVBand="1"/>
      </w:tblPr>
      <w:tblGrid>
        <w:gridCol w:w="4945"/>
        <w:gridCol w:w="3960"/>
      </w:tblGrid>
      <w:tr w:rsidR="00D85CB7" w:rsidRPr="001208F2" w14:paraId="384F5337" w14:textId="77777777" w:rsidTr="00401B60">
        <w:trPr>
          <w:jc w:val="center"/>
        </w:trPr>
        <w:tc>
          <w:tcPr>
            <w:tcW w:w="4945" w:type="dxa"/>
          </w:tcPr>
          <w:p w14:paraId="0F26E24B" w14:textId="3954A936" w:rsidR="00D85CB7" w:rsidRPr="001208F2" w:rsidRDefault="007D4EC6" w:rsidP="001208F2">
            <w:r w:rsidRPr="001208F2">
              <w:t>NOFO</w:t>
            </w:r>
            <w:r w:rsidR="00D85CB7" w:rsidRPr="001208F2">
              <w:t xml:space="preserve"> Issue Date</w:t>
            </w:r>
          </w:p>
        </w:tc>
        <w:tc>
          <w:tcPr>
            <w:tcW w:w="3960" w:type="dxa"/>
          </w:tcPr>
          <w:p w14:paraId="61C4070C" w14:textId="417625A7" w:rsidR="00D85CB7" w:rsidRPr="001208F2" w:rsidRDefault="00317CC2" w:rsidP="001208F2">
            <w:r>
              <w:t xml:space="preserve">January </w:t>
            </w:r>
            <w:r w:rsidR="008600F2">
              <w:t>5</w:t>
            </w:r>
            <w:r>
              <w:t>, 2024</w:t>
            </w:r>
          </w:p>
        </w:tc>
      </w:tr>
      <w:tr w:rsidR="00D26043" w:rsidRPr="001208F2" w14:paraId="643C1CB8" w14:textId="77777777" w:rsidTr="00401B60">
        <w:trPr>
          <w:jc w:val="center"/>
        </w:trPr>
        <w:tc>
          <w:tcPr>
            <w:tcW w:w="4945" w:type="dxa"/>
          </w:tcPr>
          <w:p w14:paraId="7FC52903" w14:textId="36273FA4" w:rsidR="00D26043" w:rsidRPr="001208F2" w:rsidRDefault="00D26043" w:rsidP="001208F2">
            <w:r w:rsidRPr="001208F2">
              <w:t>Open Date (Earliest Submission Date)</w:t>
            </w:r>
          </w:p>
        </w:tc>
        <w:tc>
          <w:tcPr>
            <w:tcW w:w="3960" w:type="dxa"/>
          </w:tcPr>
          <w:p w14:paraId="49C34BB4" w14:textId="55670575" w:rsidR="00D26043" w:rsidRPr="001208F2" w:rsidRDefault="002A0580" w:rsidP="001208F2">
            <w:r>
              <w:t xml:space="preserve">January </w:t>
            </w:r>
            <w:r w:rsidR="00880BB4">
              <w:t>6</w:t>
            </w:r>
            <w:r w:rsidR="00D26043" w:rsidRPr="001208F2">
              <w:t>, 2024</w:t>
            </w:r>
          </w:p>
        </w:tc>
      </w:tr>
      <w:tr w:rsidR="00D85CB7" w:rsidRPr="001208F2" w14:paraId="7DD40C59" w14:textId="77777777" w:rsidTr="00401B60">
        <w:trPr>
          <w:jc w:val="center"/>
        </w:trPr>
        <w:tc>
          <w:tcPr>
            <w:tcW w:w="4945" w:type="dxa"/>
          </w:tcPr>
          <w:p w14:paraId="3EE4EFDC" w14:textId="45708009" w:rsidR="00D85CB7" w:rsidRPr="008D64B0" w:rsidRDefault="00D85CB7" w:rsidP="001208F2">
            <w:bookmarkStart w:id="0" w:name="_Hlk124861641"/>
            <w:r w:rsidRPr="008D64B0">
              <w:t>Informational Webinar</w:t>
            </w:r>
            <w:r w:rsidR="00185079">
              <w:t>s</w:t>
            </w:r>
          </w:p>
        </w:tc>
        <w:tc>
          <w:tcPr>
            <w:tcW w:w="3960" w:type="dxa"/>
          </w:tcPr>
          <w:p w14:paraId="6FD29CBE" w14:textId="5A3C7149" w:rsidR="00D85CB7" w:rsidRPr="00C27844" w:rsidRDefault="00C27844" w:rsidP="001208F2">
            <w:r w:rsidRPr="00024288">
              <w:t>Refer to Section XI</w:t>
            </w:r>
          </w:p>
        </w:tc>
      </w:tr>
      <w:bookmarkEnd w:id="0"/>
      <w:tr w:rsidR="00D85CB7" w:rsidRPr="001208F2" w14:paraId="662C56F4" w14:textId="77777777" w:rsidTr="00401B60">
        <w:trPr>
          <w:jc w:val="center"/>
        </w:trPr>
        <w:tc>
          <w:tcPr>
            <w:tcW w:w="4945" w:type="dxa"/>
          </w:tcPr>
          <w:p w14:paraId="75FAE1C0" w14:textId="2640B4FE" w:rsidR="00D85CB7" w:rsidRPr="001208F2" w:rsidRDefault="00D85CB7" w:rsidP="001208F2">
            <w:r w:rsidRPr="001208F2">
              <w:t>Submission Deadline for Applications</w:t>
            </w:r>
          </w:p>
        </w:tc>
        <w:tc>
          <w:tcPr>
            <w:tcW w:w="3960" w:type="dxa"/>
          </w:tcPr>
          <w:p w14:paraId="34B3861A" w14:textId="3C2630AD" w:rsidR="00D85CB7" w:rsidRPr="001208F2" w:rsidRDefault="00D26043" w:rsidP="001208F2">
            <w:r w:rsidRPr="001208F2">
              <w:t>See Key Dates</w:t>
            </w:r>
          </w:p>
        </w:tc>
      </w:tr>
      <w:tr w:rsidR="00D85CB7" w:rsidRPr="001208F2" w14:paraId="32C2099A" w14:textId="77777777" w:rsidTr="00401B60">
        <w:trPr>
          <w:jc w:val="center"/>
        </w:trPr>
        <w:tc>
          <w:tcPr>
            <w:tcW w:w="4945" w:type="dxa"/>
          </w:tcPr>
          <w:p w14:paraId="4E10C1BB" w14:textId="1B6C4BA4" w:rsidR="00D85CB7" w:rsidRPr="001208F2" w:rsidRDefault="00D85CB7" w:rsidP="001208F2">
            <w:r w:rsidRPr="001208F2">
              <w:t>Expected Date for Selection Notifications</w:t>
            </w:r>
          </w:p>
        </w:tc>
        <w:tc>
          <w:tcPr>
            <w:tcW w:w="3960" w:type="dxa"/>
          </w:tcPr>
          <w:p w14:paraId="73E4FCC5" w14:textId="06792E7C" w:rsidR="00D85CB7" w:rsidRPr="001208F2" w:rsidRDefault="00D26043" w:rsidP="001208F2">
            <w:r w:rsidRPr="001208F2">
              <w:t>See Key Dates</w:t>
            </w:r>
          </w:p>
        </w:tc>
      </w:tr>
    </w:tbl>
    <w:p w14:paraId="58F7327C" w14:textId="77777777" w:rsidR="00D85CB7" w:rsidRPr="001208F2" w:rsidRDefault="00D85CB7" w:rsidP="001208F2"/>
    <w:p w14:paraId="4F4063C0" w14:textId="77777777" w:rsidR="0086704A" w:rsidRDefault="0086704A" w:rsidP="00527597">
      <w:pPr>
        <w:pStyle w:val="TOC1"/>
        <w:sectPr w:rsidR="0086704A" w:rsidSect="002E1DEA">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titlePg/>
          <w:docGrid w:linePitch="299"/>
        </w:sectPr>
      </w:pPr>
    </w:p>
    <w:p w14:paraId="0FBEF709" w14:textId="0E3FECAA" w:rsidR="00495707" w:rsidRDefault="008F118A" w:rsidP="00F16E4A">
      <w:pPr>
        <w:jc w:val="center"/>
        <w:rPr>
          <w:b/>
          <w:bCs/>
          <w:sz w:val="28"/>
          <w:szCs w:val="28"/>
        </w:rPr>
      </w:pPr>
      <w:bookmarkStart w:id="1" w:name="_Toc136008117"/>
      <w:r w:rsidRPr="00F16E4A">
        <w:rPr>
          <w:b/>
          <w:bCs/>
          <w:sz w:val="28"/>
          <w:szCs w:val="28"/>
        </w:rPr>
        <w:lastRenderedPageBreak/>
        <w:t>OVERVIEW INFORMATION</w:t>
      </w:r>
      <w:bookmarkEnd w:id="1"/>
    </w:p>
    <w:p w14:paraId="4ECA885C" w14:textId="77777777" w:rsidR="00F16E4A" w:rsidRPr="00F16E4A" w:rsidRDefault="00F16E4A" w:rsidP="00F16E4A">
      <w:pPr>
        <w:jc w:val="center"/>
        <w:rPr>
          <w:b/>
          <w:bCs/>
          <w:sz w:val="28"/>
          <w:szCs w:val="28"/>
        </w:rPr>
      </w:pPr>
    </w:p>
    <w:p w14:paraId="54C15A6C" w14:textId="77633B1F" w:rsidR="00495707" w:rsidRPr="007D3B55" w:rsidRDefault="00495707" w:rsidP="00207536">
      <w:r w:rsidRPr="007D3B55">
        <w:t>Participating Organization</w:t>
      </w:r>
      <w:r w:rsidR="002A1DE4" w:rsidRPr="007D3B55">
        <w:t xml:space="preserve">:  </w:t>
      </w:r>
      <w:r w:rsidR="007D3B55">
        <w:tab/>
      </w:r>
      <w:r w:rsidR="007D3B55">
        <w:tab/>
      </w:r>
      <w:r w:rsidR="007D3B55">
        <w:tab/>
      </w:r>
      <w:r w:rsidR="00207536">
        <w:tab/>
      </w:r>
      <w:r w:rsidR="002A1DE4" w:rsidRPr="007D3B55">
        <w:t>National Nuclear Security Administration (NNSA)</w:t>
      </w:r>
    </w:p>
    <w:p w14:paraId="5461FE9F" w14:textId="34E01C1C" w:rsidR="00495707" w:rsidRPr="007D3B55" w:rsidRDefault="00495707" w:rsidP="007D3B55">
      <w:r w:rsidRPr="007D3B55">
        <w:t>Components of Participating Organizations</w:t>
      </w:r>
      <w:r w:rsidR="002A1DE4" w:rsidRPr="007D3B55">
        <w:t xml:space="preserve">:  </w:t>
      </w:r>
      <w:r w:rsidR="007D3B55">
        <w:tab/>
      </w:r>
      <w:r w:rsidR="00207536">
        <w:tab/>
      </w:r>
      <w:r w:rsidR="002A1DE4" w:rsidRPr="007D3B55">
        <w:t>Minority Serving Institutions Partnership Program (MSIPP)</w:t>
      </w:r>
    </w:p>
    <w:p w14:paraId="61ED4D6E" w14:textId="14A31DCA" w:rsidR="00495707" w:rsidRPr="007D3B55" w:rsidRDefault="00C3512A" w:rsidP="007D3B55">
      <w:bookmarkStart w:id="2" w:name="_Hlk135921789"/>
      <w:r w:rsidRPr="007D3B55">
        <w:t xml:space="preserve">Notice of </w:t>
      </w:r>
      <w:r w:rsidR="00495707" w:rsidRPr="007D3B55">
        <w:t>Funding Opportunity Title</w:t>
      </w:r>
      <w:r w:rsidR="002A1DE4" w:rsidRPr="007D3B55">
        <w:t xml:space="preserve">: </w:t>
      </w:r>
      <w:r w:rsidR="007D3B55">
        <w:tab/>
      </w:r>
      <w:r w:rsidR="007D3B55">
        <w:tab/>
      </w:r>
      <w:r w:rsidR="00207536">
        <w:tab/>
      </w:r>
      <w:r w:rsidR="00D574E6" w:rsidRPr="007D3B55">
        <w:t xml:space="preserve">MSIPP </w:t>
      </w:r>
      <w:r w:rsidR="00CA0D49" w:rsidRPr="007D3B55">
        <w:t>Co</w:t>
      </w:r>
      <w:r w:rsidR="00D574E6" w:rsidRPr="007D3B55">
        <w:t xml:space="preserve">nsortia </w:t>
      </w:r>
      <w:r w:rsidR="001E1D1F" w:rsidRPr="007D3B55">
        <w:t>Grant</w:t>
      </w:r>
      <w:r w:rsidR="00D574E6" w:rsidRPr="007D3B55">
        <w:t xml:space="preserve"> Program </w:t>
      </w:r>
      <w:r w:rsidR="00CA0D49" w:rsidRPr="007D3B55">
        <w:t>(</w:t>
      </w:r>
      <w:r w:rsidR="00D574E6" w:rsidRPr="007D3B55">
        <w:t>MSIPP C</w:t>
      </w:r>
      <w:r w:rsidR="001E1D1F" w:rsidRPr="007D3B55">
        <w:t>GP</w:t>
      </w:r>
      <w:r w:rsidR="00CA0D49" w:rsidRPr="007D3B55">
        <w:t>)</w:t>
      </w:r>
    </w:p>
    <w:p w14:paraId="5C252BE5" w14:textId="72A34565" w:rsidR="00495707" w:rsidRDefault="00C3512A" w:rsidP="007D3B55">
      <w:r w:rsidRPr="007D3B55">
        <w:t xml:space="preserve">Notice of Funding </w:t>
      </w:r>
      <w:r w:rsidR="00495707" w:rsidRPr="007D3B55">
        <w:t>Opportunity (</w:t>
      </w:r>
      <w:r w:rsidR="007D4EC6" w:rsidRPr="007D3B55">
        <w:t>NOFO</w:t>
      </w:r>
      <w:r w:rsidR="00495707" w:rsidRPr="007D3B55">
        <w:t>) Number</w:t>
      </w:r>
      <w:r w:rsidR="002A1DE4" w:rsidRPr="007D3B55">
        <w:t xml:space="preserve">: </w:t>
      </w:r>
      <w:r w:rsidR="00207536">
        <w:tab/>
      </w:r>
      <w:r w:rsidR="002A1DE4" w:rsidRPr="007D3B55">
        <w:t>DE-FOA-000</w:t>
      </w:r>
      <w:r w:rsidR="00F17A22">
        <w:t>3285</w:t>
      </w:r>
    </w:p>
    <w:p w14:paraId="484E7795" w14:textId="1F4DF880" w:rsidR="00927B73" w:rsidRPr="007D3B55" w:rsidRDefault="00927B73" w:rsidP="007D3B55">
      <w:r>
        <w:t>Funding Announcement Type:</w:t>
      </w:r>
      <w:r>
        <w:tab/>
      </w:r>
      <w:r>
        <w:tab/>
      </w:r>
      <w:r>
        <w:tab/>
      </w:r>
      <w:r w:rsidR="00207536">
        <w:tab/>
      </w:r>
      <w:r>
        <w:t>New and Renewal Applications</w:t>
      </w:r>
    </w:p>
    <w:p w14:paraId="0F3992C7" w14:textId="0D4304B2" w:rsidR="00495707" w:rsidRPr="007D3B55" w:rsidRDefault="00495707" w:rsidP="007D3B55">
      <w:r w:rsidRPr="007D3B55">
        <w:t>Assistance Listing Number</w:t>
      </w:r>
      <w:r w:rsidR="002A1DE4" w:rsidRPr="007D3B55">
        <w:t xml:space="preserve">:  </w:t>
      </w:r>
      <w:r w:rsidR="007D3B55">
        <w:tab/>
      </w:r>
      <w:r w:rsidR="007D3B55">
        <w:tab/>
      </w:r>
      <w:r w:rsidR="007D3B55">
        <w:tab/>
      </w:r>
      <w:r w:rsidR="00207536">
        <w:tab/>
      </w:r>
      <w:r w:rsidR="002A1DE4" w:rsidRPr="007D3B55">
        <w:t>81.123</w:t>
      </w:r>
    </w:p>
    <w:p w14:paraId="4DB090F9" w14:textId="77777777" w:rsidR="00C23ACF" w:rsidRPr="00F16E4A" w:rsidRDefault="00C23ACF" w:rsidP="001208F2">
      <w:pPr>
        <w:rPr>
          <w:sz w:val="24"/>
          <w:szCs w:val="24"/>
        </w:rPr>
      </w:pPr>
    </w:p>
    <w:p w14:paraId="1241695A" w14:textId="6D5DE56E" w:rsidR="00363698" w:rsidRDefault="00C3512A" w:rsidP="00C80C82">
      <w:pPr>
        <w:spacing w:before="240"/>
        <w:jc w:val="center"/>
        <w:rPr>
          <w:b/>
          <w:bCs/>
          <w:caps/>
          <w:sz w:val="24"/>
          <w:szCs w:val="24"/>
        </w:rPr>
      </w:pPr>
      <w:r w:rsidRPr="00F16E4A">
        <w:rPr>
          <w:b/>
          <w:bCs/>
          <w:caps/>
          <w:sz w:val="24"/>
          <w:szCs w:val="24"/>
        </w:rPr>
        <w:t xml:space="preserve">Notice of </w:t>
      </w:r>
      <w:r w:rsidR="00495707" w:rsidRPr="00F16E4A">
        <w:rPr>
          <w:b/>
          <w:bCs/>
          <w:caps/>
          <w:sz w:val="24"/>
          <w:szCs w:val="24"/>
        </w:rPr>
        <w:t>Funding Opportunity Purpose</w:t>
      </w:r>
    </w:p>
    <w:p w14:paraId="592FE3B5" w14:textId="77777777" w:rsidR="00F16E4A" w:rsidRPr="00F16E4A" w:rsidRDefault="00F16E4A" w:rsidP="00F16E4A">
      <w:pPr>
        <w:jc w:val="center"/>
        <w:rPr>
          <w:b/>
          <w:bCs/>
          <w:caps/>
          <w:sz w:val="16"/>
          <w:szCs w:val="16"/>
        </w:rPr>
      </w:pPr>
    </w:p>
    <w:p w14:paraId="7A43E0F7" w14:textId="784C394F" w:rsidR="00790D1B" w:rsidRDefault="00C80C82" w:rsidP="001208F2">
      <w:r>
        <w:t>T</w:t>
      </w:r>
      <w:r w:rsidR="00790D1B" w:rsidRPr="001208F2">
        <w:t xml:space="preserve">his funding opportunity </w:t>
      </w:r>
      <w:r w:rsidR="00927B73">
        <w:t>invite</w:t>
      </w:r>
      <w:r>
        <w:t>s</w:t>
      </w:r>
      <w:r w:rsidR="00D574E6" w:rsidRPr="001208F2">
        <w:t xml:space="preserve"> new or renewal </w:t>
      </w:r>
      <w:r w:rsidR="00BC283B">
        <w:t>grant</w:t>
      </w:r>
      <w:r w:rsidR="007D3B55">
        <w:t xml:space="preserve"> a</w:t>
      </w:r>
      <w:r w:rsidR="00927B73">
        <w:t>pplications from</w:t>
      </w:r>
      <w:r w:rsidR="00790D1B" w:rsidRPr="001208F2">
        <w:t xml:space="preserve"> consortia </w:t>
      </w:r>
      <w:r w:rsidR="00927B73">
        <w:t xml:space="preserve">partnerships </w:t>
      </w:r>
      <w:r w:rsidR="00790D1B" w:rsidRPr="001208F2">
        <w:t>consisting of</w:t>
      </w:r>
      <w:r w:rsidR="00D574E6" w:rsidRPr="001208F2">
        <w:t xml:space="preserve"> </w:t>
      </w:r>
      <w:r w:rsidR="00790D1B" w:rsidRPr="001208F2">
        <w:t>Minority Serving Institutions (</w:t>
      </w:r>
      <w:r w:rsidR="00D574E6" w:rsidRPr="001208F2">
        <w:t>MSIs</w:t>
      </w:r>
      <w:r w:rsidR="00790D1B" w:rsidRPr="001208F2">
        <w:t>)</w:t>
      </w:r>
      <w:r w:rsidR="00D574E6" w:rsidRPr="001208F2">
        <w:t xml:space="preserve"> and </w:t>
      </w:r>
      <w:r w:rsidR="00790D1B" w:rsidRPr="001208F2">
        <w:t>Tribal Colleges and Universities (</w:t>
      </w:r>
      <w:r w:rsidR="00D574E6" w:rsidRPr="001208F2">
        <w:t>TCUs</w:t>
      </w:r>
      <w:r w:rsidR="00790D1B" w:rsidRPr="001208F2">
        <w:t xml:space="preserve">) </w:t>
      </w:r>
      <w:r w:rsidR="00927B73">
        <w:t>with a focus on</w:t>
      </w:r>
      <w:r w:rsidR="007D3B55" w:rsidRPr="001208F2">
        <w:t xml:space="preserve"> build</w:t>
      </w:r>
      <w:r w:rsidR="00927B73">
        <w:t>ing and supporting the</w:t>
      </w:r>
      <w:r w:rsidR="007D3B55">
        <w:t xml:space="preserve"> </w:t>
      </w:r>
      <w:r w:rsidR="007D3B55" w:rsidRPr="001208F2">
        <w:t>workforce capacity of the National Nuclear Security Administration’s (NNSA) Nuclear Security Enterprise</w:t>
      </w:r>
      <w:r w:rsidR="00927B73">
        <w:t xml:space="preserve"> (NSE) by</w:t>
      </w:r>
      <w:r w:rsidR="007D3B55">
        <w:t xml:space="preserve"> </w:t>
      </w:r>
      <w:r w:rsidR="00927B73">
        <w:t xml:space="preserve">(1) </w:t>
      </w:r>
      <w:r>
        <w:t xml:space="preserve">expanding </w:t>
      </w:r>
      <w:r w:rsidRPr="00813DA9">
        <w:t xml:space="preserve">scientific and technical knowledge </w:t>
      </w:r>
      <w:r w:rsidRPr="001208F2">
        <w:t>in the areas of Advanced Manufacturing, Cybersecurity, Engineering, or Nuclear Security</w:t>
      </w:r>
      <w:r>
        <w:t>, (2) providing experiential learning opportunities</w:t>
      </w:r>
      <w:r w:rsidR="007D3B55">
        <w:t xml:space="preserve"> </w:t>
      </w:r>
      <w:r>
        <w:t xml:space="preserve">for </w:t>
      </w:r>
      <w:r w:rsidR="007D3B55">
        <w:t>students in</w:t>
      </w:r>
      <w:r>
        <w:t xml:space="preserve"> </w:t>
      </w:r>
      <w:r w:rsidR="007D3B55" w:rsidRPr="001208F2">
        <w:t>Science, Technology, Engineering, and Mathematics (STEM)</w:t>
      </w:r>
      <w:r w:rsidR="007D3B55">
        <w:t xml:space="preserve"> related disciplines</w:t>
      </w:r>
      <w:r>
        <w:t>,</w:t>
      </w:r>
      <w:r w:rsidR="00927B73">
        <w:t xml:space="preserve"> (</w:t>
      </w:r>
      <w:r>
        <w:t>3</w:t>
      </w:r>
      <w:r w:rsidR="00927B73">
        <w:t>)</w:t>
      </w:r>
      <w:r w:rsidR="007D3B55" w:rsidRPr="001208F2">
        <w:t xml:space="preserve"> </w:t>
      </w:r>
      <w:r w:rsidR="007D3B55" w:rsidRPr="00813DA9">
        <w:t>build</w:t>
      </w:r>
      <w:r w:rsidR="00927B73">
        <w:t>ing</w:t>
      </w:r>
      <w:r w:rsidR="007D3B55" w:rsidRPr="00813DA9">
        <w:t xml:space="preserve"> and strengthen</w:t>
      </w:r>
      <w:r w:rsidR="00927B73">
        <w:t>ing</w:t>
      </w:r>
      <w:r w:rsidR="007D3B55" w:rsidRPr="00813DA9">
        <w:t xml:space="preserve"> research and education capacities of </w:t>
      </w:r>
      <w:r w:rsidR="007D3B55">
        <w:t>the participating institutions</w:t>
      </w:r>
      <w:r w:rsidR="00927B73">
        <w:t>,</w:t>
      </w:r>
      <w:r w:rsidR="007D3B55">
        <w:t xml:space="preserve"> and</w:t>
      </w:r>
      <w:r w:rsidR="007D3B55" w:rsidRPr="00813DA9">
        <w:t xml:space="preserve"> </w:t>
      </w:r>
      <w:r w:rsidR="00927B73">
        <w:t>(</w:t>
      </w:r>
      <w:r>
        <w:t>4</w:t>
      </w:r>
      <w:r w:rsidR="00927B73">
        <w:t xml:space="preserve">) </w:t>
      </w:r>
      <w:r w:rsidR="007D3B55" w:rsidRPr="00813DA9">
        <w:t>promot</w:t>
      </w:r>
      <w:r w:rsidR="00927B73">
        <w:t>ing</w:t>
      </w:r>
      <w:r w:rsidR="007D3B55" w:rsidRPr="00813DA9">
        <w:t xml:space="preserve"> collaborations </w:t>
      </w:r>
      <w:r w:rsidR="00F17A22">
        <w:t xml:space="preserve"> between Institutions of Higher Education (IHEs)</w:t>
      </w:r>
      <w:r w:rsidR="007D3B55" w:rsidRPr="00813DA9">
        <w:t xml:space="preserve"> the D</w:t>
      </w:r>
      <w:r w:rsidR="005A30C2">
        <w:t xml:space="preserve">epartment of Energy (DOE) </w:t>
      </w:r>
      <w:r w:rsidR="007D3B55" w:rsidRPr="00813DA9">
        <w:t>NNSA N</w:t>
      </w:r>
      <w:r w:rsidR="00927B73">
        <w:t>SE</w:t>
      </w:r>
      <w:r w:rsidR="007D3B55">
        <w:t xml:space="preserve">. </w:t>
      </w:r>
    </w:p>
    <w:p w14:paraId="377EB2CB" w14:textId="77777777" w:rsidR="00C23ACF" w:rsidRPr="001208F2" w:rsidRDefault="00C23ACF" w:rsidP="001208F2"/>
    <w:p w14:paraId="12BB0168" w14:textId="31EC44EA" w:rsidR="00495707" w:rsidRDefault="00495707" w:rsidP="00C80C82">
      <w:pPr>
        <w:spacing w:before="240"/>
        <w:jc w:val="center"/>
        <w:rPr>
          <w:b/>
          <w:bCs/>
          <w:sz w:val="24"/>
          <w:szCs w:val="24"/>
        </w:rPr>
      </w:pPr>
      <w:bookmarkStart w:id="3" w:name="_Toc136008118"/>
      <w:r w:rsidRPr="00F16E4A">
        <w:rPr>
          <w:b/>
          <w:bCs/>
          <w:sz w:val="24"/>
          <w:szCs w:val="24"/>
        </w:rPr>
        <w:t>K</w:t>
      </w:r>
      <w:r w:rsidR="000B2DA9" w:rsidRPr="00F16E4A">
        <w:rPr>
          <w:b/>
          <w:bCs/>
          <w:sz w:val="24"/>
          <w:szCs w:val="24"/>
        </w:rPr>
        <w:t>EY DATES</w:t>
      </w:r>
      <w:bookmarkEnd w:id="3"/>
    </w:p>
    <w:p w14:paraId="4E49F82A" w14:textId="77777777" w:rsidR="00F16E4A" w:rsidRPr="00F16E4A" w:rsidRDefault="00F16E4A" w:rsidP="00F16E4A">
      <w:pPr>
        <w:jc w:val="center"/>
        <w:rPr>
          <w:b/>
          <w:bCs/>
          <w:sz w:val="16"/>
          <w:szCs w:val="16"/>
        </w:rPr>
      </w:pPr>
    </w:p>
    <w:tbl>
      <w:tblPr>
        <w:tblStyle w:val="TableGrid"/>
        <w:tblW w:w="0" w:type="auto"/>
        <w:tblLook w:val="04A0" w:firstRow="1" w:lastRow="0" w:firstColumn="1" w:lastColumn="0" w:noHBand="0" w:noVBand="1"/>
      </w:tblPr>
      <w:tblGrid>
        <w:gridCol w:w="2110"/>
        <w:gridCol w:w="2156"/>
        <w:gridCol w:w="2176"/>
        <w:gridCol w:w="2258"/>
      </w:tblGrid>
      <w:tr w:rsidR="008D2570" w:rsidRPr="001208F2" w14:paraId="7AEE3D20" w14:textId="77777777" w:rsidTr="00F16E4A">
        <w:tc>
          <w:tcPr>
            <w:tcW w:w="4266" w:type="dxa"/>
            <w:gridSpan w:val="2"/>
          </w:tcPr>
          <w:p w14:paraId="29676343" w14:textId="15EBEAA9" w:rsidR="008D2570" w:rsidRPr="00EF1B7E" w:rsidRDefault="008D2570" w:rsidP="001208F2">
            <w:pPr>
              <w:rPr>
                <w:b/>
                <w:bCs/>
              </w:rPr>
            </w:pPr>
            <w:bookmarkStart w:id="4" w:name="_Hlk131171021"/>
            <w:r w:rsidRPr="00EF1B7E">
              <w:rPr>
                <w:b/>
                <w:bCs/>
              </w:rPr>
              <w:t>Application Due Dates</w:t>
            </w:r>
            <w:r w:rsidR="00BB012F" w:rsidRPr="00EF1B7E">
              <w:rPr>
                <w:b/>
                <w:bCs/>
              </w:rPr>
              <w:t xml:space="preserve"> 2024-202</w:t>
            </w:r>
            <w:r w:rsidR="002A0580">
              <w:rPr>
                <w:b/>
                <w:bCs/>
              </w:rPr>
              <w:t>6</w:t>
            </w:r>
          </w:p>
        </w:tc>
        <w:tc>
          <w:tcPr>
            <w:tcW w:w="2176" w:type="dxa"/>
          </w:tcPr>
          <w:p w14:paraId="7E57C333" w14:textId="782C249E" w:rsidR="008D2570" w:rsidRPr="00EF1B7E" w:rsidRDefault="008D2570" w:rsidP="001208F2">
            <w:pPr>
              <w:rPr>
                <w:b/>
                <w:bCs/>
              </w:rPr>
            </w:pPr>
            <w:r w:rsidRPr="00EF1B7E">
              <w:rPr>
                <w:b/>
                <w:bCs/>
              </w:rPr>
              <w:t>Merit Review Cycle</w:t>
            </w:r>
          </w:p>
        </w:tc>
        <w:tc>
          <w:tcPr>
            <w:tcW w:w="2258" w:type="dxa"/>
          </w:tcPr>
          <w:p w14:paraId="07E86EC5" w14:textId="052C0241" w:rsidR="008D2570" w:rsidRPr="00EF1B7E" w:rsidRDefault="008D2570" w:rsidP="001208F2">
            <w:pPr>
              <w:rPr>
                <w:b/>
                <w:bCs/>
              </w:rPr>
            </w:pPr>
            <w:r w:rsidRPr="00EF1B7E">
              <w:rPr>
                <w:b/>
                <w:bCs/>
              </w:rPr>
              <w:t>Earliest Award Notice</w:t>
            </w:r>
          </w:p>
        </w:tc>
      </w:tr>
      <w:tr w:rsidR="008D2570" w:rsidRPr="001208F2" w14:paraId="64017E90" w14:textId="77777777" w:rsidTr="00F16E4A">
        <w:tc>
          <w:tcPr>
            <w:tcW w:w="2110" w:type="dxa"/>
          </w:tcPr>
          <w:p w14:paraId="0C9B18C0" w14:textId="02063476" w:rsidR="008D2570" w:rsidRPr="001208F2" w:rsidRDefault="008D2570" w:rsidP="001208F2">
            <w:r w:rsidRPr="001208F2">
              <w:t>FY Due Date</w:t>
            </w:r>
          </w:p>
        </w:tc>
        <w:tc>
          <w:tcPr>
            <w:tcW w:w="2156" w:type="dxa"/>
          </w:tcPr>
          <w:p w14:paraId="35113007" w14:textId="42A981B5" w:rsidR="008D2570" w:rsidRPr="001208F2" w:rsidRDefault="008D2570" w:rsidP="001208F2">
            <w:r w:rsidRPr="001208F2">
              <w:t>March 15*</w:t>
            </w:r>
          </w:p>
        </w:tc>
        <w:tc>
          <w:tcPr>
            <w:tcW w:w="2176" w:type="dxa"/>
          </w:tcPr>
          <w:p w14:paraId="6F6C51CF" w14:textId="4F352EE2" w:rsidR="008D2570" w:rsidRPr="001208F2" w:rsidRDefault="008D2570" w:rsidP="001208F2">
            <w:r w:rsidRPr="001208F2">
              <w:t xml:space="preserve">March - April </w:t>
            </w:r>
          </w:p>
        </w:tc>
        <w:tc>
          <w:tcPr>
            <w:tcW w:w="2258" w:type="dxa"/>
          </w:tcPr>
          <w:p w14:paraId="298B672A" w14:textId="6E38949B" w:rsidR="008D2570" w:rsidRPr="001208F2" w:rsidRDefault="008D2570" w:rsidP="001208F2">
            <w:r w:rsidRPr="001208F2">
              <w:t xml:space="preserve">August </w:t>
            </w:r>
          </w:p>
        </w:tc>
      </w:tr>
      <w:tr w:rsidR="008D2570" w:rsidRPr="001208F2" w14:paraId="4583F563" w14:textId="77777777" w:rsidTr="00F16E4A">
        <w:tc>
          <w:tcPr>
            <w:tcW w:w="2110" w:type="dxa"/>
          </w:tcPr>
          <w:p w14:paraId="53512F05" w14:textId="4883625A" w:rsidR="008D2570" w:rsidRPr="001208F2" w:rsidRDefault="008D2570" w:rsidP="001208F2">
            <w:r w:rsidRPr="001208F2">
              <w:t>FY Due Date</w:t>
            </w:r>
          </w:p>
        </w:tc>
        <w:tc>
          <w:tcPr>
            <w:tcW w:w="2156" w:type="dxa"/>
          </w:tcPr>
          <w:p w14:paraId="6C85B68B" w14:textId="1B64F903" w:rsidR="008D2570" w:rsidRPr="001208F2" w:rsidRDefault="008D2570" w:rsidP="001208F2">
            <w:r w:rsidRPr="001208F2">
              <w:t>June 15*</w:t>
            </w:r>
          </w:p>
        </w:tc>
        <w:tc>
          <w:tcPr>
            <w:tcW w:w="2176" w:type="dxa"/>
          </w:tcPr>
          <w:p w14:paraId="60B8E9A1" w14:textId="50F68EE9" w:rsidR="008D2570" w:rsidRPr="001208F2" w:rsidRDefault="008D2570" w:rsidP="001208F2">
            <w:r w:rsidRPr="001208F2">
              <w:t xml:space="preserve">June - July  </w:t>
            </w:r>
          </w:p>
        </w:tc>
        <w:tc>
          <w:tcPr>
            <w:tcW w:w="2258" w:type="dxa"/>
          </w:tcPr>
          <w:p w14:paraId="30E7BE80" w14:textId="0CD52468" w:rsidR="008D2570" w:rsidRPr="001208F2" w:rsidRDefault="008D2570" w:rsidP="001208F2">
            <w:r w:rsidRPr="001208F2">
              <w:t>December</w:t>
            </w:r>
          </w:p>
        </w:tc>
      </w:tr>
      <w:bookmarkEnd w:id="4"/>
    </w:tbl>
    <w:p w14:paraId="02AC9310" w14:textId="772877AD" w:rsidR="00495707" w:rsidRPr="001208F2" w:rsidRDefault="00495707" w:rsidP="001208F2"/>
    <w:p w14:paraId="668426A0" w14:textId="1D127215" w:rsidR="002A1DE4" w:rsidRPr="001208F2" w:rsidRDefault="00345EA7" w:rsidP="001208F2">
      <w:r w:rsidRPr="001208F2">
        <w:t>*</w:t>
      </w:r>
      <w:r w:rsidR="002A1DE4" w:rsidRPr="001208F2">
        <w:t xml:space="preserve">All applications are due by 11:59 p.m. EST through </w:t>
      </w:r>
      <w:r w:rsidR="00BC283B">
        <w:t>GRANTS</w:t>
      </w:r>
      <w:r w:rsidR="002A1DE4" w:rsidRPr="001208F2">
        <w:t>.gov.</w:t>
      </w:r>
    </w:p>
    <w:p w14:paraId="49BF934B" w14:textId="56B56BE2" w:rsidR="002A1DE4" w:rsidRDefault="002A1DE4" w:rsidP="001208F2">
      <w:r w:rsidRPr="001208F2">
        <w:t xml:space="preserve">No late applications will be accepted for this </w:t>
      </w:r>
      <w:r w:rsidR="00C3512A" w:rsidRPr="001208F2">
        <w:t xml:space="preserve">Notice of </w:t>
      </w:r>
      <w:r w:rsidRPr="001208F2">
        <w:t>Funding Opportunity.</w:t>
      </w:r>
    </w:p>
    <w:p w14:paraId="420B15FA" w14:textId="77777777" w:rsidR="001208F2" w:rsidRPr="00F16E4A" w:rsidRDefault="001208F2" w:rsidP="001208F2">
      <w:pPr>
        <w:rPr>
          <w:sz w:val="24"/>
          <w:szCs w:val="24"/>
        </w:rPr>
      </w:pPr>
    </w:p>
    <w:p w14:paraId="08320E1B" w14:textId="42A88741" w:rsidR="00495707" w:rsidRDefault="000B2DA9" w:rsidP="00C80C82">
      <w:pPr>
        <w:spacing w:before="240"/>
        <w:jc w:val="center"/>
        <w:rPr>
          <w:b/>
          <w:bCs/>
          <w:sz w:val="24"/>
          <w:szCs w:val="24"/>
        </w:rPr>
      </w:pPr>
      <w:bookmarkStart w:id="5" w:name="_Toc136008119"/>
      <w:r w:rsidRPr="00F16E4A">
        <w:rPr>
          <w:b/>
          <w:bCs/>
          <w:sz w:val="24"/>
          <w:szCs w:val="24"/>
        </w:rPr>
        <w:t>REQUIRED APPLICATION INSTRUCTIONS</w:t>
      </w:r>
      <w:bookmarkEnd w:id="5"/>
    </w:p>
    <w:p w14:paraId="1C13631C" w14:textId="77777777" w:rsidR="00F16E4A" w:rsidRPr="00F16E4A" w:rsidRDefault="00F16E4A" w:rsidP="00F16E4A">
      <w:pPr>
        <w:jc w:val="center"/>
        <w:rPr>
          <w:b/>
          <w:bCs/>
          <w:sz w:val="16"/>
          <w:szCs w:val="16"/>
        </w:rPr>
      </w:pPr>
    </w:p>
    <w:p w14:paraId="79D9CBE3" w14:textId="419BE135" w:rsidR="00C3512A" w:rsidRPr="007D3B55" w:rsidRDefault="002A1DE4" w:rsidP="007D3B55">
      <w:pPr>
        <w:pStyle w:val="ListParagraph"/>
      </w:pPr>
      <w:r w:rsidRPr="007D3B55">
        <w:t xml:space="preserve">It is critical that applications follow all instructions in this </w:t>
      </w:r>
      <w:r w:rsidR="00C3512A" w:rsidRPr="007D3B55">
        <w:t xml:space="preserve">Notice of </w:t>
      </w:r>
      <w:r w:rsidR="00AC060C" w:rsidRPr="007D3B55">
        <w:t>Funding</w:t>
      </w:r>
      <w:r w:rsidRPr="007D3B55">
        <w:t xml:space="preserve"> Opportunity</w:t>
      </w:r>
      <w:r w:rsidR="00BC283B">
        <w:t xml:space="preserve"> (NOFO)</w:t>
      </w:r>
      <w:r w:rsidRPr="007D3B55">
        <w:t>.</w:t>
      </w:r>
    </w:p>
    <w:p w14:paraId="3D4853A6" w14:textId="4CA06DAA" w:rsidR="002A1DE4" w:rsidRPr="007D3B55" w:rsidRDefault="002A1DE4" w:rsidP="007D3B55">
      <w:pPr>
        <w:pStyle w:val="ListParagraph"/>
      </w:pPr>
      <w:r w:rsidRPr="007D3B55">
        <w:t>Conformance to all requirements is require</w:t>
      </w:r>
      <w:r w:rsidR="005F2940" w:rsidRPr="007D3B55">
        <w:t>d</w:t>
      </w:r>
      <w:r w:rsidRPr="007D3B55">
        <w:t xml:space="preserve"> and strictly enforced.</w:t>
      </w:r>
    </w:p>
    <w:p w14:paraId="0F99B127" w14:textId="04C2158E" w:rsidR="002A1DE4" w:rsidRPr="007D3B55" w:rsidRDefault="002A1DE4" w:rsidP="007D3B55">
      <w:pPr>
        <w:pStyle w:val="ListParagraph"/>
      </w:pPr>
      <w:r w:rsidRPr="007D3B55">
        <w:t>Applications that do not comply with these instructions may be delayed or not accepted for review.</w:t>
      </w:r>
    </w:p>
    <w:p w14:paraId="16F945EA" w14:textId="77777777" w:rsidR="001208F2" w:rsidRPr="00F16E4A" w:rsidRDefault="001208F2" w:rsidP="001208F2">
      <w:pPr>
        <w:rPr>
          <w:sz w:val="24"/>
          <w:szCs w:val="24"/>
        </w:rPr>
      </w:pPr>
    </w:p>
    <w:p w14:paraId="535FFE61" w14:textId="7FAB636F" w:rsidR="002668D5" w:rsidRDefault="00D77D5A" w:rsidP="00D77D5A">
      <w:pPr>
        <w:tabs>
          <w:tab w:val="left" w:pos="3283"/>
          <w:tab w:val="center" w:pos="5355"/>
        </w:tabs>
        <w:spacing w:before="240"/>
        <w:rPr>
          <w:b/>
          <w:bCs/>
          <w:sz w:val="24"/>
          <w:szCs w:val="24"/>
        </w:rPr>
      </w:pPr>
      <w:bookmarkStart w:id="6" w:name="_Toc136008120"/>
      <w:r>
        <w:rPr>
          <w:b/>
          <w:bCs/>
          <w:sz w:val="24"/>
          <w:szCs w:val="24"/>
        </w:rPr>
        <w:tab/>
      </w:r>
      <w:r>
        <w:rPr>
          <w:b/>
          <w:bCs/>
          <w:sz w:val="24"/>
          <w:szCs w:val="24"/>
        </w:rPr>
        <w:tab/>
      </w:r>
      <w:r w:rsidR="000B2DA9" w:rsidRPr="00F16E4A">
        <w:rPr>
          <w:b/>
          <w:bCs/>
          <w:sz w:val="24"/>
          <w:szCs w:val="24"/>
        </w:rPr>
        <w:t>INFORMATIONAL WEBINARS</w:t>
      </w:r>
      <w:bookmarkEnd w:id="6"/>
    </w:p>
    <w:p w14:paraId="21E03357" w14:textId="77777777" w:rsidR="00F16E4A" w:rsidRPr="00F16E4A" w:rsidRDefault="00F16E4A" w:rsidP="00F16E4A">
      <w:pPr>
        <w:jc w:val="center"/>
        <w:rPr>
          <w:b/>
          <w:bCs/>
          <w:sz w:val="16"/>
          <w:szCs w:val="16"/>
        </w:rPr>
      </w:pPr>
    </w:p>
    <w:p w14:paraId="79788702" w14:textId="27DBC3C5" w:rsidR="00AC060C" w:rsidRPr="001208F2" w:rsidRDefault="00AF3E87" w:rsidP="001208F2">
      <w:r w:rsidRPr="001208F2">
        <w:t>DOE/</w:t>
      </w:r>
      <w:r w:rsidR="002668D5" w:rsidRPr="001208F2">
        <w:t xml:space="preserve">NNSA will conduct </w:t>
      </w:r>
      <w:r w:rsidR="00495707" w:rsidRPr="001208F2">
        <w:t>thre</w:t>
      </w:r>
      <w:r w:rsidR="00BB4F30" w:rsidRPr="001208F2">
        <w:t>e</w:t>
      </w:r>
      <w:r w:rsidR="002668D5" w:rsidRPr="001208F2">
        <w:t xml:space="preserve"> informational webinar</w:t>
      </w:r>
      <w:r w:rsidR="00BB4F30" w:rsidRPr="001208F2">
        <w:t>s</w:t>
      </w:r>
      <w:r w:rsidR="002668D5" w:rsidRPr="001208F2">
        <w:t xml:space="preserve"> during the </w:t>
      </w:r>
      <w:r w:rsidR="007D4EC6" w:rsidRPr="001208F2">
        <w:t>NOFO</w:t>
      </w:r>
      <w:r w:rsidR="002668D5" w:rsidRPr="001208F2">
        <w:t xml:space="preserve"> process.</w:t>
      </w:r>
    </w:p>
    <w:p w14:paraId="1FD00451" w14:textId="53C3507C" w:rsidR="00BB4F30" w:rsidRPr="001208F2" w:rsidRDefault="00BB4F30" w:rsidP="001208F2">
      <w:r w:rsidRPr="002412DF">
        <w:t>Webinar dates are</w:t>
      </w:r>
      <w:r w:rsidR="00024288">
        <w:t xml:space="preserve"> </w:t>
      </w:r>
      <w:r w:rsidR="00B9592D">
        <w:t>outlined</w:t>
      </w:r>
      <w:r w:rsidR="00024288">
        <w:t xml:space="preserve"> in</w:t>
      </w:r>
      <w:r w:rsidR="00B9592D">
        <w:t xml:space="preserve"> Section XI of this document.</w:t>
      </w:r>
    </w:p>
    <w:p w14:paraId="3DB2261A" w14:textId="77777777" w:rsidR="00BB4F30" w:rsidRPr="001208F2" w:rsidRDefault="00BB4F30" w:rsidP="001208F2"/>
    <w:p w14:paraId="2769B8C8" w14:textId="77777777" w:rsidR="00C80C82" w:rsidRDefault="002668D5" w:rsidP="001208F2">
      <w:pPr>
        <w:sectPr w:rsidR="00C80C82" w:rsidSect="00F71665">
          <w:headerReference w:type="even" r:id="rId15"/>
          <w:headerReference w:type="default" r:id="rId16"/>
          <w:footerReference w:type="default" r:id="rId17"/>
          <w:headerReference w:type="first" r:id="rId18"/>
          <w:footerReference w:type="first" r:id="rId19"/>
          <w:pgSz w:w="12240" w:h="15840"/>
          <w:pgMar w:top="1440" w:right="810" w:bottom="1170" w:left="720" w:header="720" w:footer="720" w:gutter="0"/>
          <w:cols w:space="720"/>
          <w:titlePg/>
        </w:sectPr>
      </w:pPr>
      <w:r w:rsidRPr="001208F2">
        <w:t xml:space="preserve">Attendance is not mandatory and will not positively or negatively impact the overall review of any applicant submissions. </w:t>
      </w:r>
      <w:r w:rsidR="003E6A6B" w:rsidRPr="001208F2">
        <w:t>During the webinars</w:t>
      </w:r>
      <w:r w:rsidRPr="001208F2">
        <w:t xml:space="preserve">, </w:t>
      </w:r>
      <w:r w:rsidR="00260258" w:rsidRPr="001208F2">
        <w:t xml:space="preserve">attendees </w:t>
      </w:r>
      <w:r w:rsidRPr="001208F2">
        <w:t xml:space="preserve">should refrain from asking questions or communicating information that would reveal confidential and/or proprietary information specific to their project. Specific dates for the webinar can be found on the cover page of the </w:t>
      </w:r>
      <w:r w:rsidR="007D4EC6" w:rsidRPr="001208F2">
        <w:t>NOFO</w:t>
      </w:r>
      <w:r w:rsidRPr="001208F2">
        <w:t>.</w:t>
      </w:r>
    </w:p>
    <w:bookmarkEnd w:id="2"/>
    <w:p w14:paraId="47CEF1C8" w14:textId="52AAF3DB" w:rsidR="00B65A40" w:rsidRDefault="0042104A">
      <w:pPr>
        <w:pStyle w:val="TOC1"/>
        <w:rPr>
          <w:rFonts w:eastAsiaTheme="minorEastAsia" w:cstheme="minorBidi"/>
          <w:b w:val="0"/>
          <w:bCs w:val="0"/>
          <w:i w:val="0"/>
          <w:iCs w:val="0"/>
          <w:caps w:val="0"/>
          <w:noProof/>
          <w:kern w:val="2"/>
          <w14:ligatures w14:val="standardContextual"/>
        </w:rPr>
      </w:pPr>
      <w:r>
        <w:rPr>
          <w:u w:val="single"/>
        </w:rPr>
        <w:lastRenderedPageBreak/>
        <w:fldChar w:fldCharType="begin"/>
      </w:r>
      <w:r>
        <w:rPr>
          <w:u w:val="single"/>
        </w:rPr>
        <w:instrText xml:space="preserve"> TOC \o "1-3" \h \z \u </w:instrText>
      </w:r>
      <w:r>
        <w:rPr>
          <w:u w:val="single"/>
        </w:rPr>
        <w:fldChar w:fldCharType="separate"/>
      </w:r>
      <w:hyperlink w:anchor="_Toc154043961" w:history="1">
        <w:r w:rsidR="00B65A40" w:rsidRPr="001506C5">
          <w:rPr>
            <w:rStyle w:val="Hyperlink"/>
            <w:noProof/>
          </w:rPr>
          <w:t>SECTION I - FUNDING OPPORTUNITY DESCRIPTION</w:t>
        </w:r>
        <w:r w:rsidR="00B65A40">
          <w:rPr>
            <w:noProof/>
            <w:webHidden/>
          </w:rPr>
          <w:tab/>
        </w:r>
        <w:r w:rsidR="00B65A40">
          <w:rPr>
            <w:noProof/>
            <w:webHidden/>
          </w:rPr>
          <w:fldChar w:fldCharType="begin"/>
        </w:r>
        <w:r w:rsidR="00B65A40">
          <w:rPr>
            <w:noProof/>
            <w:webHidden/>
          </w:rPr>
          <w:instrText xml:space="preserve"> PAGEREF _Toc154043961 \h </w:instrText>
        </w:r>
        <w:r w:rsidR="00B65A40">
          <w:rPr>
            <w:noProof/>
            <w:webHidden/>
          </w:rPr>
        </w:r>
        <w:r w:rsidR="00B65A40">
          <w:rPr>
            <w:noProof/>
            <w:webHidden/>
          </w:rPr>
          <w:fldChar w:fldCharType="separate"/>
        </w:r>
        <w:r w:rsidR="00AC0618">
          <w:rPr>
            <w:noProof/>
            <w:webHidden/>
          </w:rPr>
          <w:t>6</w:t>
        </w:r>
        <w:r w:rsidR="00B65A40">
          <w:rPr>
            <w:noProof/>
            <w:webHidden/>
          </w:rPr>
          <w:fldChar w:fldCharType="end"/>
        </w:r>
      </w:hyperlink>
    </w:p>
    <w:p w14:paraId="691E71A0" w14:textId="7370270C" w:rsidR="00B65A40" w:rsidRDefault="00000000">
      <w:pPr>
        <w:pStyle w:val="TOC2"/>
        <w:rPr>
          <w:rFonts w:eastAsiaTheme="minorEastAsia" w:cstheme="minorBidi"/>
          <w:b w:val="0"/>
          <w:bCs w:val="0"/>
          <w:caps w:val="0"/>
          <w:noProof/>
          <w:kern w:val="2"/>
          <w14:ligatures w14:val="standardContextual"/>
        </w:rPr>
      </w:pPr>
      <w:hyperlink w:anchor="_Toc154043962" w:history="1">
        <w:r w:rsidR="00B65A40" w:rsidRPr="001506C5">
          <w:rPr>
            <w:rStyle w:val="Hyperlink"/>
            <w:noProof/>
          </w:rPr>
          <w:t>A. SUMMARY</w:t>
        </w:r>
        <w:r w:rsidR="00B65A40">
          <w:rPr>
            <w:noProof/>
            <w:webHidden/>
          </w:rPr>
          <w:tab/>
        </w:r>
        <w:r w:rsidR="00B65A40">
          <w:rPr>
            <w:noProof/>
            <w:webHidden/>
          </w:rPr>
          <w:fldChar w:fldCharType="begin"/>
        </w:r>
        <w:r w:rsidR="00B65A40">
          <w:rPr>
            <w:noProof/>
            <w:webHidden/>
          </w:rPr>
          <w:instrText xml:space="preserve"> PAGEREF _Toc154043962 \h </w:instrText>
        </w:r>
        <w:r w:rsidR="00B65A40">
          <w:rPr>
            <w:noProof/>
            <w:webHidden/>
          </w:rPr>
        </w:r>
        <w:r w:rsidR="00B65A40">
          <w:rPr>
            <w:noProof/>
            <w:webHidden/>
          </w:rPr>
          <w:fldChar w:fldCharType="separate"/>
        </w:r>
        <w:r w:rsidR="00AC0618">
          <w:rPr>
            <w:noProof/>
            <w:webHidden/>
          </w:rPr>
          <w:t>6</w:t>
        </w:r>
        <w:r w:rsidR="00B65A40">
          <w:rPr>
            <w:noProof/>
            <w:webHidden/>
          </w:rPr>
          <w:fldChar w:fldCharType="end"/>
        </w:r>
      </w:hyperlink>
    </w:p>
    <w:p w14:paraId="4FF9FD83" w14:textId="29DDCA0F" w:rsidR="00B65A40" w:rsidRDefault="00000000">
      <w:pPr>
        <w:pStyle w:val="TOC2"/>
        <w:rPr>
          <w:rFonts w:eastAsiaTheme="minorEastAsia" w:cstheme="minorBidi"/>
          <w:b w:val="0"/>
          <w:bCs w:val="0"/>
          <w:caps w:val="0"/>
          <w:noProof/>
          <w:kern w:val="2"/>
          <w14:ligatures w14:val="standardContextual"/>
        </w:rPr>
      </w:pPr>
      <w:hyperlink w:anchor="_Toc154043963" w:history="1">
        <w:r w:rsidR="00B65A40" w:rsidRPr="001506C5">
          <w:rPr>
            <w:rStyle w:val="Hyperlink"/>
            <w:noProof/>
          </w:rPr>
          <w:t>B. history and PURPOSE</w:t>
        </w:r>
        <w:r w:rsidR="00B65A40">
          <w:rPr>
            <w:noProof/>
            <w:webHidden/>
          </w:rPr>
          <w:tab/>
        </w:r>
        <w:r w:rsidR="00B65A40">
          <w:rPr>
            <w:noProof/>
            <w:webHidden/>
          </w:rPr>
          <w:fldChar w:fldCharType="begin"/>
        </w:r>
        <w:r w:rsidR="00B65A40">
          <w:rPr>
            <w:noProof/>
            <w:webHidden/>
          </w:rPr>
          <w:instrText xml:space="preserve"> PAGEREF _Toc154043963 \h </w:instrText>
        </w:r>
        <w:r w:rsidR="00B65A40">
          <w:rPr>
            <w:noProof/>
            <w:webHidden/>
          </w:rPr>
        </w:r>
        <w:r w:rsidR="00B65A40">
          <w:rPr>
            <w:noProof/>
            <w:webHidden/>
          </w:rPr>
          <w:fldChar w:fldCharType="separate"/>
        </w:r>
        <w:r w:rsidR="00AC0618">
          <w:rPr>
            <w:noProof/>
            <w:webHidden/>
          </w:rPr>
          <w:t>7</w:t>
        </w:r>
        <w:r w:rsidR="00B65A40">
          <w:rPr>
            <w:noProof/>
            <w:webHidden/>
          </w:rPr>
          <w:fldChar w:fldCharType="end"/>
        </w:r>
      </w:hyperlink>
    </w:p>
    <w:p w14:paraId="447F6421" w14:textId="7F33C733" w:rsidR="00B65A40" w:rsidRDefault="00000000">
      <w:pPr>
        <w:pStyle w:val="TOC2"/>
        <w:rPr>
          <w:rFonts w:eastAsiaTheme="minorEastAsia" w:cstheme="minorBidi"/>
          <w:b w:val="0"/>
          <w:bCs w:val="0"/>
          <w:caps w:val="0"/>
          <w:noProof/>
          <w:kern w:val="2"/>
          <w14:ligatures w14:val="standardContextual"/>
        </w:rPr>
      </w:pPr>
      <w:hyperlink w:anchor="_Toc154043964" w:history="1">
        <w:r w:rsidR="00B65A40" w:rsidRPr="001506C5">
          <w:rPr>
            <w:rStyle w:val="Hyperlink"/>
            <w:noProof/>
          </w:rPr>
          <w:t>C. technical scope</w:t>
        </w:r>
        <w:r w:rsidR="00B65A40">
          <w:rPr>
            <w:noProof/>
            <w:webHidden/>
          </w:rPr>
          <w:tab/>
        </w:r>
        <w:r w:rsidR="00B65A40">
          <w:rPr>
            <w:noProof/>
            <w:webHidden/>
          </w:rPr>
          <w:fldChar w:fldCharType="begin"/>
        </w:r>
        <w:r w:rsidR="00B65A40">
          <w:rPr>
            <w:noProof/>
            <w:webHidden/>
          </w:rPr>
          <w:instrText xml:space="preserve"> PAGEREF _Toc154043964 \h </w:instrText>
        </w:r>
        <w:r w:rsidR="00B65A40">
          <w:rPr>
            <w:noProof/>
            <w:webHidden/>
          </w:rPr>
        </w:r>
        <w:r w:rsidR="00B65A40">
          <w:rPr>
            <w:noProof/>
            <w:webHidden/>
          </w:rPr>
          <w:fldChar w:fldCharType="separate"/>
        </w:r>
        <w:r w:rsidR="00AC0618">
          <w:rPr>
            <w:noProof/>
            <w:webHidden/>
          </w:rPr>
          <w:t>7</w:t>
        </w:r>
        <w:r w:rsidR="00B65A40">
          <w:rPr>
            <w:noProof/>
            <w:webHidden/>
          </w:rPr>
          <w:fldChar w:fldCharType="end"/>
        </w:r>
      </w:hyperlink>
    </w:p>
    <w:p w14:paraId="66312226" w14:textId="147E8B84" w:rsidR="00B65A40" w:rsidRDefault="00000000">
      <w:pPr>
        <w:pStyle w:val="TOC3"/>
        <w:rPr>
          <w:rFonts w:eastAsiaTheme="minorEastAsia" w:cstheme="minorBidi"/>
          <w:noProof/>
          <w:kern w:val="2"/>
          <w:szCs w:val="22"/>
          <w14:ligatures w14:val="standardContextual"/>
        </w:rPr>
      </w:pPr>
      <w:hyperlink w:anchor="_Toc154043965" w:history="1">
        <w:r w:rsidR="00B65A40" w:rsidRPr="001506C5">
          <w:rPr>
            <w:rStyle w:val="Hyperlink"/>
            <w:noProof/>
          </w:rPr>
          <w:t>1. Consortium Model</w:t>
        </w:r>
        <w:r w:rsidR="00B65A40">
          <w:rPr>
            <w:noProof/>
            <w:webHidden/>
          </w:rPr>
          <w:tab/>
        </w:r>
        <w:r w:rsidR="00B65A40">
          <w:rPr>
            <w:noProof/>
            <w:webHidden/>
          </w:rPr>
          <w:fldChar w:fldCharType="begin"/>
        </w:r>
        <w:r w:rsidR="00B65A40">
          <w:rPr>
            <w:noProof/>
            <w:webHidden/>
          </w:rPr>
          <w:instrText xml:space="preserve"> PAGEREF _Toc154043965 \h </w:instrText>
        </w:r>
        <w:r w:rsidR="00B65A40">
          <w:rPr>
            <w:noProof/>
            <w:webHidden/>
          </w:rPr>
        </w:r>
        <w:r w:rsidR="00B65A40">
          <w:rPr>
            <w:noProof/>
            <w:webHidden/>
          </w:rPr>
          <w:fldChar w:fldCharType="separate"/>
        </w:r>
        <w:r w:rsidR="00AC0618">
          <w:rPr>
            <w:noProof/>
            <w:webHidden/>
          </w:rPr>
          <w:t>8</w:t>
        </w:r>
        <w:r w:rsidR="00B65A40">
          <w:rPr>
            <w:noProof/>
            <w:webHidden/>
          </w:rPr>
          <w:fldChar w:fldCharType="end"/>
        </w:r>
      </w:hyperlink>
    </w:p>
    <w:p w14:paraId="05F7F5AF" w14:textId="7FA7DC55" w:rsidR="00B65A40" w:rsidRDefault="00000000">
      <w:pPr>
        <w:pStyle w:val="TOC3"/>
        <w:rPr>
          <w:rFonts w:eastAsiaTheme="minorEastAsia" w:cstheme="minorBidi"/>
          <w:noProof/>
          <w:kern w:val="2"/>
          <w:szCs w:val="22"/>
          <w14:ligatures w14:val="standardContextual"/>
        </w:rPr>
      </w:pPr>
      <w:hyperlink w:anchor="_Toc154043966" w:history="1">
        <w:r w:rsidR="00B65A40" w:rsidRPr="001506C5">
          <w:rPr>
            <w:rStyle w:val="Hyperlink"/>
            <w:noProof/>
          </w:rPr>
          <w:t>2. Topic Areas</w:t>
        </w:r>
        <w:r w:rsidR="00B65A40">
          <w:rPr>
            <w:noProof/>
            <w:webHidden/>
          </w:rPr>
          <w:tab/>
        </w:r>
        <w:r w:rsidR="00B65A40">
          <w:rPr>
            <w:noProof/>
            <w:webHidden/>
          </w:rPr>
          <w:fldChar w:fldCharType="begin"/>
        </w:r>
        <w:r w:rsidR="00B65A40">
          <w:rPr>
            <w:noProof/>
            <w:webHidden/>
          </w:rPr>
          <w:instrText xml:space="preserve"> PAGEREF _Toc154043966 \h </w:instrText>
        </w:r>
        <w:r w:rsidR="00B65A40">
          <w:rPr>
            <w:noProof/>
            <w:webHidden/>
          </w:rPr>
        </w:r>
        <w:r w:rsidR="00B65A40">
          <w:rPr>
            <w:noProof/>
            <w:webHidden/>
          </w:rPr>
          <w:fldChar w:fldCharType="separate"/>
        </w:r>
        <w:r w:rsidR="00AC0618">
          <w:rPr>
            <w:noProof/>
            <w:webHidden/>
          </w:rPr>
          <w:t>8</w:t>
        </w:r>
        <w:r w:rsidR="00B65A40">
          <w:rPr>
            <w:noProof/>
            <w:webHidden/>
          </w:rPr>
          <w:fldChar w:fldCharType="end"/>
        </w:r>
      </w:hyperlink>
    </w:p>
    <w:p w14:paraId="1498E0F1" w14:textId="0FB852F0" w:rsidR="00B65A40" w:rsidRDefault="00000000">
      <w:pPr>
        <w:pStyle w:val="TOC1"/>
        <w:rPr>
          <w:rFonts w:eastAsiaTheme="minorEastAsia" w:cstheme="minorBidi"/>
          <w:b w:val="0"/>
          <w:bCs w:val="0"/>
          <w:i w:val="0"/>
          <w:iCs w:val="0"/>
          <w:caps w:val="0"/>
          <w:noProof/>
          <w:kern w:val="2"/>
          <w14:ligatures w14:val="standardContextual"/>
        </w:rPr>
      </w:pPr>
      <w:hyperlink w:anchor="_Toc154043967" w:history="1">
        <w:r w:rsidR="00B65A40" w:rsidRPr="001506C5">
          <w:rPr>
            <w:rStyle w:val="Hyperlink"/>
            <w:noProof/>
          </w:rPr>
          <w:t>Section II - AWARD INFORMATION</w:t>
        </w:r>
        <w:r w:rsidR="00B65A40">
          <w:rPr>
            <w:noProof/>
            <w:webHidden/>
          </w:rPr>
          <w:tab/>
        </w:r>
        <w:r w:rsidR="00B65A40">
          <w:rPr>
            <w:noProof/>
            <w:webHidden/>
          </w:rPr>
          <w:fldChar w:fldCharType="begin"/>
        </w:r>
        <w:r w:rsidR="00B65A40">
          <w:rPr>
            <w:noProof/>
            <w:webHidden/>
          </w:rPr>
          <w:instrText xml:space="preserve"> PAGEREF _Toc154043967 \h </w:instrText>
        </w:r>
        <w:r w:rsidR="00B65A40">
          <w:rPr>
            <w:noProof/>
            <w:webHidden/>
          </w:rPr>
        </w:r>
        <w:r w:rsidR="00B65A40">
          <w:rPr>
            <w:noProof/>
            <w:webHidden/>
          </w:rPr>
          <w:fldChar w:fldCharType="separate"/>
        </w:r>
        <w:r w:rsidR="00AC0618">
          <w:rPr>
            <w:noProof/>
            <w:webHidden/>
          </w:rPr>
          <w:t>10</w:t>
        </w:r>
        <w:r w:rsidR="00B65A40">
          <w:rPr>
            <w:noProof/>
            <w:webHidden/>
          </w:rPr>
          <w:fldChar w:fldCharType="end"/>
        </w:r>
      </w:hyperlink>
    </w:p>
    <w:p w14:paraId="47FA3107" w14:textId="4E191D87" w:rsidR="00B65A40" w:rsidRDefault="00000000">
      <w:pPr>
        <w:pStyle w:val="TOC2"/>
        <w:rPr>
          <w:rFonts w:eastAsiaTheme="minorEastAsia" w:cstheme="minorBidi"/>
          <w:b w:val="0"/>
          <w:bCs w:val="0"/>
          <w:caps w:val="0"/>
          <w:noProof/>
          <w:kern w:val="2"/>
          <w14:ligatures w14:val="standardContextual"/>
        </w:rPr>
      </w:pPr>
      <w:hyperlink w:anchor="_Toc154043968" w:history="1">
        <w:r w:rsidR="00B65A40" w:rsidRPr="001506C5">
          <w:rPr>
            <w:rStyle w:val="Hyperlink"/>
            <w:noProof/>
          </w:rPr>
          <w:t>A. Funding Instrument</w:t>
        </w:r>
        <w:r w:rsidR="00B65A40">
          <w:rPr>
            <w:noProof/>
            <w:webHidden/>
          </w:rPr>
          <w:tab/>
        </w:r>
        <w:r w:rsidR="00B65A40">
          <w:rPr>
            <w:noProof/>
            <w:webHidden/>
          </w:rPr>
          <w:fldChar w:fldCharType="begin"/>
        </w:r>
        <w:r w:rsidR="00B65A40">
          <w:rPr>
            <w:noProof/>
            <w:webHidden/>
          </w:rPr>
          <w:instrText xml:space="preserve"> PAGEREF _Toc154043968 \h </w:instrText>
        </w:r>
        <w:r w:rsidR="00B65A40">
          <w:rPr>
            <w:noProof/>
            <w:webHidden/>
          </w:rPr>
        </w:r>
        <w:r w:rsidR="00B65A40">
          <w:rPr>
            <w:noProof/>
            <w:webHidden/>
          </w:rPr>
          <w:fldChar w:fldCharType="separate"/>
        </w:r>
        <w:r w:rsidR="00AC0618">
          <w:rPr>
            <w:noProof/>
            <w:webHidden/>
          </w:rPr>
          <w:t>10</w:t>
        </w:r>
        <w:r w:rsidR="00B65A40">
          <w:rPr>
            <w:noProof/>
            <w:webHidden/>
          </w:rPr>
          <w:fldChar w:fldCharType="end"/>
        </w:r>
      </w:hyperlink>
    </w:p>
    <w:p w14:paraId="6437AB37" w14:textId="5C8E2CD1" w:rsidR="00B65A40" w:rsidRDefault="00000000">
      <w:pPr>
        <w:pStyle w:val="TOC2"/>
        <w:rPr>
          <w:rFonts w:eastAsiaTheme="minorEastAsia" w:cstheme="minorBidi"/>
          <w:b w:val="0"/>
          <w:bCs w:val="0"/>
          <w:caps w:val="0"/>
          <w:noProof/>
          <w:kern w:val="2"/>
          <w14:ligatures w14:val="standardContextual"/>
        </w:rPr>
      </w:pPr>
      <w:hyperlink w:anchor="_Toc154043969" w:history="1">
        <w:r w:rsidR="00B65A40" w:rsidRPr="001506C5">
          <w:rPr>
            <w:rStyle w:val="Hyperlink"/>
            <w:noProof/>
          </w:rPr>
          <w:t>B. MAXIMUM AND MINIMUM AWARD SIZE</w:t>
        </w:r>
        <w:r w:rsidR="00B65A40">
          <w:rPr>
            <w:noProof/>
            <w:webHidden/>
          </w:rPr>
          <w:tab/>
        </w:r>
        <w:r w:rsidR="00B65A40">
          <w:rPr>
            <w:noProof/>
            <w:webHidden/>
          </w:rPr>
          <w:fldChar w:fldCharType="begin"/>
        </w:r>
        <w:r w:rsidR="00B65A40">
          <w:rPr>
            <w:noProof/>
            <w:webHidden/>
          </w:rPr>
          <w:instrText xml:space="preserve"> PAGEREF _Toc154043969 \h </w:instrText>
        </w:r>
        <w:r w:rsidR="00B65A40">
          <w:rPr>
            <w:noProof/>
            <w:webHidden/>
          </w:rPr>
        </w:r>
        <w:r w:rsidR="00B65A40">
          <w:rPr>
            <w:noProof/>
            <w:webHidden/>
          </w:rPr>
          <w:fldChar w:fldCharType="separate"/>
        </w:r>
        <w:r w:rsidR="00AC0618">
          <w:rPr>
            <w:noProof/>
            <w:webHidden/>
          </w:rPr>
          <w:t>10</w:t>
        </w:r>
        <w:r w:rsidR="00B65A40">
          <w:rPr>
            <w:noProof/>
            <w:webHidden/>
          </w:rPr>
          <w:fldChar w:fldCharType="end"/>
        </w:r>
      </w:hyperlink>
    </w:p>
    <w:p w14:paraId="46B0365F" w14:textId="02605197" w:rsidR="00B65A40" w:rsidRDefault="00000000">
      <w:pPr>
        <w:pStyle w:val="TOC2"/>
        <w:rPr>
          <w:rFonts w:eastAsiaTheme="minorEastAsia" w:cstheme="minorBidi"/>
          <w:b w:val="0"/>
          <w:bCs w:val="0"/>
          <w:caps w:val="0"/>
          <w:noProof/>
          <w:kern w:val="2"/>
          <w14:ligatures w14:val="standardContextual"/>
        </w:rPr>
      </w:pPr>
      <w:hyperlink w:anchor="_Toc154043970" w:history="1">
        <w:r w:rsidR="00B65A40" w:rsidRPr="001506C5">
          <w:rPr>
            <w:rStyle w:val="Hyperlink"/>
            <w:noProof/>
          </w:rPr>
          <w:t>C. ESTIMATED FUNDING</w:t>
        </w:r>
        <w:r w:rsidR="00B65A40">
          <w:rPr>
            <w:noProof/>
            <w:webHidden/>
          </w:rPr>
          <w:tab/>
        </w:r>
        <w:r w:rsidR="00B65A40">
          <w:rPr>
            <w:noProof/>
            <w:webHidden/>
          </w:rPr>
          <w:fldChar w:fldCharType="begin"/>
        </w:r>
        <w:r w:rsidR="00B65A40">
          <w:rPr>
            <w:noProof/>
            <w:webHidden/>
          </w:rPr>
          <w:instrText xml:space="preserve"> PAGEREF _Toc154043970 \h </w:instrText>
        </w:r>
        <w:r w:rsidR="00B65A40">
          <w:rPr>
            <w:noProof/>
            <w:webHidden/>
          </w:rPr>
        </w:r>
        <w:r w:rsidR="00B65A40">
          <w:rPr>
            <w:noProof/>
            <w:webHidden/>
          </w:rPr>
          <w:fldChar w:fldCharType="separate"/>
        </w:r>
        <w:r w:rsidR="00AC0618">
          <w:rPr>
            <w:noProof/>
            <w:webHidden/>
          </w:rPr>
          <w:t>10</w:t>
        </w:r>
        <w:r w:rsidR="00B65A40">
          <w:rPr>
            <w:noProof/>
            <w:webHidden/>
          </w:rPr>
          <w:fldChar w:fldCharType="end"/>
        </w:r>
      </w:hyperlink>
    </w:p>
    <w:p w14:paraId="7122A8BC" w14:textId="1D0794BD" w:rsidR="00B65A40" w:rsidRDefault="00000000">
      <w:pPr>
        <w:pStyle w:val="TOC2"/>
        <w:rPr>
          <w:rFonts w:eastAsiaTheme="minorEastAsia" w:cstheme="minorBidi"/>
          <w:b w:val="0"/>
          <w:bCs w:val="0"/>
          <w:caps w:val="0"/>
          <w:noProof/>
          <w:kern w:val="2"/>
          <w14:ligatures w14:val="standardContextual"/>
        </w:rPr>
      </w:pPr>
      <w:hyperlink w:anchor="_Toc154043971" w:history="1">
        <w:r w:rsidR="00B65A40" w:rsidRPr="001506C5">
          <w:rPr>
            <w:rStyle w:val="Hyperlink"/>
            <w:noProof/>
          </w:rPr>
          <w:t>D. EXPECTED NUMBER OF AWARDS</w:t>
        </w:r>
        <w:r w:rsidR="00B65A40">
          <w:rPr>
            <w:noProof/>
            <w:webHidden/>
          </w:rPr>
          <w:tab/>
        </w:r>
        <w:r w:rsidR="00B65A40">
          <w:rPr>
            <w:noProof/>
            <w:webHidden/>
          </w:rPr>
          <w:fldChar w:fldCharType="begin"/>
        </w:r>
        <w:r w:rsidR="00B65A40">
          <w:rPr>
            <w:noProof/>
            <w:webHidden/>
          </w:rPr>
          <w:instrText xml:space="preserve"> PAGEREF _Toc154043971 \h </w:instrText>
        </w:r>
        <w:r w:rsidR="00B65A40">
          <w:rPr>
            <w:noProof/>
            <w:webHidden/>
          </w:rPr>
        </w:r>
        <w:r w:rsidR="00B65A40">
          <w:rPr>
            <w:noProof/>
            <w:webHidden/>
          </w:rPr>
          <w:fldChar w:fldCharType="separate"/>
        </w:r>
        <w:r w:rsidR="00AC0618">
          <w:rPr>
            <w:noProof/>
            <w:webHidden/>
          </w:rPr>
          <w:t>10</w:t>
        </w:r>
        <w:r w:rsidR="00B65A40">
          <w:rPr>
            <w:noProof/>
            <w:webHidden/>
          </w:rPr>
          <w:fldChar w:fldCharType="end"/>
        </w:r>
      </w:hyperlink>
    </w:p>
    <w:p w14:paraId="59B02669" w14:textId="6050A429" w:rsidR="00B65A40" w:rsidRDefault="00000000">
      <w:pPr>
        <w:pStyle w:val="TOC2"/>
        <w:rPr>
          <w:rFonts w:eastAsiaTheme="minorEastAsia" w:cstheme="minorBidi"/>
          <w:b w:val="0"/>
          <w:bCs w:val="0"/>
          <w:caps w:val="0"/>
          <w:noProof/>
          <w:kern w:val="2"/>
          <w14:ligatures w14:val="standardContextual"/>
        </w:rPr>
      </w:pPr>
      <w:hyperlink w:anchor="_Toc154043972" w:history="1">
        <w:r w:rsidR="00B65A40" w:rsidRPr="001506C5">
          <w:rPr>
            <w:rStyle w:val="Hyperlink"/>
            <w:noProof/>
          </w:rPr>
          <w:t>E. ANTICIPATED AWARD SIZE</w:t>
        </w:r>
        <w:r w:rsidR="00B65A40">
          <w:rPr>
            <w:noProof/>
            <w:webHidden/>
          </w:rPr>
          <w:tab/>
        </w:r>
        <w:r w:rsidR="00B65A40">
          <w:rPr>
            <w:noProof/>
            <w:webHidden/>
          </w:rPr>
          <w:fldChar w:fldCharType="begin"/>
        </w:r>
        <w:r w:rsidR="00B65A40">
          <w:rPr>
            <w:noProof/>
            <w:webHidden/>
          </w:rPr>
          <w:instrText xml:space="preserve"> PAGEREF _Toc154043972 \h </w:instrText>
        </w:r>
        <w:r w:rsidR="00B65A40">
          <w:rPr>
            <w:noProof/>
            <w:webHidden/>
          </w:rPr>
        </w:r>
        <w:r w:rsidR="00B65A40">
          <w:rPr>
            <w:noProof/>
            <w:webHidden/>
          </w:rPr>
          <w:fldChar w:fldCharType="separate"/>
        </w:r>
        <w:r w:rsidR="00AC0618">
          <w:rPr>
            <w:noProof/>
            <w:webHidden/>
          </w:rPr>
          <w:t>10</w:t>
        </w:r>
        <w:r w:rsidR="00B65A40">
          <w:rPr>
            <w:noProof/>
            <w:webHidden/>
          </w:rPr>
          <w:fldChar w:fldCharType="end"/>
        </w:r>
      </w:hyperlink>
    </w:p>
    <w:p w14:paraId="55BE7C8F" w14:textId="4824FC96" w:rsidR="00B65A40" w:rsidRDefault="00000000">
      <w:pPr>
        <w:pStyle w:val="TOC2"/>
        <w:rPr>
          <w:rFonts w:eastAsiaTheme="minorEastAsia" w:cstheme="minorBidi"/>
          <w:b w:val="0"/>
          <w:bCs w:val="0"/>
          <w:caps w:val="0"/>
          <w:noProof/>
          <w:kern w:val="2"/>
          <w14:ligatures w14:val="standardContextual"/>
        </w:rPr>
      </w:pPr>
      <w:hyperlink w:anchor="_Toc154043973" w:history="1">
        <w:r w:rsidR="00B65A40" w:rsidRPr="001506C5">
          <w:rPr>
            <w:rStyle w:val="Hyperlink"/>
            <w:noProof/>
          </w:rPr>
          <w:t>F. PERIOD OF PERFORMANCE</w:t>
        </w:r>
        <w:r w:rsidR="00B65A40">
          <w:rPr>
            <w:noProof/>
            <w:webHidden/>
          </w:rPr>
          <w:tab/>
        </w:r>
        <w:r w:rsidR="00B65A40">
          <w:rPr>
            <w:noProof/>
            <w:webHidden/>
          </w:rPr>
          <w:fldChar w:fldCharType="begin"/>
        </w:r>
        <w:r w:rsidR="00B65A40">
          <w:rPr>
            <w:noProof/>
            <w:webHidden/>
          </w:rPr>
          <w:instrText xml:space="preserve"> PAGEREF _Toc154043973 \h </w:instrText>
        </w:r>
        <w:r w:rsidR="00B65A40">
          <w:rPr>
            <w:noProof/>
            <w:webHidden/>
          </w:rPr>
        </w:r>
        <w:r w:rsidR="00B65A40">
          <w:rPr>
            <w:noProof/>
            <w:webHidden/>
          </w:rPr>
          <w:fldChar w:fldCharType="separate"/>
        </w:r>
        <w:r w:rsidR="00AC0618">
          <w:rPr>
            <w:noProof/>
            <w:webHidden/>
          </w:rPr>
          <w:t>10</w:t>
        </w:r>
        <w:r w:rsidR="00B65A40">
          <w:rPr>
            <w:noProof/>
            <w:webHidden/>
          </w:rPr>
          <w:fldChar w:fldCharType="end"/>
        </w:r>
      </w:hyperlink>
    </w:p>
    <w:p w14:paraId="07BD61CE" w14:textId="2F908B1E" w:rsidR="00B65A40" w:rsidRDefault="00000000">
      <w:pPr>
        <w:pStyle w:val="TOC2"/>
        <w:rPr>
          <w:rFonts w:eastAsiaTheme="minorEastAsia" w:cstheme="minorBidi"/>
          <w:b w:val="0"/>
          <w:bCs w:val="0"/>
          <w:caps w:val="0"/>
          <w:noProof/>
          <w:kern w:val="2"/>
          <w14:ligatures w14:val="standardContextual"/>
        </w:rPr>
      </w:pPr>
      <w:hyperlink w:anchor="_Toc154043974" w:history="1">
        <w:r w:rsidR="00B65A40" w:rsidRPr="001506C5">
          <w:rPr>
            <w:rStyle w:val="Hyperlink"/>
            <w:noProof/>
          </w:rPr>
          <w:t>G. TYPE OF APPLICATION</w:t>
        </w:r>
        <w:r w:rsidR="00B65A40">
          <w:rPr>
            <w:noProof/>
            <w:webHidden/>
          </w:rPr>
          <w:tab/>
        </w:r>
        <w:r w:rsidR="00B65A40">
          <w:rPr>
            <w:noProof/>
            <w:webHidden/>
          </w:rPr>
          <w:fldChar w:fldCharType="begin"/>
        </w:r>
        <w:r w:rsidR="00B65A40">
          <w:rPr>
            <w:noProof/>
            <w:webHidden/>
          </w:rPr>
          <w:instrText xml:space="preserve"> PAGEREF _Toc154043974 \h </w:instrText>
        </w:r>
        <w:r w:rsidR="00B65A40">
          <w:rPr>
            <w:noProof/>
            <w:webHidden/>
          </w:rPr>
        </w:r>
        <w:r w:rsidR="00B65A40">
          <w:rPr>
            <w:noProof/>
            <w:webHidden/>
          </w:rPr>
          <w:fldChar w:fldCharType="separate"/>
        </w:r>
        <w:r w:rsidR="00AC0618">
          <w:rPr>
            <w:noProof/>
            <w:webHidden/>
          </w:rPr>
          <w:t>10</w:t>
        </w:r>
        <w:r w:rsidR="00B65A40">
          <w:rPr>
            <w:noProof/>
            <w:webHidden/>
          </w:rPr>
          <w:fldChar w:fldCharType="end"/>
        </w:r>
      </w:hyperlink>
    </w:p>
    <w:p w14:paraId="075DC5E0" w14:textId="4512DCD1" w:rsidR="00B65A40" w:rsidRDefault="00000000">
      <w:pPr>
        <w:pStyle w:val="TOC1"/>
        <w:rPr>
          <w:rFonts w:eastAsiaTheme="minorEastAsia" w:cstheme="minorBidi"/>
          <w:b w:val="0"/>
          <w:bCs w:val="0"/>
          <w:i w:val="0"/>
          <w:iCs w:val="0"/>
          <w:caps w:val="0"/>
          <w:noProof/>
          <w:kern w:val="2"/>
          <w14:ligatures w14:val="standardContextual"/>
        </w:rPr>
      </w:pPr>
      <w:hyperlink w:anchor="_Toc154043975" w:history="1">
        <w:r w:rsidR="00B65A40" w:rsidRPr="001506C5">
          <w:rPr>
            <w:rStyle w:val="Hyperlink"/>
            <w:noProof/>
          </w:rPr>
          <w:t>Section III - ELIGIBILITY INFORMATION</w:t>
        </w:r>
        <w:r w:rsidR="00B65A40">
          <w:rPr>
            <w:noProof/>
            <w:webHidden/>
          </w:rPr>
          <w:tab/>
        </w:r>
        <w:r w:rsidR="00B65A40">
          <w:rPr>
            <w:noProof/>
            <w:webHidden/>
          </w:rPr>
          <w:fldChar w:fldCharType="begin"/>
        </w:r>
        <w:r w:rsidR="00B65A40">
          <w:rPr>
            <w:noProof/>
            <w:webHidden/>
          </w:rPr>
          <w:instrText xml:space="preserve"> PAGEREF _Toc154043975 \h </w:instrText>
        </w:r>
        <w:r w:rsidR="00B65A40">
          <w:rPr>
            <w:noProof/>
            <w:webHidden/>
          </w:rPr>
        </w:r>
        <w:r w:rsidR="00B65A40">
          <w:rPr>
            <w:noProof/>
            <w:webHidden/>
          </w:rPr>
          <w:fldChar w:fldCharType="separate"/>
        </w:r>
        <w:r w:rsidR="00AC0618">
          <w:rPr>
            <w:noProof/>
            <w:webHidden/>
          </w:rPr>
          <w:t>11</w:t>
        </w:r>
        <w:r w:rsidR="00B65A40">
          <w:rPr>
            <w:noProof/>
            <w:webHidden/>
          </w:rPr>
          <w:fldChar w:fldCharType="end"/>
        </w:r>
      </w:hyperlink>
    </w:p>
    <w:p w14:paraId="337CD208" w14:textId="5795AC0F" w:rsidR="00B65A40" w:rsidRDefault="00000000">
      <w:pPr>
        <w:pStyle w:val="TOC2"/>
        <w:rPr>
          <w:rFonts w:eastAsiaTheme="minorEastAsia" w:cstheme="minorBidi"/>
          <w:b w:val="0"/>
          <w:bCs w:val="0"/>
          <w:caps w:val="0"/>
          <w:noProof/>
          <w:kern w:val="2"/>
          <w14:ligatures w14:val="standardContextual"/>
        </w:rPr>
      </w:pPr>
      <w:hyperlink w:anchor="_Toc154043976" w:history="1">
        <w:r w:rsidR="00B65A40" w:rsidRPr="001506C5">
          <w:rPr>
            <w:rStyle w:val="Hyperlink"/>
            <w:noProof/>
          </w:rPr>
          <w:t>A. ELIGIBLE APPLICANTS</w:t>
        </w:r>
        <w:r w:rsidR="00B65A40">
          <w:rPr>
            <w:noProof/>
            <w:webHidden/>
          </w:rPr>
          <w:tab/>
        </w:r>
        <w:r w:rsidR="00B65A40">
          <w:rPr>
            <w:noProof/>
            <w:webHidden/>
          </w:rPr>
          <w:fldChar w:fldCharType="begin"/>
        </w:r>
        <w:r w:rsidR="00B65A40">
          <w:rPr>
            <w:noProof/>
            <w:webHidden/>
          </w:rPr>
          <w:instrText xml:space="preserve"> PAGEREF _Toc154043976 \h </w:instrText>
        </w:r>
        <w:r w:rsidR="00B65A40">
          <w:rPr>
            <w:noProof/>
            <w:webHidden/>
          </w:rPr>
        </w:r>
        <w:r w:rsidR="00B65A40">
          <w:rPr>
            <w:noProof/>
            <w:webHidden/>
          </w:rPr>
          <w:fldChar w:fldCharType="separate"/>
        </w:r>
        <w:r w:rsidR="00AC0618">
          <w:rPr>
            <w:noProof/>
            <w:webHidden/>
          </w:rPr>
          <w:t>11</w:t>
        </w:r>
        <w:r w:rsidR="00B65A40">
          <w:rPr>
            <w:noProof/>
            <w:webHidden/>
          </w:rPr>
          <w:fldChar w:fldCharType="end"/>
        </w:r>
      </w:hyperlink>
    </w:p>
    <w:p w14:paraId="56924476" w14:textId="4905E44F" w:rsidR="00B65A40" w:rsidRDefault="00000000">
      <w:pPr>
        <w:pStyle w:val="TOC2"/>
        <w:rPr>
          <w:rFonts w:eastAsiaTheme="minorEastAsia" w:cstheme="minorBidi"/>
          <w:b w:val="0"/>
          <w:bCs w:val="0"/>
          <w:caps w:val="0"/>
          <w:noProof/>
          <w:kern w:val="2"/>
          <w14:ligatures w14:val="standardContextual"/>
        </w:rPr>
      </w:pPr>
      <w:hyperlink w:anchor="_Toc154043977" w:history="1">
        <w:r w:rsidR="00B65A40" w:rsidRPr="001506C5">
          <w:rPr>
            <w:rStyle w:val="Hyperlink"/>
            <w:noProof/>
          </w:rPr>
          <w:t>B. Restricted eligibility</w:t>
        </w:r>
        <w:r w:rsidR="00B65A40">
          <w:rPr>
            <w:noProof/>
            <w:webHidden/>
          </w:rPr>
          <w:tab/>
        </w:r>
        <w:r w:rsidR="00B65A40">
          <w:rPr>
            <w:noProof/>
            <w:webHidden/>
          </w:rPr>
          <w:fldChar w:fldCharType="begin"/>
        </w:r>
        <w:r w:rsidR="00B65A40">
          <w:rPr>
            <w:noProof/>
            <w:webHidden/>
          </w:rPr>
          <w:instrText xml:space="preserve"> PAGEREF _Toc154043977 \h </w:instrText>
        </w:r>
        <w:r w:rsidR="00B65A40">
          <w:rPr>
            <w:noProof/>
            <w:webHidden/>
          </w:rPr>
        </w:r>
        <w:r w:rsidR="00B65A40">
          <w:rPr>
            <w:noProof/>
            <w:webHidden/>
          </w:rPr>
          <w:fldChar w:fldCharType="separate"/>
        </w:r>
        <w:r w:rsidR="00AC0618">
          <w:rPr>
            <w:noProof/>
            <w:webHidden/>
          </w:rPr>
          <w:t>11</w:t>
        </w:r>
        <w:r w:rsidR="00B65A40">
          <w:rPr>
            <w:noProof/>
            <w:webHidden/>
          </w:rPr>
          <w:fldChar w:fldCharType="end"/>
        </w:r>
      </w:hyperlink>
    </w:p>
    <w:p w14:paraId="44594E9D" w14:textId="68783071" w:rsidR="00B65A40" w:rsidRDefault="00000000">
      <w:pPr>
        <w:pStyle w:val="TOC2"/>
        <w:rPr>
          <w:rFonts w:eastAsiaTheme="minorEastAsia" w:cstheme="minorBidi"/>
          <w:b w:val="0"/>
          <w:bCs w:val="0"/>
          <w:caps w:val="0"/>
          <w:noProof/>
          <w:kern w:val="2"/>
          <w14:ligatures w14:val="standardContextual"/>
        </w:rPr>
      </w:pPr>
      <w:hyperlink w:anchor="_Toc154043978" w:history="1">
        <w:r w:rsidR="00B65A40" w:rsidRPr="001506C5">
          <w:rPr>
            <w:rStyle w:val="Hyperlink"/>
            <w:noProof/>
          </w:rPr>
          <w:t>C. OTHER ELIGIBILITY REQUIREMENTS</w:t>
        </w:r>
        <w:r w:rsidR="00B65A40">
          <w:rPr>
            <w:noProof/>
            <w:webHidden/>
          </w:rPr>
          <w:tab/>
        </w:r>
        <w:r w:rsidR="00B65A40">
          <w:rPr>
            <w:noProof/>
            <w:webHidden/>
          </w:rPr>
          <w:fldChar w:fldCharType="begin"/>
        </w:r>
        <w:r w:rsidR="00B65A40">
          <w:rPr>
            <w:noProof/>
            <w:webHidden/>
          </w:rPr>
          <w:instrText xml:space="preserve"> PAGEREF _Toc154043978 \h </w:instrText>
        </w:r>
        <w:r w:rsidR="00B65A40">
          <w:rPr>
            <w:noProof/>
            <w:webHidden/>
          </w:rPr>
        </w:r>
        <w:r w:rsidR="00B65A40">
          <w:rPr>
            <w:noProof/>
            <w:webHidden/>
          </w:rPr>
          <w:fldChar w:fldCharType="separate"/>
        </w:r>
        <w:r w:rsidR="00AC0618">
          <w:rPr>
            <w:noProof/>
            <w:webHidden/>
          </w:rPr>
          <w:t>11</w:t>
        </w:r>
        <w:r w:rsidR="00B65A40">
          <w:rPr>
            <w:noProof/>
            <w:webHidden/>
          </w:rPr>
          <w:fldChar w:fldCharType="end"/>
        </w:r>
      </w:hyperlink>
    </w:p>
    <w:p w14:paraId="3129BE85" w14:textId="739DDE91" w:rsidR="00B65A40" w:rsidRDefault="00000000">
      <w:pPr>
        <w:pStyle w:val="TOC3"/>
        <w:rPr>
          <w:rFonts w:eastAsiaTheme="minorEastAsia" w:cstheme="minorBidi"/>
          <w:noProof/>
          <w:kern w:val="2"/>
          <w:szCs w:val="22"/>
          <w14:ligatures w14:val="standardContextual"/>
        </w:rPr>
      </w:pPr>
      <w:hyperlink w:anchor="_Toc154043979" w:history="1">
        <w:r w:rsidR="00B65A40" w:rsidRPr="001506C5">
          <w:rPr>
            <w:rStyle w:val="Hyperlink"/>
            <w:noProof/>
          </w:rPr>
          <w:t>1. DOE Laboratories, Plants, and Other Field Sites</w:t>
        </w:r>
        <w:r w:rsidR="00B65A40">
          <w:rPr>
            <w:noProof/>
            <w:webHidden/>
          </w:rPr>
          <w:tab/>
        </w:r>
        <w:r w:rsidR="00B65A40">
          <w:rPr>
            <w:noProof/>
            <w:webHidden/>
          </w:rPr>
          <w:fldChar w:fldCharType="begin"/>
        </w:r>
        <w:r w:rsidR="00B65A40">
          <w:rPr>
            <w:noProof/>
            <w:webHidden/>
          </w:rPr>
          <w:instrText xml:space="preserve"> PAGEREF _Toc154043979 \h </w:instrText>
        </w:r>
        <w:r w:rsidR="00B65A40">
          <w:rPr>
            <w:noProof/>
            <w:webHidden/>
          </w:rPr>
        </w:r>
        <w:r w:rsidR="00B65A40">
          <w:rPr>
            <w:noProof/>
            <w:webHidden/>
          </w:rPr>
          <w:fldChar w:fldCharType="separate"/>
        </w:r>
        <w:r w:rsidR="00AC0618">
          <w:rPr>
            <w:noProof/>
            <w:webHidden/>
          </w:rPr>
          <w:t>11</w:t>
        </w:r>
        <w:r w:rsidR="00B65A40">
          <w:rPr>
            <w:noProof/>
            <w:webHidden/>
          </w:rPr>
          <w:fldChar w:fldCharType="end"/>
        </w:r>
      </w:hyperlink>
    </w:p>
    <w:p w14:paraId="297EB3DB" w14:textId="144FC8C4" w:rsidR="00B65A40" w:rsidRDefault="00000000">
      <w:pPr>
        <w:pStyle w:val="TOC3"/>
        <w:rPr>
          <w:rFonts w:eastAsiaTheme="minorEastAsia" w:cstheme="minorBidi"/>
          <w:noProof/>
          <w:kern w:val="2"/>
          <w:szCs w:val="22"/>
          <w14:ligatures w14:val="standardContextual"/>
        </w:rPr>
      </w:pPr>
      <w:hyperlink w:anchor="_Toc154043980" w:history="1">
        <w:r w:rsidR="00B65A40" w:rsidRPr="001506C5">
          <w:rPr>
            <w:rStyle w:val="Hyperlink"/>
            <w:noProof/>
          </w:rPr>
          <w:t>2. Authorization for DOE Laboratories, Plants, and Other Field Sites’ Participation</w:t>
        </w:r>
        <w:r w:rsidR="00B65A40">
          <w:rPr>
            <w:noProof/>
            <w:webHidden/>
          </w:rPr>
          <w:tab/>
        </w:r>
        <w:r w:rsidR="00B65A40">
          <w:rPr>
            <w:noProof/>
            <w:webHidden/>
          </w:rPr>
          <w:fldChar w:fldCharType="begin"/>
        </w:r>
        <w:r w:rsidR="00B65A40">
          <w:rPr>
            <w:noProof/>
            <w:webHidden/>
          </w:rPr>
          <w:instrText xml:space="preserve"> PAGEREF _Toc154043980 \h </w:instrText>
        </w:r>
        <w:r w:rsidR="00B65A40">
          <w:rPr>
            <w:noProof/>
            <w:webHidden/>
          </w:rPr>
        </w:r>
        <w:r w:rsidR="00B65A40">
          <w:rPr>
            <w:noProof/>
            <w:webHidden/>
          </w:rPr>
          <w:fldChar w:fldCharType="separate"/>
        </w:r>
        <w:r w:rsidR="00AC0618">
          <w:rPr>
            <w:noProof/>
            <w:webHidden/>
          </w:rPr>
          <w:t>11</w:t>
        </w:r>
        <w:r w:rsidR="00B65A40">
          <w:rPr>
            <w:noProof/>
            <w:webHidden/>
          </w:rPr>
          <w:fldChar w:fldCharType="end"/>
        </w:r>
      </w:hyperlink>
    </w:p>
    <w:p w14:paraId="7CC6B398" w14:textId="4BFF7902" w:rsidR="00B65A40" w:rsidRDefault="00000000">
      <w:pPr>
        <w:pStyle w:val="TOC3"/>
        <w:rPr>
          <w:rFonts w:eastAsiaTheme="minorEastAsia" w:cstheme="minorBidi"/>
          <w:noProof/>
          <w:kern w:val="2"/>
          <w:szCs w:val="22"/>
          <w14:ligatures w14:val="standardContextual"/>
        </w:rPr>
      </w:pPr>
      <w:hyperlink w:anchor="_Toc154043981" w:history="1">
        <w:r w:rsidR="00B65A40" w:rsidRPr="001506C5">
          <w:rPr>
            <w:rStyle w:val="Hyperlink"/>
            <w:noProof/>
          </w:rPr>
          <w:t>3. NSE Facilities</w:t>
        </w:r>
        <w:r w:rsidR="00B65A40">
          <w:rPr>
            <w:noProof/>
            <w:webHidden/>
          </w:rPr>
          <w:tab/>
        </w:r>
        <w:r w:rsidR="00B65A40">
          <w:rPr>
            <w:noProof/>
            <w:webHidden/>
          </w:rPr>
          <w:fldChar w:fldCharType="begin"/>
        </w:r>
        <w:r w:rsidR="00B65A40">
          <w:rPr>
            <w:noProof/>
            <w:webHidden/>
          </w:rPr>
          <w:instrText xml:space="preserve"> PAGEREF _Toc154043981 \h </w:instrText>
        </w:r>
        <w:r w:rsidR="00B65A40">
          <w:rPr>
            <w:noProof/>
            <w:webHidden/>
          </w:rPr>
        </w:r>
        <w:r w:rsidR="00B65A40">
          <w:rPr>
            <w:noProof/>
            <w:webHidden/>
          </w:rPr>
          <w:fldChar w:fldCharType="separate"/>
        </w:r>
        <w:r w:rsidR="00AC0618">
          <w:rPr>
            <w:noProof/>
            <w:webHidden/>
          </w:rPr>
          <w:t>12</w:t>
        </w:r>
        <w:r w:rsidR="00B65A40">
          <w:rPr>
            <w:noProof/>
            <w:webHidden/>
          </w:rPr>
          <w:fldChar w:fldCharType="end"/>
        </w:r>
      </w:hyperlink>
    </w:p>
    <w:p w14:paraId="6DE4C2A8" w14:textId="72782FD6" w:rsidR="00B65A40" w:rsidRDefault="00000000">
      <w:pPr>
        <w:pStyle w:val="TOC3"/>
        <w:rPr>
          <w:rFonts w:eastAsiaTheme="minorEastAsia" w:cstheme="minorBidi"/>
          <w:noProof/>
          <w:kern w:val="2"/>
          <w:szCs w:val="22"/>
          <w14:ligatures w14:val="standardContextual"/>
        </w:rPr>
      </w:pPr>
      <w:hyperlink w:anchor="_Toc154043982" w:history="1">
        <w:r w:rsidR="00B65A40" w:rsidRPr="001506C5">
          <w:rPr>
            <w:rStyle w:val="Hyperlink"/>
            <w:noProof/>
          </w:rPr>
          <w:t>4. Applicant Responsibility</w:t>
        </w:r>
        <w:r w:rsidR="00B65A40">
          <w:rPr>
            <w:noProof/>
            <w:webHidden/>
          </w:rPr>
          <w:tab/>
        </w:r>
        <w:r w:rsidR="00B65A40">
          <w:rPr>
            <w:noProof/>
            <w:webHidden/>
          </w:rPr>
          <w:fldChar w:fldCharType="begin"/>
        </w:r>
        <w:r w:rsidR="00B65A40">
          <w:rPr>
            <w:noProof/>
            <w:webHidden/>
          </w:rPr>
          <w:instrText xml:space="preserve"> PAGEREF _Toc154043982 \h </w:instrText>
        </w:r>
        <w:r w:rsidR="00B65A40">
          <w:rPr>
            <w:noProof/>
            <w:webHidden/>
          </w:rPr>
        </w:r>
        <w:r w:rsidR="00B65A40">
          <w:rPr>
            <w:noProof/>
            <w:webHidden/>
          </w:rPr>
          <w:fldChar w:fldCharType="separate"/>
        </w:r>
        <w:r w:rsidR="00AC0618">
          <w:rPr>
            <w:noProof/>
            <w:webHidden/>
          </w:rPr>
          <w:t>12</w:t>
        </w:r>
        <w:r w:rsidR="00B65A40">
          <w:rPr>
            <w:noProof/>
            <w:webHidden/>
          </w:rPr>
          <w:fldChar w:fldCharType="end"/>
        </w:r>
      </w:hyperlink>
    </w:p>
    <w:p w14:paraId="7C0C8B5B" w14:textId="53DBEFA1" w:rsidR="00B65A40" w:rsidRDefault="00000000">
      <w:pPr>
        <w:pStyle w:val="TOC2"/>
        <w:rPr>
          <w:rFonts w:eastAsiaTheme="minorEastAsia" w:cstheme="minorBidi"/>
          <w:b w:val="0"/>
          <w:bCs w:val="0"/>
          <w:caps w:val="0"/>
          <w:noProof/>
          <w:kern w:val="2"/>
          <w14:ligatures w14:val="standardContextual"/>
        </w:rPr>
      </w:pPr>
      <w:hyperlink w:anchor="_Toc154043983" w:history="1">
        <w:r w:rsidR="00B65A40" w:rsidRPr="001506C5">
          <w:rPr>
            <w:rStyle w:val="Hyperlink"/>
            <w:noProof/>
          </w:rPr>
          <w:t>D. COST SHARING {OR MATCHING}</w:t>
        </w:r>
        <w:r w:rsidR="00B65A40">
          <w:rPr>
            <w:noProof/>
            <w:webHidden/>
          </w:rPr>
          <w:tab/>
        </w:r>
        <w:r w:rsidR="00B65A40">
          <w:rPr>
            <w:noProof/>
            <w:webHidden/>
          </w:rPr>
          <w:fldChar w:fldCharType="begin"/>
        </w:r>
        <w:r w:rsidR="00B65A40">
          <w:rPr>
            <w:noProof/>
            <w:webHidden/>
          </w:rPr>
          <w:instrText xml:space="preserve"> PAGEREF _Toc154043983 \h </w:instrText>
        </w:r>
        <w:r w:rsidR="00B65A40">
          <w:rPr>
            <w:noProof/>
            <w:webHidden/>
          </w:rPr>
        </w:r>
        <w:r w:rsidR="00B65A40">
          <w:rPr>
            <w:noProof/>
            <w:webHidden/>
          </w:rPr>
          <w:fldChar w:fldCharType="separate"/>
        </w:r>
        <w:r w:rsidR="00AC0618">
          <w:rPr>
            <w:noProof/>
            <w:webHidden/>
          </w:rPr>
          <w:t>12</w:t>
        </w:r>
        <w:r w:rsidR="00B65A40">
          <w:rPr>
            <w:noProof/>
            <w:webHidden/>
          </w:rPr>
          <w:fldChar w:fldCharType="end"/>
        </w:r>
      </w:hyperlink>
    </w:p>
    <w:p w14:paraId="084B2AA8" w14:textId="7BC60CB2" w:rsidR="00B65A40" w:rsidRDefault="00000000">
      <w:pPr>
        <w:pStyle w:val="TOC1"/>
        <w:rPr>
          <w:rFonts w:eastAsiaTheme="minorEastAsia" w:cstheme="minorBidi"/>
          <w:b w:val="0"/>
          <w:bCs w:val="0"/>
          <w:i w:val="0"/>
          <w:iCs w:val="0"/>
          <w:caps w:val="0"/>
          <w:noProof/>
          <w:kern w:val="2"/>
          <w14:ligatures w14:val="standardContextual"/>
        </w:rPr>
      </w:pPr>
      <w:hyperlink w:anchor="_Toc154043984" w:history="1">
        <w:r w:rsidR="00B65A40" w:rsidRPr="001506C5">
          <w:rPr>
            <w:rStyle w:val="Hyperlink"/>
            <w:noProof/>
          </w:rPr>
          <w:t>Section IV - APPLICATION AND SUBMISSION INFORMATION</w:t>
        </w:r>
        <w:r w:rsidR="00B65A40">
          <w:rPr>
            <w:noProof/>
            <w:webHidden/>
          </w:rPr>
          <w:tab/>
        </w:r>
        <w:r w:rsidR="00B65A40">
          <w:rPr>
            <w:noProof/>
            <w:webHidden/>
          </w:rPr>
          <w:fldChar w:fldCharType="begin"/>
        </w:r>
        <w:r w:rsidR="00B65A40">
          <w:rPr>
            <w:noProof/>
            <w:webHidden/>
          </w:rPr>
          <w:instrText xml:space="preserve"> PAGEREF _Toc154043984 \h </w:instrText>
        </w:r>
        <w:r w:rsidR="00B65A40">
          <w:rPr>
            <w:noProof/>
            <w:webHidden/>
          </w:rPr>
        </w:r>
        <w:r w:rsidR="00B65A40">
          <w:rPr>
            <w:noProof/>
            <w:webHidden/>
          </w:rPr>
          <w:fldChar w:fldCharType="separate"/>
        </w:r>
        <w:r w:rsidR="00AC0618">
          <w:rPr>
            <w:noProof/>
            <w:webHidden/>
          </w:rPr>
          <w:t>13</w:t>
        </w:r>
        <w:r w:rsidR="00B65A40">
          <w:rPr>
            <w:noProof/>
            <w:webHidden/>
          </w:rPr>
          <w:fldChar w:fldCharType="end"/>
        </w:r>
      </w:hyperlink>
    </w:p>
    <w:p w14:paraId="46B0279A" w14:textId="32E2FC32" w:rsidR="00B65A40" w:rsidRDefault="00000000">
      <w:pPr>
        <w:pStyle w:val="TOC2"/>
        <w:rPr>
          <w:rFonts w:eastAsiaTheme="minorEastAsia" w:cstheme="minorBidi"/>
          <w:b w:val="0"/>
          <w:bCs w:val="0"/>
          <w:caps w:val="0"/>
          <w:noProof/>
          <w:kern w:val="2"/>
          <w14:ligatures w14:val="standardContextual"/>
        </w:rPr>
      </w:pPr>
      <w:hyperlink w:anchor="_Toc154043985" w:history="1">
        <w:r w:rsidR="00B65A40" w:rsidRPr="001506C5">
          <w:rPr>
            <w:rStyle w:val="Hyperlink"/>
            <w:noProof/>
          </w:rPr>
          <w:t>A. Required registrations</w:t>
        </w:r>
        <w:r w:rsidR="00B65A40">
          <w:rPr>
            <w:noProof/>
            <w:webHidden/>
          </w:rPr>
          <w:tab/>
        </w:r>
        <w:r w:rsidR="00B65A40">
          <w:rPr>
            <w:noProof/>
            <w:webHidden/>
          </w:rPr>
          <w:fldChar w:fldCharType="begin"/>
        </w:r>
        <w:r w:rsidR="00B65A40">
          <w:rPr>
            <w:noProof/>
            <w:webHidden/>
          </w:rPr>
          <w:instrText xml:space="preserve"> PAGEREF _Toc154043985 \h </w:instrText>
        </w:r>
        <w:r w:rsidR="00B65A40">
          <w:rPr>
            <w:noProof/>
            <w:webHidden/>
          </w:rPr>
        </w:r>
        <w:r w:rsidR="00B65A40">
          <w:rPr>
            <w:noProof/>
            <w:webHidden/>
          </w:rPr>
          <w:fldChar w:fldCharType="separate"/>
        </w:r>
        <w:r w:rsidR="00AC0618">
          <w:rPr>
            <w:noProof/>
            <w:webHidden/>
          </w:rPr>
          <w:t>13</w:t>
        </w:r>
        <w:r w:rsidR="00B65A40">
          <w:rPr>
            <w:noProof/>
            <w:webHidden/>
          </w:rPr>
          <w:fldChar w:fldCharType="end"/>
        </w:r>
      </w:hyperlink>
    </w:p>
    <w:p w14:paraId="6EEC1E1A" w14:textId="01A558F9" w:rsidR="00B65A40" w:rsidRDefault="00000000">
      <w:pPr>
        <w:pStyle w:val="TOC2"/>
        <w:rPr>
          <w:rFonts w:eastAsiaTheme="minorEastAsia" w:cstheme="minorBidi"/>
          <w:b w:val="0"/>
          <w:bCs w:val="0"/>
          <w:caps w:val="0"/>
          <w:noProof/>
          <w:kern w:val="2"/>
          <w14:ligatures w14:val="standardContextual"/>
        </w:rPr>
      </w:pPr>
      <w:hyperlink w:anchor="_Toc154043986" w:history="1">
        <w:r w:rsidR="00B65A40" w:rsidRPr="001506C5">
          <w:rPr>
            <w:rStyle w:val="Hyperlink"/>
            <w:noProof/>
          </w:rPr>
          <w:t>B. Application Specifics</w:t>
        </w:r>
        <w:r w:rsidR="00B65A40">
          <w:rPr>
            <w:noProof/>
            <w:webHidden/>
          </w:rPr>
          <w:tab/>
        </w:r>
        <w:r w:rsidR="00B65A40">
          <w:rPr>
            <w:noProof/>
            <w:webHidden/>
          </w:rPr>
          <w:fldChar w:fldCharType="begin"/>
        </w:r>
        <w:r w:rsidR="00B65A40">
          <w:rPr>
            <w:noProof/>
            <w:webHidden/>
          </w:rPr>
          <w:instrText xml:space="preserve"> PAGEREF _Toc154043986 \h </w:instrText>
        </w:r>
        <w:r w:rsidR="00B65A40">
          <w:rPr>
            <w:noProof/>
            <w:webHidden/>
          </w:rPr>
        </w:r>
        <w:r w:rsidR="00B65A40">
          <w:rPr>
            <w:noProof/>
            <w:webHidden/>
          </w:rPr>
          <w:fldChar w:fldCharType="separate"/>
        </w:r>
        <w:r w:rsidR="00AC0618">
          <w:rPr>
            <w:noProof/>
            <w:webHidden/>
          </w:rPr>
          <w:t>13</w:t>
        </w:r>
        <w:r w:rsidR="00B65A40">
          <w:rPr>
            <w:noProof/>
            <w:webHidden/>
          </w:rPr>
          <w:fldChar w:fldCharType="end"/>
        </w:r>
      </w:hyperlink>
    </w:p>
    <w:p w14:paraId="734BBF82" w14:textId="6C0B2358" w:rsidR="00B65A40" w:rsidRDefault="00000000">
      <w:pPr>
        <w:pStyle w:val="TOC3"/>
        <w:rPr>
          <w:rFonts w:eastAsiaTheme="minorEastAsia" w:cstheme="minorBidi"/>
          <w:noProof/>
          <w:kern w:val="2"/>
          <w:szCs w:val="22"/>
          <w14:ligatures w14:val="standardContextual"/>
        </w:rPr>
      </w:pPr>
      <w:hyperlink w:anchor="_Toc154043987" w:history="1">
        <w:r w:rsidR="00B65A40" w:rsidRPr="001506C5">
          <w:rPr>
            <w:rStyle w:val="Hyperlink"/>
            <w:noProof/>
          </w:rPr>
          <w:t>1. Number of Applications</w:t>
        </w:r>
        <w:r w:rsidR="00B65A40">
          <w:rPr>
            <w:noProof/>
            <w:webHidden/>
          </w:rPr>
          <w:tab/>
        </w:r>
        <w:r w:rsidR="00B65A40">
          <w:rPr>
            <w:noProof/>
            <w:webHidden/>
          </w:rPr>
          <w:fldChar w:fldCharType="begin"/>
        </w:r>
        <w:r w:rsidR="00B65A40">
          <w:rPr>
            <w:noProof/>
            <w:webHidden/>
          </w:rPr>
          <w:instrText xml:space="preserve"> PAGEREF _Toc154043987 \h </w:instrText>
        </w:r>
        <w:r w:rsidR="00B65A40">
          <w:rPr>
            <w:noProof/>
            <w:webHidden/>
          </w:rPr>
        </w:r>
        <w:r w:rsidR="00B65A40">
          <w:rPr>
            <w:noProof/>
            <w:webHidden/>
          </w:rPr>
          <w:fldChar w:fldCharType="separate"/>
        </w:r>
        <w:r w:rsidR="00AC0618">
          <w:rPr>
            <w:noProof/>
            <w:webHidden/>
          </w:rPr>
          <w:t>13</w:t>
        </w:r>
        <w:r w:rsidR="00B65A40">
          <w:rPr>
            <w:noProof/>
            <w:webHidden/>
          </w:rPr>
          <w:fldChar w:fldCharType="end"/>
        </w:r>
      </w:hyperlink>
    </w:p>
    <w:p w14:paraId="3BFEC601" w14:textId="7C306F7F" w:rsidR="00B65A40" w:rsidRDefault="00000000">
      <w:pPr>
        <w:pStyle w:val="TOC3"/>
        <w:rPr>
          <w:rFonts w:eastAsiaTheme="minorEastAsia" w:cstheme="minorBidi"/>
          <w:noProof/>
          <w:kern w:val="2"/>
          <w:szCs w:val="22"/>
          <w14:ligatures w14:val="standardContextual"/>
        </w:rPr>
      </w:pPr>
      <w:hyperlink w:anchor="_Toc154043988" w:history="1">
        <w:r w:rsidR="00B65A40" w:rsidRPr="001506C5">
          <w:rPr>
            <w:rStyle w:val="Hyperlink"/>
            <w:noProof/>
          </w:rPr>
          <w:t>2. Type of Applications Accepted</w:t>
        </w:r>
        <w:r w:rsidR="00B65A40">
          <w:rPr>
            <w:noProof/>
            <w:webHidden/>
          </w:rPr>
          <w:tab/>
        </w:r>
        <w:r w:rsidR="00B65A40">
          <w:rPr>
            <w:noProof/>
            <w:webHidden/>
          </w:rPr>
          <w:fldChar w:fldCharType="begin"/>
        </w:r>
        <w:r w:rsidR="00B65A40">
          <w:rPr>
            <w:noProof/>
            <w:webHidden/>
          </w:rPr>
          <w:instrText xml:space="preserve"> PAGEREF _Toc154043988 \h </w:instrText>
        </w:r>
        <w:r w:rsidR="00B65A40">
          <w:rPr>
            <w:noProof/>
            <w:webHidden/>
          </w:rPr>
        </w:r>
        <w:r w:rsidR="00B65A40">
          <w:rPr>
            <w:noProof/>
            <w:webHidden/>
          </w:rPr>
          <w:fldChar w:fldCharType="separate"/>
        </w:r>
        <w:r w:rsidR="00AC0618">
          <w:rPr>
            <w:noProof/>
            <w:webHidden/>
          </w:rPr>
          <w:t>13</w:t>
        </w:r>
        <w:r w:rsidR="00B65A40">
          <w:rPr>
            <w:noProof/>
            <w:webHidden/>
          </w:rPr>
          <w:fldChar w:fldCharType="end"/>
        </w:r>
      </w:hyperlink>
    </w:p>
    <w:p w14:paraId="37FEDDDE" w14:textId="4B20AA47" w:rsidR="00B65A40" w:rsidRDefault="00000000">
      <w:pPr>
        <w:pStyle w:val="TOC3"/>
        <w:rPr>
          <w:rFonts w:eastAsiaTheme="minorEastAsia" w:cstheme="minorBidi"/>
          <w:noProof/>
          <w:kern w:val="2"/>
          <w:szCs w:val="22"/>
          <w14:ligatures w14:val="standardContextual"/>
        </w:rPr>
      </w:pPr>
      <w:hyperlink w:anchor="_Toc154043989" w:history="1">
        <w:r w:rsidR="00B65A40" w:rsidRPr="001506C5">
          <w:rPr>
            <w:rStyle w:val="Hyperlink"/>
            <w:noProof/>
          </w:rPr>
          <w:t>3. Electronic Delivery</w:t>
        </w:r>
        <w:r w:rsidR="00B65A40">
          <w:rPr>
            <w:noProof/>
            <w:webHidden/>
          </w:rPr>
          <w:tab/>
        </w:r>
        <w:r w:rsidR="00B65A40">
          <w:rPr>
            <w:noProof/>
            <w:webHidden/>
          </w:rPr>
          <w:fldChar w:fldCharType="begin"/>
        </w:r>
        <w:r w:rsidR="00B65A40">
          <w:rPr>
            <w:noProof/>
            <w:webHidden/>
          </w:rPr>
          <w:instrText xml:space="preserve"> PAGEREF _Toc154043989 \h </w:instrText>
        </w:r>
        <w:r w:rsidR="00B65A40">
          <w:rPr>
            <w:noProof/>
            <w:webHidden/>
          </w:rPr>
        </w:r>
        <w:r w:rsidR="00B65A40">
          <w:rPr>
            <w:noProof/>
            <w:webHidden/>
          </w:rPr>
          <w:fldChar w:fldCharType="separate"/>
        </w:r>
        <w:r w:rsidR="00AC0618">
          <w:rPr>
            <w:noProof/>
            <w:webHidden/>
          </w:rPr>
          <w:t>13</w:t>
        </w:r>
        <w:r w:rsidR="00B65A40">
          <w:rPr>
            <w:noProof/>
            <w:webHidden/>
          </w:rPr>
          <w:fldChar w:fldCharType="end"/>
        </w:r>
      </w:hyperlink>
    </w:p>
    <w:p w14:paraId="47926EC1" w14:textId="615FC4A2" w:rsidR="00B65A40" w:rsidRDefault="00000000">
      <w:pPr>
        <w:pStyle w:val="TOC3"/>
        <w:rPr>
          <w:rFonts w:eastAsiaTheme="minorEastAsia" w:cstheme="minorBidi"/>
          <w:noProof/>
          <w:kern w:val="2"/>
          <w:szCs w:val="22"/>
          <w14:ligatures w14:val="standardContextual"/>
        </w:rPr>
      </w:pPr>
      <w:hyperlink w:anchor="_Toc154043990" w:history="1">
        <w:r w:rsidR="00B65A40" w:rsidRPr="001506C5">
          <w:rPr>
            <w:rStyle w:val="Hyperlink"/>
            <w:noProof/>
          </w:rPr>
          <w:t>4. Eligibility Review</w:t>
        </w:r>
        <w:r w:rsidR="00B65A40">
          <w:rPr>
            <w:noProof/>
            <w:webHidden/>
          </w:rPr>
          <w:tab/>
        </w:r>
        <w:r w:rsidR="00B65A40">
          <w:rPr>
            <w:noProof/>
            <w:webHidden/>
          </w:rPr>
          <w:fldChar w:fldCharType="begin"/>
        </w:r>
        <w:r w:rsidR="00B65A40">
          <w:rPr>
            <w:noProof/>
            <w:webHidden/>
          </w:rPr>
          <w:instrText xml:space="preserve"> PAGEREF _Toc154043990 \h </w:instrText>
        </w:r>
        <w:r w:rsidR="00B65A40">
          <w:rPr>
            <w:noProof/>
            <w:webHidden/>
          </w:rPr>
        </w:r>
        <w:r w:rsidR="00B65A40">
          <w:rPr>
            <w:noProof/>
            <w:webHidden/>
          </w:rPr>
          <w:fldChar w:fldCharType="separate"/>
        </w:r>
        <w:r w:rsidR="00AC0618">
          <w:rPr>
            <w:noProof/>
            <w:webHidden/>
          </w:rPr>
          <w:t>13</w:t>
        </w:r>
        <w:r w:rsidR="00B65A40">
          <w:rPr>
            <w:noProof/>
            <w:webHidden/>
          </w:rPr>
          <w:fldChar w:fldCharType="end"/>
        </w:r>
      </w:hyperlink>
    </w:p>
    <w:p w14:paraId="57AFCB89" w14:textId="5E237DA7" w:rsidR="00B65A40" w:rsidRDefault="00000000">
      <w:pPr>
        <w:pStyle w:val="TOC2"/>
        <w:rPr>
          <w:rFonts w:eastAsiaTheme="minorEastAsia" w:cstheme="minorBidi"/>
          <w:b w:val="0"/>
          <w:bCs w:val="0"/>
          <w:caps w:val="0"/>
          <w:noProof/>
          <w:kern w:val="2"/>
          <w14:ligatures w14:val="standardContextual"/>
        </w:rPr>
      </w:pPr>
      <w:hyperlink w:anchor="_Toc154043991" w:history="1">
        <w:r w:rsidR="00B65A40" w:rsidRPr="001506C5">
          <w:rPr>
            <w:rStyle w:val="Hyperlink"/>
            <w:noProof/>
          </w:rPr>
          <w:t>C. ACCESSING THE APPLICATION PACKAGE</w:t>
        </w:r>
        <w:r w:rsidR="00B65A40">
          <w:rPr>
            <w:noProof/>
            <w:webHidden/>
          </w:rPr>
          <w:tab/>
        </w:r>
        <w:r w:rsidR="00B65A40">
          <w:rPr>
            <w:noProof/>
            <w:webHidden/>
          </w:rPr>
          <w:fldChar w:fldCharType="begin"/>
        </w:r>
        <w:r w:rsidR="00B65A40">
          <w:rPr>
            <w:noProof/>
            <w:webHidden/>
          </w:rPr>
          <w:instrText xml:space="preserve"> PAGEREF _Toc154043991 \h </w:instrText>
        </w:r>
        <w:r w:rsidR="00B65A40">
          <w:rPr>
            <w:noProof/>
            <w:webHidden/>
          </w:rPr>
        </w:r>
        <w:r w:rsidR="00B65A40">
          <w:rPr>
            <w:noProof/>
            <w:webHidden/>
          </w:rPr>
          <w:fldChar w:fldCharType="separate"/>
        </w:r>
        <w:r w:rsidR="00AC0618">
          <w:rPr>
            <w:noProof/>
            <w:webHidden/>
          </w:rPr>
          <w:t>14</w:t>
        </w:r>
        <w:r w:rsidR="00B65A40">
          <w:rPr>
            <w:noProof/>
            <w:webHidden/>
          </w:rPr>
          <w:fldChar w:fldCharType="end"/>
        </w:r>
      </w:hyperlink>
    </w:p>
    <w:p w14:paraId="0E20366B" w14:textId="797F186B" w:rsidR="00B65A40" w:rsidRDefault="00000000">
      <w:pPr>
        <w:pStyle w:val="TOC2"/>
        <w:rPr>
          <w:rFonts w:eastAsiaTheme="minorEastAsia" w:cstheme="minorBidi"/>
          <w:b w:val="0"/>
          <w:bCs w:val="0"/>
          <w:caps w:val="0"/>
          <w:noProof/>
          <w:kern w:val="2"/>
          <w14:ligatures w14:val="standardContextual"/>
        </w:rPr>
      </w:pPr>
      <w:hyperlink w:anchor="_Toc154043992" w:history="1">
        <w:r w:rsidR="00B65A40" w:rsidRPr="001506C5">
          <w:rPr>
            <w:rStyle w:val="Hyperlink"/>
            <w:noProof/>
          </w:rPr>
          <w:t>D. required standard forms</w:t>
        </w:r>
        <w:r w:rsidR="00B65A40">
          <w:rPr>
            <w:noProof/>
            <w:webHidden/>
          </w:rPr>
          <w:tab/>
        </w:r>
        <w:r w:rsidR="00B65A40">
          <w:rPr>
            <w:noProof/>
            <w:webHidden/>
          </w:rPr>
          <w:fldChar w:fldCharType="begin"/>
        </w:r>
        <w:r w:rsidR="00B65A40">
          <w:rPr>
            <w:noProof/>
            <w:webHidden/>
          </w:rPr>
          <w:instrText xml:space="preserve"> PAGEREF _Toc154043992 \h </w:instrText>
        </w:r>
        <w:r w:rsidR="00B65A40">
          <w:rPr>
            <w:noProof/>
            <w:webHidden/>
          </w:rPr>
        </w:r>
        <w:r w:rsidR="00B65A40">
          <w:rPr>
            <w:noProof/>
            <w:webHidden/>
          </w:rPr>
          <w:fldChar w:fldCharType="separate"/>
        </w:r>
        <w:r w:rsidR="00AC0618">
          <w:rPr>
            <w:noProof/>
            <w:webHidden/>
          </w:rPr>
          <w:t>14</w:t>
        </w:r>
        <w:r w:rsidR="00B65A40">
          <w:rPr>
            <w:noProof/>
            <w:webHidden/>
          </w:rPr>
          <w:fldChar w:fldCharType="end"/>
        </w:r>
      </w:hyperlink>
    </w:p>
    <w:p w14:paraId="04D44CB7" w14:textId="6473F33B" w:rsidR="00B65A40" w:rsidRDefault="00000000">
      <w:pPr>
        <w:pStyle w:val="TOC3"/>
        <w:rPr>
          <w:rFonts w:eastAsiaTheme="minorEastAsia" w:cstheme="minorBidi"/>
          <w:noProof/>
          <w:kern w:val="2"/>
          <w:szCs w:val="22"/>
          <w14:ligatures w14:val="standardContextual"/>
        </w:rPr>
      </w:pPr>
      <w:hyperlink w:anchor="_Toc154043993" w:history="1">
        <w:r w:rsidR="00B65A40" w:rsidRPr="001506C5">
          <w:rPr>
            <w:rStyle w:val="Hyperlink"/>
            <w:noProof/>
          </w:rPr>
          <w:t>1. SF 424 Application for Federal Assistance</w:t>
        </w:r>
        <w:r w:rsidR="00B65A40">
          <w:rPr>
            <w:noProof/>
            <w:webHidden/>
          </w:rPr>
          <w:tab/>
        </w:r>
        <w:r w:rsidR="00B65A40">
          <w:rPr>
            <w:noProof/>
            <w:webHidden/>
          </w:rPr>
          <w:fldChar w:fldCharType="begin"/>
        </w:r>
        <w:r w:rsidR="00B65A40">
          <w:rPr>
            <w:noProof/>
            <w:webHidden/>
          </w:rPr>
          <w:instrText xml:space="preserve"> PAGEREF _Toc154043993 \h </w:instrText>
        </w:r>
        <w:r w:rsidR="00B65A40">
          <w:rPr>
            <w:noProof/>
            <w:webHidden/>
          </w:rPr>
        </w:r>
        <w:r w:rsidR="00B65A40">
          <w:rPr>
            <w:noProof/>
            <w:webHidden/>
          </w:rPr>
          <w:fldChar w:fldCharType="separate"/>
        </w:r>
        <w:r w:rsidR="00AC0618">
          <w:rPr>
            <w:noProof/>
            <w:webHidden/>
          </w:rPr>
          <w:t>14</w:t>
        </w:r>
        <w:r w:rsidR="00B65A40">
          <w:rPr>
            <w:noProof/>
            <w:webHidden/>
          </w:rPr>
          <w:fldChar w:fldCharType="end"/>
        </w:r>
      </w:hyperlink>
    </w:p>
    <w:p w14:paraId="5F8FB18A" w14:textId="75EDCAB4" w:rsidR="00B65A40" w:rsidRDefault="00000000">
      <w:pPr>
        <w:pStyle w:val="TOC2"/>
        <w:rPr>
          <w:rFonts w:eastAsiaTheme="minorEastAsia" w:cstheme="minorBidi"/>
          <w:b w:val="0"/>
          <w:bCs w:val="0"/>
          <w:caps w:val="0"/>
          <w:noProof/>
          <w:kern w:val="2"/>
          <w14:ligatures w14:val="standardContextual"/>
        </w:rPr>
      </w:pPr>
      <w:hyperlink w:anchor="_Toc154043994" w:history="1">
        <w:r w:rsidR="00B65A40" w:rsidRPr="001506C5">
          <w:rPr>
            <w:rStyle w:val="Hyperlink"/>
            <w:noProof/>
          </w:rPr>
          <w:t>E. format and content OF APPLICATION</w:t>
        </w:r>
        <w:r w:rsidR="00B65A40">
          <w:rPr>
            <w:noProof/>
            <w:webHidden/>
          </w:rPr>
          <w:tab/>
        </w:r>
        <w:r w:rsidR="00B65A40">
          <w:rPr>
            <w:noProof/>
            <w:webHidden/>
          </w:rPr>
          <w:fldChar w:fldCharType="begin"/>
        </w:r>
        <w:r w:rsidR="00B65A40">
          <w:rPr>
            <w:noProof/>
            <w:webHidden/>
          </w:rPr>
          <w:instrText xml:space="preserve"> PAGEREF _Toc154043994 \h </w:instrText>
        </w:r>
        <w:r w:rsidR="00B65A40">
          <w:rPr>
            <w:noProof/>
            <w:webHidden/>
          </w:rPr>
        </w:r>
        <w:r w:rsidR="00B65A40">
          <w:rPr>
            <w:noProof/>
            <w:webHidden/>
          </w:rPr>
          <w:fldChar w:fldCharType="separate"/>
        </w:r>
        <w:r w:rsidR="00AC0618">
          <w:rPr>
            <w:noProof/>
            <w:webHidden/>
          </w:rPr>
          <w:t>15</w:t>
        </w:r>
        <w:r w:rsidR="00B65A40">
          <w:rPr>
            <w:noProof/>
            <w:webHidden/>
          </w:rPr>
          <w:fldChar w:fldCharType="end"/>
        </w:r>
      </w:hyperlink>
    </w:p>
    <w:p w14:paraId="269AE9A7" w14:textId="426F13A9" w:rsidR="00B65A40" w:rsidRDefault="00000000">
      <w:pPr>
        <w:pStyle w:val="TOC3"/>
        <w:rPr>
          <w:rFonts w:eastAsiaTheme="minorEastAsia" w:cstheme="minorBidi"/>
          <w:noProof/>
          <w:kern w:val="2"/>
          <w:szCs w:val="22"/>
          <w14:ligatures w14:val="standardContextual"/>
        </w:rPr>
      </w:pPr>
      <w:hyperlink w:anchor="_Toc154043995" w:history="1">
        <w:r w:rsidR="00B65A40" w:rsidRPr="001506C5">
          <w:rPr>
            <w:rStyle w:val="Hyperlink"/>
            <w:noProof/>
          </w:rPr>
          <w:t>1. Format Requirements</w:t>
        </w:r>
        <w:r w:rsidR="00B65A40">
          <w:rPr>
            <w:noProof/>
            <w:webHidden/>
          </w:rPr>
          <w:tab/>
        </w:r>
        <w:r w:rsidR="00B65A40">
          <w:rPr>
            <w:noProof/>
            <w:webHidden/>
          </w:rPr>
          <w:fldChar w:fldCharType="begin"/>
        </w:r>
        <w:r w:rsidR="00B65A40">
          <w:rPr>
            <w:noProof/>
            <w:webHidden/>
          </w:rPr>
          <w:instrText xml:space="preserve"> PAGEREF _Toc154043995 \h </w:instrText>
        </w:r>
        <w:r w:rsidR="00B65A40">
          <w:rPr>
            <w:noProof/>
            <w:webHidden/>
          </w:rPr>
        </w:r>
        <w:r w:rsidR="00B65A40">
          <w:rPr>
            <w:noProof/>
            <w:webHidden/>
          </w:rPr>
          <w:fldChar w:fldCharType="separate"/>
        </w:r>
        <w:r w:rsidR="00AC0618">
          <w:rPr>
            <w:noProof/>
            <w:webHidden/>
          </w:rPr>
          <w:t>15</w:t>
        </w:r>
        <w:r w:rsidR="00B65A40">
          <w:rPr>
            <w:noProof/>
            <w:webHidden/>
          </w:rPr>
          <w:fldChar w:fldCharType="end"/>
        </w:r>
      </w:hyperlink>
    </w:p>
    <w:p w14:paraId="20028270" w14:textId="7883431D" w:rsidR="00B65A40" w:rsidRDefault="00000000">
      <w:pPr>
        <w:pStyle w:val="TOC3"/>
        <w:rPr>
          <w:rFonts w:eastAsiaTheme="minorEastAsia" w:cstheme="minorBidi"/>
          <w:noProof/>
          <w:kern w:val="2"/>
          <w:szCs w:val="22"/>
          <w14:ligatures w14:val="standardContextual"/>
        </w:rPr>
      </w:pPr>
      <w:hyperlink w:anchor="_Toc154043996" w:history="1">
        <w:r w:rsidR="00B65A40" w:rsidRPr="001506C5">
          <w:rPr>
            <w:rStyle w:val="Hyperlink"/>
            <w:noProof/>
          </w:rPr>
          <w:t>2. Content Requirements</w:t>
        </w:r>
        <w:r w:rsidR="00B65A40">
          <w:rPr>
            <w:noProof/>
            <w:webHidden/>
          </w:rPr>
          <w:tab/>
        </w:r>
        <w:r w:rsidR="00B65A40">
          <w:rPr>
            <w:noProof/>
            <w:webHidden/>
          </w:rPr>
          <w:fldChar w:fldCharType="begin"/>
        </w:r>
        <w:r w:rsidR="00B65A40">
          <w:rPr>
            <w:noProof/>
            <w:webHidden/>
          </w:rPr>
          <w:instrText xml:space="preserve"> PAGEREF _Toc154043996 \h </w:instrText>
        </w:r>
        <w:r w:rsidR="00B65A40">
          <w:rPr>
            <w:noProof/>
            <w:webHidden/>
          </w:rPr>
        </w:r>
        <w:r w:rsidR="00B65A40">
          <w:rPr>
            <w:noProof/>
            <w:webHidden/>
          </w:rPr>
          <w:fldChar w:fldCharType="separate"/>
        </w:r>
        <w:r w:rsidR="00AC0618">
          <w:rPr>
            <w:noProof/>
            <w:webHidden/>
          </w:rPr>
          <w:t>15</w:t>
        </w:r>
        <w:r w:rsidR="00B65A40">
          <w:rPr>
            <w:noProof/>
            <w:webHidden/>
          </w:rPr>
          <w:fldChar w:fldCharType="end"/>
        </w:r>
      </w:hyperlink>
    </w:p>
    <w:p w14:paraId="1B52C334" w14:textId="07F8983E" w:rsidR="00B65A40" w:rsidRDefault="00000000">
      <w:pPr>
        <w:pStyle w:val="TOC3"/>
        <w:rPr>
          <w:rFonts w:eastAsiaTheme="minorEastAsia" w:cstheme="minorBidi"/>
          <w:noProof/>
          <w:kern w:val="2"/>
          <w:szCs w:val="22"/>
          <w14:ligatures w14:val="standardContextual"/>
        </w:rPr>
      </w:pPr>
      <w:hyperlink w:anchor="_Toc154043997" w:history="1">
        <w:r w:rsidR="00B65A40" w:rsidRPr="001506C5">
          <w:rPr>
            <w:rStyle w:val="Hyperlink"/>
            <w:noProof/>
          </w:rPr>
          <w:t>3. Project Summary/Abstract</w:t>
        </w:r>
        <w:r w:rsidR="00B65A40">
          <w:rPr>
            <w:noProof/>
            <w:webHidden/>
          </w:rPr>
          <w:tab/>
        </w:r>
        <w:r w:rsidR="00B65A40">
          <w:rPr>
            <w:noProof/>
            <w:webHidden/>
          </w:rPr>
          <w:fldChar w:fldCharType="begin"/>
        </w:r>
        <w:r w:rsidR="00B65A40">
          <w:rPr>
            <w:noProof/>
            <w:webHidden/>
          </w:rPr>
          <w:instrText xml:space="preserve"> PAGEREF _Toc154043997 \h </w:instrText>
        </w:r>
        <w:r w:rsidR="00B65A40">
          <w:rPr>
            <w:noProof/>
            <w:webHidden/>
          </w:rPr>
        </w:r>
        <w:r w:rsidR="00B65A40">
          <w:rPr>
            <w:noProof/>
            <w:webHidden/>
          </w:rPr>
          <w:fldChar w:fldCharType="separate"/>
        </w:r>
        <w:r w:rsidR="00AC0618">
          <w:rPr>
            <w:noProof/>
            <w:webHidden/>
          </w:rPr>
          <w:t>15</w:t>
        </w:r>
        <w:r w:rsidR="00B65A40">
          <w:rPr>
            <w:noProof/>
            <w:webHidden/>
          </w:rPr>
          <w:fldChar w:fldCharType="end"/>
        </w:r>
      </w:hyperlink>
    </w:p>
    <w:p w14:paraId="5117646D" w14:textId="66A720DF" w:rsidR="00B65A40" w:rsidRDefault="00000000">
      <w:pPr>
        <w:pStyle w:val="TOC3"/>
        <w:rPr>
          <w:rFonts w:eastAsiaTheme="minorEastAsia" w:cstheme="minorBidi"/>
          <w:noProof/>
          <w:kern w:val="2"/>
          <w:szCs w:val="22"/>
          <w14:ligatures w14:val="standardContextual"/>
        </w:rPr>
      </w:pPr>
      <w:hyperlink w:anchor="_Toc154043998" w:history="1">
        <w:r w:rsidR="00B65A40" w:rsidRPr="001506C5">
          <w:rPr>
            <w:rStyle w:val="Hyperlink"/>
            <w:noProof/>
          </w:rPr>
          <w:t>4. Project Narrative and Appendices</w:t>
        </w:r>
        <w:r w:rsidR="00B65A40">
          <w:rPr>
            <w:noProof/>
            <w:webHidden/>
          </w:rPr>
          <w:tab/>
        </w:r>
        <w:r w:rsidR="00B65A40">
          <w:rPr>
            <w:noProof/>
            <w:webHidden/>
          </w:rPr>
          <w:fldChar w:fldCharType="begin"/>
        </w:r>
        <w:r w:rsidR="00B65A40">
          <w:rPr>
            <w:noProof/>
            <w:webHidden/>
          </w:rPr>
          <w:instrText xml:space="preserve"> PAGEREF _Toc154043998 \h </w:instrText>
        </w:r>
        <w:r w:rsidR="00B65A40">
          <w:rPr>
            <w:noProof/>
            <w:webHidden/>
          </w:rPr>
        </w:r>
        <w:r w:rsidR="00B65A40">
          <w:rPr>
            <w:noProof/>
            <w:webHidden/>
          </w:rPr>
          <w:fldChar w:fldCharType="separate"/>
        </w:r>
        <w:r w:rsidR="00AC0618">
          <w:rPr>
            <w:noProof/>
            <w:webHidden/>
          </w:rPr>
          <w:t>15</w:t>
        </w:r>
        <w:r w:rsidR="00B65A40">
          <w:rPr>
            <w:noProof/>
            <w:webHidden/>
          </w:rPr>
          <w:fldChar w:fldCharType="end"/>
        </w:r>
      </w:hyperlink>
    </w:p>
    <w:p w14:paraId="09748ED4" w14:textId="36819EA2" w:rsidR="00B65A40" w:rsidRDefault="00000000">
      <w:pPr>
        <w:pStyle w:val="TOC3"/>
        <w:rPr>
          <w:rFonts w:eastAsiaTheme="minorEastAsia" w:cstheme="minorBidi"/>
          <w:noProof/>
          <w:kern w:val="2"/>
          <w:szCs w:val="22"/>
          <w14:ligatures w14:val="standardContextual"/>
        </w:rPr>
      </w:pPr>
      <w:hyperlink w:anchor="_Toc154043999" w:history="1">
        <w:r w:rsidR="00B65A40" w:rsidRPr="001506C5">
          <w:rPr>
            <w:rStyle w:val="Hyperlink"/>
            <w:noProof/>
          </w:rPr>
          <w:t>5. Other Narrative Attachments</w:t>
        </w:r>
        <w:r w:rsidR="00B65A40">
          <w:rPr>
            <w:noProof/>
            <w:webHidden/>
          </w:rPr>
          <w:tab/>
        </w:r>
        <w:r w:rsidR="00B65A40">
          <w:rPr>
            <w:noProof/>
            <w:webHidden/>
          </w:rPr>
          <w:fldChar w:fldCharType="begin"/>
        </w:r>
        <w:r w:rsidR="00B65A40">
          <w:rPr>
            <w:noProof/>
            <w:webHidden/>
          </w:rPr>
          <w:instrText xml:space="preserve"> PAGEREF _Toc154043999 \h </w:instrText>
        </w:r>
        <w:r w:rsidR="00B65A40">
          <w:rPr>
            <w:noProof/>
            <w:webHidden/>
          </w:rPr>
        </w:r>
        <w:r w:rsidR="00B65A40">
          <w:rPr>
            <w:noProof/>
            <w:webHidden/>
          </w:rPr>
          <w:fldChar w:fldCharType="separate"/>
        </w:r>
        <w:r w:rsidR="00AC0618">
          <w:rPr>
            <w:noProof/>
            <w:webHidden/>
          </w:rPr>
          <w:t>18</w:t>
        </w:r>
        <w:r w:rsidR="00B65A40">
          <w:rPr>
            <w:noProof/>
            <w:webHidden/>
          </w:rPr>
          <w:fldChar w:fldCharType="end"/>
        </w:r>
      </w:hyperlink>
    </w:p>
    <w:p w14:paraId="57981DB3" w14:textId="58E63072" w:rsidR="00B65A40" w:rsidRDefault="00000000">
      <w:pPr>
        <w:pStyle w:val="TOC3"/>
        <w:rPr>
          <w:rFonts w:eastAsiaTheme="minorEastAsia" w:cstheme="minorBidi"/>
          <w:noProof/>
          <w:kern w:val="2"/>
          <w:szCs w:val="22"/>
          <w14:ligatures w14:val="standardContextual"/>
        </w:rPr>
      </w:pPr>
      <w:hyperlink w:anchor="_Toc154044000" w:history="1">
        <w:r w:rsidR="00B65A40" w:rsidRPr="001506C5">
          <w:rPr>
            <w:rStyle w:val="Hyperlink"/>
            <w:noProof/>
          </w:rPr>
          <w:t>6. Other Attachments</w:t>
        </w:r>
        <w:r w:rsidR="00B65A40">
          <w:rPr>
            <w:noProof/>
            <w:webHidden/>
          </w:rPr>
          <w:tab/>
        </w:r>
        <w:r w:rsidR="00B65A40">
          <w:rPr>
            <w:noProof/>
            <w:webHidden/>
          </w:rPr>
          <w:fldChar w:fldCharType="begin"/>
        </w:r>
        <w:r w:rsidR="00B65A40">
          <w:rPr>
            <w:noProof/>
            <w:webHidden/>
          </w:rPr>
          <w:instrText xml:space="preserve"> PAGEREF _Toc154044000 \h </w:instrText>
        </w:r>
        <w:r w:rsidR="00B65A40">
          <w:rPr>
            <w:noProof/>
            <w:webHidden/>
          </w:rPr>
        </w:r>
        <w:r w:rsidR="00B65A40">
          <w:rPr>
            <w:noProof/>
            <w:webHidden/>
          </w:rPr>
          <w:fldChar w:fldCharType="separate"/>
        </w:r>
        <w:r w:rsidR="00AC0618">
          <w:rPr>
            <w:noProof/>
            <w:webHidden/>
          </w:rPr>
          <w:t>18</w:t>
        </w:r>
        <w:r w:rsidR="00B65A40">
          <w:rPr>
            <w:noProof/>
            <w:webHidden/>
          </w:rPr>
          <w:fldChar w:fldCharType="end"/>
        </w:r>
      </w:hyperlink>
    </w:p>
    <w:p w14:paraId="01B84F32" w14:textId="7892C4A1" w:rsidR="00B65A40" w:rsidRDefault="00000000">
      <w:pPr>
        <w:pStyle w:val="TOC3"/>
        <w:rPr>
          <w:rFonts w:eastAsiaTheme="minorEastAsia" w:cstheme="minorBidi"/>
          <w:noProof/>
          <w:kern w:val="2"/>
          <w:szCs w:val="22"/>
          <w14:ligatures w14:val="standardContextual"/>
        </w:rPr>
      </w:pPr>
      <w:hyperlink w:anchor="_Toc154044001" w:history="1">
        <w:r w:rsidR="00B65A40" w:rsidRPr="001506C5">
          <w:rPr>
            <w:rStyle w:val="Hyperlink"/>
            <w:noProof/>
          </w:rPr>
          <w:t>7. Assurances and Certifications in SAM.GOV [MANDATORY]</w:t>
        </w:r>
        <w:r w:rsidR="00B65A40">
          <w:rPr>
            <w:noProof/>
            <w:webHidden/>
          </w:rPr>
          <w:tab/>
        </w:r>
        <w:r w:rsidR="00B65A40">
          <w:rPr>
            <w:noProof/>
            <w:webHidden/>
          </w:rPr>
          <w:fldChar w:fldCharType="begin"/>
        </w:r>
        <w:r w:rsidR="00B65A40">
          <w:rPr>
            <w:noProof/>
            <w:webHidden/>
          </w:rPr>
          <w:instrText xml:space="preserve"> PAGEREF _Toc154044001 \h </w:instrText>
        </w:r>
        <w:r w:rsidR="00B65A40">
          <w:rPr>
            <w:noProof/>
            <w:webHidden/>
          </w:rPr>
        </w:r>
        <w:r w:rsidR="00B65A40">
          <w:rPr>
            <w:noProof/>
            <w:webHidden/>
          </w:rPr>
          <w:fldChar w:fldCharType="separate"/>
        </w:r>
        <w:r w:rsidR="00AC0618">
          <w:rPr>
            <w:noProof/>
            <w:webHidden/>
          </w:rPr>
          <w:t>19</w:t>
        </w:r>
        <w:r w:rsidR="00B65A40">
          <w:rPr>
            <w:noProof/>
            <w:webHidden/>
          </w:rPr>
          <w:fldChar w:fldCharType="end"/>
        </w:r>
      </w:hyperlink>
    </w:p>
    <w:p w14:paraId="16C2EB9C" w14:textId="3CB87799" w:rsidR="00B65A40" w:rsidRDefault="00000000">
      <w:pPr>
        <w:pStyle w:val="TOC3"/>
        <w:rPr>
          <w:rFonts w:eastAsiaTheme="minorEastAsia" w:cstheme="minorBidi"/>
          <w:noProof/>
          <w:kern w:val="2"/>
          <w:szCs w:val="22"/>
          <w14:ligatures w14:val="standardContextual"/>
        </w:rPr>
      </w:pPr>
      <w:hyperlink w:anchor="_Toc154044002" w:history="1">
        <w:r w:rsidR="00B65A40" w:rsidRPr="001506C5">
          <w:rPr>
            <w:rStyle w:val="Hyperlink"/>
            <w:noProof/>
          </w:rPr>
          <w:t>8. Data Management Plan [MANDATORY, IF SELECTED FOR AWARD]</w:t>
        </w:r>
        <w:r w:rsidR="00B65A40">
          <w:rPr>
            <w:noProof/>
            <w:webHidden/>
          </w:rPr>
          <w:tab/>
        </w:r>
        <w:r w:rsidR="00B65A40">
          <w:rPr>
            <w:noProof/>
            <w:webHidden/>
          </w:rPr>
          <w:fldChar w:fldCharType="begin"/>
        </w:r>
        <w:r w:rsidR="00B65A40">
          <w:rPr>
            <w:noProof/>
            <w:webHidden/>
          </w:rPr>
          <w:instrText xml:space="preserve"> PAGEREF _Toc154044002 \h </w:instrText>
        </w:r>
        <w:r w:rsidR="00B65A40">
          <w:rPr>
            <w:noProof/>
            <w:webHidden/>
          </w:rPr>
        </w:r>
        <w:r w:rsidR="00B65A40">
          <w:rPr>
            <w:noProof/>
            <w:webHidden/>
          </w:rPr>
          <w:fldChar w:fldCharType="separate"/>
        </w:r>
        <w:r w:rsidR="00AC0618">
          <w:rPr>
            <w:noProof/>
            <w:webHidden/>
          </w:rPr>
          <w:t>19</w:t>
        </w:r>
        <w:r w:rsidR="00B65A40">
          <w:rPr>
            <w:noProof/>
            <w:webHidden/>
          </w:rPr>
          <w:fldChar w:fldCharType="end"/>
        </w:r>
      </w:hyperlink>
    </w:p>
    <w:p w14:paraId="4ED58D39" w14:textId="69FDF5EF" w:rsidR="00B65A40" w:rsidRDefault="00000000">
      <w:pPr>
        <w:pStyle w:val="TOC2"/>
        <w:rPr>
          <w:rFonts w:eastAsiaTheme="minorEastAsia" w:cstheme="minorBidi"/>
          <w:b w:val="0"/>
          <w:bCs w:val="0"/>
          <w:caps w:val="0"/>
          <w:noProof/>
          <w:kern w:val="2"/>
          <w14:ligatures w14:val="standardContextual"/>
        </w:rPr>
      </w:pPr>
      <w:hyperlink w:anchor="_Toc154044003" w:history="1">
        <w:r w:rsidR="00B65A40" w:rsidRPr="001506C5">
          <w:rPr>
            <w:rStyle w:val="Hyperlink"/>
            <w:noProof/>
          </w:rPr>
          <w:t>F. SUMMARY OF REQUIRED FORMS/FILES</w:t>
        </w:r>
        <w:r w:rsidR="00B65A40">
          <w:rPr>
            <w:noProof/>
            <w:webHidden/>
          </w:rPr>
          <w:tab/>
        </w:r>
        <w:r w:rsidR="00B65A40">
          <w:rPr>
            <w:noProof/>
            <w:webHidden/>
          </w:rPr>
          <w:fldChar w:fldCharType="begin"/>
        </w:r>
        <w:r w:rsidR="00B65A40">
          <w:rPr>
            <w:noProof/>
            <w:webHidden/>
          </w:rPr>
          <w:instrText xml:space="preserve"> PAGEREF _Toc154044003 \h </w:instrText>
        </w:r>
        <w:r w:rsidR="00B65A40">
          <w:rPr>
            <w:noProof/>
            <w:webHidden/>
          </w:rPr>
        </w:r>
        <w:r w:rsidR="00B65A40">
          <w:rPr>
            <w:noProof/>
            <w:webHidden/>
          </w:rPr>
          <w:fldChar w:fldCharType="separate"/>
        </w:r>
        <w:r w:rsidR="00AC0618">
          <w:rPr>
            <w:noProof/>
            <w:webHidden/>
          </w:rPr>
          <w:t>20</w:t>
        </w:r>
        <w:r w:rsidR="00B65A40">
          <w:rPr>
            <w:noProof/>
            <w:webHidden/>
          </w:rPr>
          <w:fldChar w:fldCharType="end"/>
        </w:r>
      </w:hyperlink>
    </w:p>
    <w:p w14:paraId="7197B479" w14:textId="38DD2D55" w:rsidR="00B65A40" w:rsidRDefault="00000000">
      <w:pPr>
        <w:pStyle w:val="TOC2"/>
        <w:rPr>
          <w:rFonts w:eastAsiaTheme="minorEastAsia" w:cstheme="minorBidi"/>
          <w:b w:val="0"/>
          <w:bCs w:val="0"/>
          <w:caps w:val="0"/>
          <w:noProof/>
          <w:kern w:val="2"/>
          <w14:ligatures w14:val="standardContextual"/>
        </w:rPr>
      </w:pPr>
      <w:hyperlink w:anchor="_Toc154044004" w:history="1">
        <w:r w:rsidR="00B65A40" w:rsidRPr="001506C5">
          <w:rPr>
            <w:rStyle w:val="Hyperlink"/>
            <w:noProof/>
          </w:rPr>
          <w:t>G. SUBMISSIONS FROM SUCCESSFUL APPLICANTS</w:t>
        </w:r>
        <w:r w:rsidR="00B65A40">
          <w:rPr>
            <w:noProof/>
            <w:webHidden/>
          </w:rPr>
          <w:tab/>
        </w:r>
        <w:r w:rsidR="00B65A40">
          <w:rPr>
            <w:noProof/>
            <w:webHidden/>
          </w:rPr>
          <w:fldChar w:fldCharType="begin"/>
        </w:r>
        <w:r w:rsidR="00B65A40">
          <w:rPr>
            <w:noProof/>
            <w:webHidden/>
          </w:rPr>
          <w:instrText xml:space="preserve"> PAGEREF _Toc154044004 \h </w:instrText>
        </w:r>
        <w:r w:rsidR="00B65A40">
          <w:rPr>
            <w:noProof/>
            <w:webHidden/>
          </w:rPr>
        </w:r>
        <w:r w:rsidR="00B65A40">
          <w:rPr>
            <w:noProof/>
            <w:webHidden/>
          </w:rPr>
          <w:fldChar w:fldCharType="separate"/>
        </w:r>
        <w:r w:rsidR="00AC0618">
          <w:rPr>
            <w:noProof/>
            <w:webHidden/>
          </w:rPr>
          <w:t>20</w:t>
        </w:r>
        <w:r w:rsidR="00B65A40">
          <w:rPr>
            <w:noProof/>
            <w:webHidden/>
          </w:rPr>
          <w:fldChar w:fldCharType="end"/>
        </w:r>
      </w:hyperlink>
    </w:p>
    <w:p w14:paraId="63F36DF5" w14:textId="418DE38B" w:rsidR="00B65A40" w:rsidRDefault="00000000">
      <w:pPr>
        <w:pStyle w:val="TOC2"/>
        <w:rPr>
          <w:rFonts w:eastAsiaTheme="minorEastAsia" w:cstheme="minorBidi"/>
          <w:b w:val="0"/>
          <w:bCs w:val="0"/>
          <w:caps w:val="0"/>
          <w:noProof/>
          <w:kern w:val="2"/>
          <w14:ligatures w14:val="standardContextual"/>
        </w:rPr>
      </w:pPr>
      <w:hyperlink w:anchor="_Toc154044005" w:history="1">
        <w:r w:rsidR="00B65A40" w:rsidRPr="001506C5">
          <w:rPr>
            <w:rStyle w:val="Hyperlink"/>
            <w:noProof/>
          </w:rPr>
          <w:t>H. SUBMISSION DATES AND TIMES</w:t>
        </w:r>
        <w:r w:rsidR="00B65A40">
          <w:rPr>
            <w:noProof/>
            <w:webHidden/>
          </w:rPr>
          <w:tab/>
        </w:r>
        <w:r w:rsidR="00B65A40">
          <w:rPr>
            <w:noProof/>
            <w:webHidden/>
          </w:rPr>
          <w:fldChar w:fldCharType="begin"/>
        </w:r>
        <w:r w:rsidR="00B65A40">
          <w:rPr>
            <w:noProof/>
            <w:webHidden/>
          </w:rPr>
          <w:instrText xml:space="preserve"> PAGEREF _Toc154044005 \h </w:instrText>
        </w:r>
        <w:r w:rsidR="00B65A40">
          <w:rPr>
            <w:noProof/>
            <w:webHidden/>
          </w:rPr>
        </w:r>
        <w:r w:rsidR="00B65A40">
          <w:rPr>
            <w:noProof/>
            <w:webHidden/>
          </w:rPr>
          <w:fldChar w:fldCharType="separate"/>
        </w:r>
        <w:r w:rsidR="00AC0618">
          <w:rPr>
            <w:noProof/>
            <w:webHidden/>
          </w:rPr>
          <w:t>21</w:t>
        </w:r>
        <w:r w:rsidR="00B65A40">
          <w:rPr>
            <w:noProof/>
            <w:webHidden/>
          </w:rPr>
          <w:fldChar w:fldCharType="end"/>
        </w:r>
      </w:hyperlink>
    </w:p>
    <w:p w14:paraId="0CCE2E58" w14:textId="0C088757" w:rsidR="00B65A40" w:rsidRDefault="00000000">
      <w:pPr>
        <w:pStyle w:val="TOC3"/>
        <w:rPr>
          <w:rFonts w:eastAsiaTheme="minorEastAsia" w:cstheme="minorBidi"/>
          <w:noProof/>
          <w:kern w:val="2"/>
          <w:szCs w:val="22"/>
          <w14:ligatures w14:val="standardContextual"/>
        </w:rPr>
      </w:pPr>
      <w:hyperlink w:anchor="_Toc154044006" w:history="1">
        <w:r w:rsidR="00B65A40" w:rsidRPr="001506C5">
          <w:rPr>
            <w:rStyle w:val="Hyperlink"/>
            <w:noProof/>
          </w:rPr>
          <w:t>1. Application Due Dates</w:t>
        </w:r>
        <w:r w:rsidR="00B65A40">
          <w:rPr>
            <w:noProof/>
            <w:webHidden/>
          </w:rPr>
          <w:tab/>
        </w:r>
        <w:r w:rsidR="00B65A40">
          <w:rPr>
            <w:noProof/>
            <w:webHidden/>
          </w:rPr>
          <w:fldChar w:fldCharType="begin"/>
        </w:r>
        <w:r w:rsidR="00B65A40">
          <w:rPr>
            <w:noProof/>
            <w:webHidden/>
          </w:rPr>
          <w:instrText xml:space="preserve"> PAGEREF _Toc154044006 \h </w:instrText>
        </w:r>
        <w:r w:rsidR="00B65A40">
          <w:rPr>
            <w:noProof/>
            <w:webHidden/>
          </w:rPr>
        </w:r>
        <w:r w:rsidR="00B65A40">
          <w:rPr>
            <w:noProof/>
            <w:webHidden/>
          </w:rPr>
          <w:fldChar w:fldCharType="separate"/>
        </w:r>
        <w:r w:rsidR="00AC0618">
          <w:rPr>
            <w:noProof/>
            <w:webHidden/>
          </w:rPr>
          <w:t>21</w:t>
        </w:r>
        <w:r w:rsidR="00B65A40">
          <w:rPr>
            <w:noProof/>
            <w:webHidden/>
          </w:rPr>
          <w:fldChar w:fldCharType="end"/>
        </w:r>
      </w:hyperlink>
    </w:p>
    <w:p w14:paraId="5CD48D61" w14:textId="3DD193EC" w:rsidR="00B65A40" w:rsidRDefault="00000000">
      <w:pPr>
        <w:pStyle w:val="TOC3"/>
        <w:rPr>
          <w:rFonts w:eastAsiaTheme="minorEastAsia" w:cstheme="minorBidi"/>
          <w:noProof/>
          <w:kern w:val="2"/>
          <w:szCs w:val="22"/>
          <w14:ligatures w14:val="standardContextual"/>
        </w:rPr>
      </w:pPr>
      <w:hyperlink w:anchor="_Toc154044007" w:history="1">
        <w:r w:rsidR="00B65A40" w:rsidRPr="001506C5">
          <w:rPr>
            <w:rStyle w:val="Hyperlink"/>
            <w:noProof/>
          </w:rPr>
          <w:t>2. Notice of Funding Opportunity (NOFO) Open Until Determined Date</w:t>
        </w:r>
        <w:r w:rsidR="00B65A40">
          <w:rPr>
            <w:noProof/>
            <w:webHidden/>
          </w:rPr>
          <w:tab/>
        </w:r>
        <w:r w:rsidR="00B65A40">
          <w:rPr>
            <w:noProof/>
            <w:webHidden/>
          </w:rPr>
          <w:fldChar w:fldCharType="begin"/>
        </w:r>
        <w:r w:rsidR="00B65A40">
          <w:rPr>
            <w:noProof/>
            <w:webHidden/>
          </w:rPr>
          <w:instrText xml:space="preserve"> PAGEREF _Toc154044007 \h </w:instrText>
        </w:r>
        <w:r w:rsidR="00B65A40">
          <w:rPr>
            <w:noProof/>
            <w:webHidden/>
          </w:rPr>
        </w:r>
        <w:r w:rsidR="00B65A40">
          <w:rPr>
            <w:noProof/>
            <w:webHidden/>
          </w:rPr>
          <w:fldChar w:fldCharType="separate"/>
        </w:r>
        <w:r w:rsidR="00AC0618">
          <w:rPr>
            <w:noProof/>
            <w:webHidden/>
          </w:rPr>
          <w:t>21</w:t>
        </w:r>
        <w:r w:rsidR="00B65A40">
          <w:rPr>
            <w:noProof/>
            <w:webHidden/>
          </w:rPr>
          <w:fldChar w:fldCharType="end"/>
        </w:r>
      </w:hyperlink>
    </w:p>
    <w:p w14:paraId="6140B0E8" w14:textId="11381DDB" w:rsidR="00B65A40" w:rsidRDefault="00000000">
      <w:pPr>
        <w:pStyle w:val="TOC2"/>
        <w:rPr>
          <w:rFonts w:eastAsiaTheme="minorEastAsia" w:cstheme="minorBidi"/>
          <w:b w:val="0"/>
          <w:bCs w:val="0"/>
          <w:caps w:val="0"/>
          <w:noProof/>
          <w:kern w:val="2"/>
          <w14:ligatures w14:val="standardContextual"/>
        </w:rPr>
      </w:pPr>
      <w:hyperlink w:anchor="_Toc154044008" w:history="1">
        <w:r w:rsidR="00B65A40" w:rsidRPr="001506C5">
          <w:rPr>
            <w:rStyle w:val="Hyperlink"/>
            <w:noProof/>
          </w:rPr>
          <w:t>I. INTERGOVERNMENTAL REVIEW</w:t>
        </w:r>
        <w:r w:rsidR="00B65A40">
          <w:rPr>
            <w:noProof/>
            <w:webHidden/>
          </w:rPr>
          <w:tab/>
        </w:r>
        <w:r w:rsidR="00B65A40">
          <w:rPr>
            <w:noProof/>
            <w:webHidden/>
          </w:rPr>
          <w:fldChar w:fldCharType="begin"/>
        </w:r>
        <w:r w:rsidR="00B65A40">
          <w:rPr>
            <w:noProof/>
            <w:webHidden/>
          </w:rPr>
          <w:instrText xml:space="preserve"> PAGEREF _Toc154044008 \h </w:instrText>
        </w:r>
        <w:r w:rsidR="00B65A40">
          <w:rPr>
            <w:noProof/>
            <w:webHidden/>
          </w:rPr>
        </w:r>
        <w:r w:rsidR="00B65A40">
          <w:rPr>
            <w:noProof/>
            <w:webHidden/>
          </w:rPr>
          <w:fldChar w:fldCharType="separate"/>
        </w:r>
        <w:r w:rsidR="00AC0618">
          <w:rPr>
            <w:noProof/>
            <w:webHidden/>
          </w:rPr>
          <w:t>21</w:t>
        </w:r>
        <w:r w:rsidR="00B65A40">
          <w:rPr>
            <w:noProof/>
            <w:webHidden/>
          </w:rPr>
          <w:fldChar w:fldCharType="end"/>
        </w:r>
      </w:hyperlink>
    </w:p>
    <w:p w14:paraId="09CF98FD" w14:textId="54FD9C36" w:rsidR="00B65A40" w:rsidRDefault="00000000">
      <w:pPr>
        <w:pStyle w:val="TOC2"/>
        <w:rPr>
          <w:rFonts w:eastAsiaTheme="minorEastAsia" w:cstheme="minorBidi"/>
          <w:b w:val="0"/>
          <w:bCs w:val="0"/>
          <w:caps w:val="0"/>
          <w:noProof/>
          <w:kern w:val="2"/>
          <w14:ligatures w14:val="standardContextual"/>
        </w:rPr>
      </w:pPr>
      <w:hyperlink w:anchor="_Toc154044009" w:history="1">
        <w:r w:rsidR="00B65A40" w:rsidRPr="001506C5">
          <w:rPr>
            <w:rStyle w:val="Hyperlink"/>
            <w:noProof/>
          </w:rPr>
          <w:t>J. FUNDING RESTRICTIONS (DECEMBER 2014)</w:t>
        </w:r>
        <w:r w:rsidR="00B65A40">
          <w:rPr>
            <w:noProof/>
            <w:webHidden/>
          </w:rPr>
          <w:tab/>
        </w:r>
        <w:r w:rsidR="00B65A40">
          <w:rPr>
            <w:noProof/>
            <w:webHidden/>
          </w:rPr>
          <w:fldChar w:fldCharType="begin"/>
        </w:r>
        <w:r w:rsidR="00B65A40">
          <w:rPr>
            <w:noProof/>
            <w:webHidden/>
          </w:rPr>
          <w:instrText xml:space="preserve"> PAGEREF _Toc154044009 \h </w:instrText>
        </w:r>
        <w:r w:rsidR="00B65A40">
          <w:rPr>
            <w:noProof/>
            <w:webHidden/>
          </w:rPr>
        </w:r>
        <w:r w:rsidR="00B65A40">
          <w:rPr>
            <w:noProof/>
            <w:webHidden/>
          </w:rPr>
          <w:fldChar w:fldCharType="separate"/>
        </w:r>
        <w:r w:rsidR="00AC0618">
          <w:rPr>
            <w:noProof/>
            <w:webHidden/>
          </w:rPr>
          <w:t>21</w:t>
        </w:r>
        <w:r w:rsidR="00B65A40">
          <w:rPr>
            <w:noProof/>
            <w:webHidden/>
          </w:rPr>
          <w:fldChar w:fldCharType="end"/>
        </w:r>
      </w:hyperlink>
    </w:p>
    <w:p w14:paraId="7C2CDA2E" w14:textId="6B8E835C" w:rsidR="00B65A40" w:rsidRDefault="00000000">
      <w:pPr>
        <w:pStyle w:val="TOC2"/>
        <w:rPr>
          <w:rFonts w:eastAsiaTheme="minorEastAsia" w:cstheme="minorBidi"/>
          <w:b w:val="0"/>
          <w:bCs w:val="0"/>
          <w:caps w:val="0"/>
          <w:noProof/>
          <w:kern w:val="2"/>
          <w14:ligatures w14:val="standardContextual"/>
        </w:rPr>
      </w:pPr>
      <w:hyperlink w:anchor="_Toc154044010" w:history="1">
        <w:r w:rsidR="00B65A40" w:rsidRPr="001506C5">
          <w:rPr>
            <w:rStyle w:val="Hyperlink"/>
            <w:noProof/>
          </w:rPr>
          <w:t>K. OTHER SUBMISSION AND REGISTRATION REQUIREMENTS</w:t>
        </w:r>
        <w:r w:rsidR="00B65A40">
          <w:rPr>
            <w:noProof/>
            <w:webHidden/>
          </w:rPr>
          <w:tab/>
        </w:r>
        <w:r w:rsidR="00B65A40">
          <w:rPr>
            <w:noProof/>
            <w:webHidden/>
          </w:rPr>
          <w:fldChar w:fldCharType="begin"/>
        </w:r>
        <w:r w:rsidR="00B65A40">
          <w:rPr>
            <w:noProof/>
            <w:webHidden/>
          </w:rPr>
          <w:instrText xml:space="preserve"> PAGEREF _Toc154044010 \h </w:instrText>
        </w:r>
        <w:r w:rsidR="00B65A40">
          <w:rPr>
            <w:noProof/>
            <w:webHidden/>
          </w:rPr>
        </w:r>
        <w:r w:rsidR="00B65A40">
          <w:rPr>
            <w:noProof/>
            <w:webHidden/>
          </w:rPr>
          <w:fldChar w:fldCharType="separate"/>
        </w:r>
        <w:r w:rsidR="00AC0618">
          <w:rPr>
            <w:noProof/>
            <w:webHidden/>
          </w:rPr>
          <w:t>21</w:t>
        </w:r>
        <w:r w:rsidR="00B65A40">
          <w:rPr>
            <w:noProof/>
            <w:webHidden/>
          </w:rPr>
          <w:fldChar w:fldCharType="end"/>
        </w:r>
      </w:hyperlink>
    </w:p>
    <w:p w14:paraId="5FBB005C" w14:textId="51CDC8D7" w:rsidR="00B65A40" w:rsidRDefault="00000000">
      <w:pPr>
        <w:pStyle w:val="TOC3"/>
        <w:rPr>
          <w:rFonts w:eastAsiaTheme="minorEastAsia" w:cstheme="minorBidi"/>
          <w:noProof/>
          <w:kern w:val="2"/>
          <w:szCs w:val="22"/>
          <w14:ligatures w14:val="standardContextual"/>
        </w:rPr>
      </w:pPr>
      <w:hyperlink w:anchor="_Toc154044011" w:history="1">
        <w:r w:rsidR="00B65A40" w:rsidRPr="001506C5">
          <w:rPr>
            <w:rStyle w:val="Hyperlink"/>
            <w:noProof/>
          </w:rPr>
          <w:t>1. How to Register to Apply through Grants.gov</w:t>
        </w:r>
        <w:r w:rsidR="00B65A40">
          <w:rPr>
            <w:noProof/>
            <w:webHidden/>
          </w:rPr>
          <w:tab/>
        </w:r>
        <w:r w:rsidR="00B65A40">
          <w:rPr>
            <w:noProof/>
            <w:webHidden/>
          </w:rPr>
          <w:fldChar w:fldCharType="begin"/>
        </w:r>
        <w:r w:rsidR="00B65A40">
          <w:rPr>
            <w:noProof/>
            <w:webHidden/>
          </w:rPr>
          <w:instrText xml:space="preserve"> PAGEREF _Toc154044011 \h </w:instrText>
        </w:r>
        <w:r w:rsidR="00B65A40">
          <w:rPr>
            <w:noProof/>
            <w:webHidden/>
          </w:rPr>
        </w:r>
        <w:r w:rsidR="00B65A40">
          <w:rPr>
            <w:noProof/>
            <w:webHidden/>
          </w:rPr>
          <w:fldChar w:fldCharType="separate"/>
        </w:r>
        <w:r w:rsidR="00AC0618">
          <w:rPr>
            <w:noProof/>
            <w:webHidden/>
          </w:rPr>
          <w:t>21</w:t>
        </w:r>
        <w:r w:rsidR="00B65A40">
          <w:rPr>
            <w:noProof/>
            <w:webHidden/>
          </w:rPr>
          <w:fldChar w:fldCharType="end"/>
        </w:r>
      </w:hyperlink>
    </w:p>
    <w:p w14:paraId="2409A7C2" w14:textId="0BA65B33" w:rsidR="00B65A40" w:rsidRDefault="00000000">
      <w:pPr>
        <w:pStyle w:val="TOC3"/>
        <w:rPr>
          <w:rFonts w:eastAsiaTheme="minorEastAsia" w:cstheme="minorBidi"/>
          <w:noProof/>
          <w:kern w:val="2"/>
          <w:szCs w:val="22"/>
          <w14:ligatures w14:val="standardContextual"/>
        </w:rPr>
      </w:pPr>
      <w:hyperlink w:anchor="_Toc154044012" w:history="1">
        <w:r w:rsidR="00B65A40" w:rsidRPr="001506C5">
          <w:rPr>
            <w:rStyle w:val="Hyperlink"/>
            <w:noProof/>
          </w:rPr>
          <w:t>2. How to Submit an Application to DOE/NNSA via Grants.gov</w:t>
        </w:r>
        <w:r w:rsidR="00B65A40">
          <w:rPr>
            <w:noProof/>
            <w:webHidden/>
          </w:rPr>
          <w:tab/>
        </w:r>
        <w:r w:rsidR="00B65A40">
          <w:rPr>
            <w:noProof/>
            <w:webHidden/>
          </w:rPr>
          <w:fldChar w:fldCharType="begin"/>
        </w:r>
        <w:r w:rsidR="00B65A40">
          <w:rPr>
            <w:noProof/>
            <w:webHidden/>
          </w:rPr>
          <w:instrText xml:space="preserve"> PAGEREF _Toc154044012 \h </w:instrText>
        </w:r>
        <w:r w:rsidR="00B65A40">
          <w:rPr>
            <w:noProof/>
            <w:webHidden/>
          </w:rPr>
        </w:r>
        <w:r w:rsidR="00B65A40">
          <w:rPr>
            <w:noProof/>
            <w:webHidden/>
          </w:rPr>
          <w:fldChar w:fldCharType="separate"/>
        </w:r>
        <w:r w:rsidR="00AC0618">
          <w:rPr>
            <w:noProof/>
            <w:webHidden/>
          </w:rPr>
          <w:t>23</w:t>
        </w:r>
        <w:r w:rsidR="00B65A40">
          <w:rPr>
            <w:noProof/>
            <w:webHidden/>
          </w:rPr>
          <w:fldChar w:fldCharType="end"/>
        </w:r>
      </w:hyperlink>
    </w:p>
    <w:p w14:paraId="21758B41" w14:textId="537B3574" w:rsidR="00B65A40" w:rsidRDefault="00000000">
      <w:pPr>
        <w:pStyle w:val="TOC3"/>
        <w:rPr>
          <w:rFonts w:eastAsiaTheme="minorEastAsia" w:cstheme="minorBidi"/>
          <w:noProof/>
          <w:kern w:val="2"/>
          <w:szCs w:val="22"/>
          <w14:ligatures w14:val="standardContextual"/>
        </w:rPr>
      </w:pPr>
      <w:hyperlink w:anchor="_Toc154044013" w:history="1">
        <w:r w:rsidR="00B65A40" w:rsidRPr="001506C5">
          <w:rPr>
            <w:rStyle w:val="Hyperlink"/>
            <w:noProof/>
          </w:rPr>
          <w:t>3. Timely Receipt Requirements and Proof of Timely Submission</w:t>
        </w:r>
        <w:r w:rsidR="00B65A40">
          <w:rPr>
            <w:noProof/>
            <w:webHidden/>
          </w:rPr>
          <w:tab/>
        </w:r>
        <w:r w:rsidR="00B65A40">
          <w:rPr>
            <w:noProof/>
            <w:webHidden/>
          </w:rPr>
          <w:fldChar w:fldCharType="begin"/>
        </w:r>
        <w:r w:rsidR="00B65A40">
          <w:rPr>
            <w:noProof/>
            <w:webHidden/>
          </w:rPr>
          <w:instrText xml:space="preserve"> PAGEREF _Toc154044013 \h </w:instrText>
        </w:r>
        <w:r w:rsidR="00B65A40">
          <w:rPr>
            <w:noProof/>
            <w:webHidden/>
          </w:rPr>
        </w:r>
        <w:r w:rsidR="00B65A40">
          <w:rPr>
            <w:noProof/>
            <w:webHidden/>
          </w:rPr>
          <w:fldChar w:fldCharType="separate"/>
        </w:r>
        <w:r w:rsidR="00AC0618">
          <w:rPr>
            <w:noProof/>
            <w:webHidden/>
          </w:rPr>
          <w:t>23</w:t>
        </w:r>
        <w:r w:rsidR="00B65A40">
          <w:rPr>
            <w:noProof/>
            <w:webHidden/>
          </w:rPr>
          <w:fldChar w:fldCharType="end"/>
        </w:r>
      </w:hyperlink>
    </w:p>
    <w:p w14:paraId="356C04EC" w14:textId="02E0EBEA" w:rsidR="00B65A40" w:rsidRDefault="00000000">
      <w:pPr>
        <w:pStyle w:val="TOC1"/>
        <w:rPr>
          <w:rFonts w:eastAsiaTheme="minorEastAsia" w:cstheme="minorBidi"/>
          <w:b w:val="0"/>
          <w:bCs w:val="0"/>
          <w:i w:val="0"/>
          <w:iCs w:val="0"/>
          <w:caps w:val="0"/>
          <w:noProof/>
          <w:kern w:val="2"/>
          <w14:ligatures w14:val="standardContextual"/>
        </w:rPr>
      </w:pPr>
      <w:hyperlink w:anchor="_Toc154044014" w:history="1">
        <w:r w:rsidR="00B65A40" w:rsidRPr="001506C5">
          <w:rPr>
            <w:rStyle w:val="Hyperlink"/>
            <w:noProof/>
          </w:rPr>
          <w:t>Section V - APPLICATION REVIEW INFORMATION</w:t>
        </w:r>
        <w:r w:rsidR="00B65A40">
          <w:rPr>
            <w:noProof/>
            <w:webHidden/>
          </w:rPr>
          <w:tab/>
        </w:r>
        <w:r w:rsidR="00B65A40">
          <w:rPr>
            <w:noProof/>
            <w:webHidden/>
          </w:rPr>
          <w:fldChar w:fldCharType="begin"/>
        </w:r>
        <w:r w:rsidR="00B65A40">
          <w:rPr>
            <w:noProof/>
            <w:webHidden/>
          </w:rPr>
          <w:instrText xml:space="preserve"> PAGEREF _Toc154044014 \h </w:instrText>
        </w:r>
        <w:r w:rsidR="00B65A40">
          <w:rPr>
            <w:noProof/>
            <w:webHidden/>
          </w:rPr>
        </w:r>
        <w:r w:rsidR="00B65A40">
          <w:rPr>
            <w:noProof/>
            <w:webHidden/>
          </w:rPr>
          <w:fldChar w:fldCharType="separate"/>
        </w:r>
        <w:r w:rsidR="00AC0618">
          <w:rPr>
            <w:noProof/>
            <w:webHidden/>
          </w:rPr>
          <w:t>24</w:t>
        </w:r>
        <w:r w:rsidR="00B65A40">
          <w:rPr>
            <w:noProof/>
            <w:webHidden/>
          </w:rPr>
          <w:fldChar w:fldCharType="end"/>
        </w:r>
      </w:hyperlink>
    </w:p>
    <w:p w14:paraId="0C059014" w14:textId="37A07E1C" w:rsidR="00B65A40" w:rsidRDefault="00000000">
      <w:pPr>
        <w:pStyle w:val="TOC2"/>
        <w:rPr>
          <w:rFonts w:eastAsiaTheme="minorEastAsia" w:cstheme="minorBidi"/>
          <w:b w:val="0"/>
          <w:bCs w:val="0"/>
          <w:caps w:val="0"/>
          <w:noProof/>
          <w:kern w:val="2"/>
          <w14:ligatures w14:val="standardContextual"/>
        </w:rPr>
      </w:pPr>
      <w:hyperlink w:anchor="_Toc154044015" w:history="1">
        <w:r w:rsidR="00B65A40" w:rsidRPr="001506C5">
          <w:rPr>
            <w:rStyle w:val="Hyperlink"/>
            <w:noProof/>
          </w:rPr>
          <w:t>A. CRITERIA</w:t>
        </w:r>
        <w:r w:rsidR="00B65A40">
          <w:rPr>
            <w:noProof/>
            <w:webHidden/>
          </w:rPr>
          <w:tab/>
        </w:r>
        <w:r w:rsidR="00B65A40">
          <w:rPr>
            <w:noProof/>
            <w:webHidden/>
          </w:rPr>
          <w:fldChar w:fldCharType="begin"/>
        </w:r>
        <w:r w:rsidR="00B65A40">
          <w:rPr>
            <w:noProof/>
            <w:webHidden/>
          </w:rPr>
          <w:instrText xml:space="preserve"> PAGEREF _Toc154044015 \h </w:instrText>
        </w:r>
        <w:r w:rsidR="00B65A40">
          <w:rPr>
            <w:noProof/>
            <w:webHidden/>
          </w:rPr>
        </w:r>
        <w:r w:rsidR="00B65A40">
          <w:rPr>
            <w:noProof/>
            <w:webHidden/>
          </w:rPr>
          <w:fldChar w:fldCharType="separate"/>
        </w:r>
        <w:r w:rsidR="00AC0618">
          <w:rPr>
            <w:noProof/>
            <w:webHidden/>
          </w:rPr>
          <w:t>24</w:t>
        </w:r>
        <w:r w:rsidR="00B65A40">
          <w:rPr>
            <w:noProof/>
            <w:webHidden/>
          </w:rPr>
          <w:fldChar w:fldCharType="end"/>
        </w:r>
      </w:hyperlink>
    </w:p>
    <w:p w14:paraId="4C750789" w14:textId="238AF8B3" w:rsidR="00B65A40" w:rsidRDefault="00000000">
      <w:pPr>
        <w:pStyle w:val="TOC3"/>
        <w:rPr>
          <w:rFonts w:eastAsiaTheme="minorEastAsia" w:cstheme="minorBidi"/>
          <w:noProof/>
          <w:kern w:val="2"/>
          <w:szCs w:val="22"/>
          <w14:ligatures w14:val="standardContextual"/>
        </w:rPr>
      </w:pPr>
      <w:hyperlink w:anchor="_Toc154044016" w:history="1">
        <w:r w:rsidR="00B65A40" w:rsidRPr="001506C5">
          <w:rPr>
            <w:rStyle w:val="Hyperlink"/>
            <w:noProof/>
          </w:rPr>
          <w:t>1. Initial Review Criteria</w:t>
        </w:r>
        <w:r w:rsidR="00B65A40">
          <w:rPr>
            <w:noProof/>
            <w:webHidden/>
          </w:rPr>
          <w:tab/>
        </w:r>
        <w:r w:rsidR="00B65A40">
          <w:rPr>
            <w:noProof/>
            <w:webHidden/>
          </w:rPr>
          <w:fldChar w:fldCharType="begin"/>
        </w:r>
        <w:r w:rsidR="00B65A40">
          <w:rPr>
            <w:noProof/>
            <w:webHidden/>
          </w:rPr>
          <w:instrText xml:space="preserve"> PAGEREF _Toc154044016 \h </w:instrText>
        </w:r>
        <w:r w:rsidR="00B65A40">
          <w:rPr>
            <w:noProof/>
            <w:webHidden/>
          </w:rPr>
        </w:r>
        <w:r w:rsidR="00B65A40">
          <w:rPr>
            <w:noProof/>
            <w:webHidden/>
          </w:rPr>
          <w:fldChar w:fldCharType="separate"/>
        </w:r>
        <w:r w:rsidR="00AC0618">
          <w:rPr>
            <w:noProof/>
            <w:webHidden/>
          </w:rPr>
          <w:t>24</w:t>
        </w:r>
        <w:r w:rsidR="00B65A40">
          <w:rPr>
            <w:noProof/>
            <w:webHidden/>
          </w:rPr>
          <w:fldChar w:fldCharType="end"/>
        </w:r>
      </w:hyperlink>
    </w:p>
    <w:p w14:paraId="40AEFC6B" w14:textId="649C5298" w:rsidR="00B65A40" w:rsidRDefault="00000000">
      <w:pPr>
        <w:pStyle w:val="TOC3"/>
        <w:rPr>
          <w:rFonts w:eastAsiaTheme="minorEastAsia" w:cstheme="minorBidi"/>
          <w:noProof/>
          <w:kern w:val="2"/>
          <w:szCs w:val="22"/>
          <w14:ligatures w14:val="standardContextual"/>
        </w:rPr>
      </w:pPr>
      <w:hyperlink w:anchor="_Toc154044017" w:history="1">
        <w:r w:rsidR="00B65A40" w:rsidRPr="001506C5">
          <w:rPr>
            <w:rStyle w:val="Hyperlink"/>
            <w:noProof/>
          </w:rPr>
          <w:t>2. Merit Review Criteria</w:t>
        </w:r>
        <w:r w:rsidR="00B65A40">
          <w:rPr>
            <w:noProof/>
            <w:webHidden/>
          </w:rPr>
          <w:tab/>
        </w:r>
        <w:r w:rsidR="00B65A40">
          <w:rPr>
            <w:noProof/>
            <w:webHidden/>
          </w:rPr>
          <w:fldChar w:fldCharType="begin"/>
        </w:r>
        <w:r w:rsidR="00B65A40">
          <w:rPr>
            <w:noProof/>
            <w:webHidden/>
          </w:rPr>
          <w:instrText xml:space="preserve"> PAGEREF _Toc154044017 \h </w:instrText>
        </w:r>
        <w:r w:rsidR="00B65A40">
          <w:rPr>
            <w:noProof/>
            <w:webHidden/>
          </w:rPr>
        </w:r>
        <w:r w:rsidR="00B65A40">
          <w:rPr>
            <w:noProof/>
            <w:webHidden/>
          </w:rPr>
          <w:fldChar w:fldCharType="separate"/>
        </w:r>
        <w:r w:rsidR="00AC0618">
          <w:rPr>
            <w:noProof/>
            <w:webHidden/>
          </w:rPr>
          <w:t>24</w:t>
        </w:r>
        <w:r w:rsidR="00B65A40">
          <w:rPr>
            <w:noProof/>
            <w:webHidden/>
          </w:rPr>
          <w:fldChar w:fldCharType="end"/>
        </w:r>
      </w:hyperlink>
    </w:p>
    <w:p w14:paraId="1416730F" w14:textId="5B2376F5" w:rsidR="00B65A40" w:rsidRDefault="00000000">
      <w:pPr>
        <w:pStyle w:val="TOC3"/>
        <w:rPr>
          <w:rFonts w:eastAsiaTheme="minorEastAsia" w:cstheme="minorBidi"/>
          <w:noProof/>
          <w:kern w:val="2"/>
          <w:szCs w:val="22"/>
          <w14:ligatures w14:val="standardContextual"/>
        </w:rPr>
      </w:pPr>
      <w:hyperlink w:anchor="_Toc154044018" w:history="1">
        <w:r w:rsidR="00B65A40" w:rsidRPr="001506C5">
          <w:rPr>
            <w:rStyle w:val="Hyperlink"/>
            <w:noProof/>
          </w:rPr>
          <w:t>3. Other Selection Factors</w:t>
        </w:r>
        <w:r w:rsidR="00B65A40">
          <w:rPr>
            <w:noProof/>
            <w:webHidden/>
          </w:rPr>
          <w:tab/>
        </w:r>
        <w:r w:rsidR="00B65A40">
          <w:rPr>
            <w:noProof/>
            <w:webHidden/>
          </w:rPr>
          <w:fldChar w:fldCharType="begin"/>
        </w:r>
        <w:r w:rsidR="00B65A40">
          <w:rPr>
            <w:noProof/>
            <w:webHidden/>
          </w:rPr>
          <w:instrText xml:space="preserve"> PAGEREF _Toc154044018 \h </w:instrText>
        </w:r>
        <w:r w:rsidR="00B65A40">
          <w:rPr>
            <w:noProof/>
            <w:webHidden/>
          </w:rPr>
        </w:r>
        <w:r w:rsidR="00B65A40">
          <w:rPr>
            <w:noProof/>
            <w:webHidden/>
          </w:rPr>
          <w:fldChar w:fldCharType="separate"/>
        </w:r>
        <w:r w:rsidR="00AC0618">
          <w:rPr>
            <w:noProof/>
            <w:webHidden/>
          </w:rPr>
          <w:t>25</w:t>
        </w:r>
        <w:r w:rsidR="00B65A40">
          <w:rPr>
            <w:noProof/>
            <w:webHidden/>
          </w:rPr>
          <w:fldChar w:fldCharType="end"/>
        </w:r>
      </w:hyperlink>
    </w:p>
    <w:p w14:paraId="3C48C64A" w14:textId="216F8485" w:rsidR="00B65A40" w:rsidRDefault="00000000">
      <w:pPr>
        <w:pStyle w:val="TOC2"/>
        <w:rPr>
          <w:rFonts w:eastAsiaTheme="minorEastAsia" w:cstheme="minorBidi"/>
          <w:b w:val="0"/>
          <w:bCs w:val="0"/>
          <w:caps w:val="0"/>
          <w:noProof/>
          <w:kern w:val="2"/>
          <w14:ligatures w14:val="standardContextual"/>
        </w:rPr>
      </w:pPr>
      <w:hyperlink w:anchor="_Toc154044019" w:history="1">
        <w:r w:rsidR="00B65A40" w:rsidRPr="001506C5">
          <w:rPr>
            <w:rStyle w:val="Hyperlink"/>
            <w:noProof/>
          </w:rPr>
          <w:t>B. REVIEW AND SELECTION PROCESS</w:t>
        </w:r>
        <w:r w:rsidR="00B65A40">
          <w:rPr>
            <w:noProof/>
            <w:webHidden/>
          </w:rPr>
          <w:tab/>
        </w:r>
        <w:r w:rsidR="00B65A40">
          <w:rPr>
            <w:noProof/>
            <w:webHidden/>
          </w:rPr>
          <w:fldChar w:fldCharType="begin"/>
        </w:r>
        <w:r w:rsidR="00B65A40">
          <w:rPr>
            <w:noProof/>
            <w:webHidden/>
          </w:rPr>
          <w:instrText xml:space="preserve"> PAGEREF _Toc154044019 \h </w:instrText>
        </w:r>
        <w:r w:rsidR="00B65A40">
          <w:rPr>
            <w:noProof/>
            <w:webHidden/>
          </w:rPr>
        </w:r>
        <w:r w:rsidR="00B65A40">
          <w:rPr>
            <w:noProof/>
            <w:webHidden/>
          </w:rPr>
          <w:fldChar w:fldCharType="separate"/>
        </w:r>
        <w:r w:rsidR="00AC0618">
          <w:rPr>
            <w:noProof/>
            <w:webHidden/>
          </w:rPr>
          <w:t>25</w:t>
        </w:r>
        <w:r w:rsidR="00B65A40">
          <w:rPr>
            <w:noProof/>
            <w:webHidden/>
          </w:rPr>
          <w:fldChar w:fldCharType="end"/>
        </w:r>
      </w:hyperlink>
    </w:p>
    <w:p w14:paraId="4EEBD56E" w14:textId="5F4A5A47" w:rsidR="00B65A40" w:rsidRDefault="00000000">
      <w:pPr>
        <w:pStyle w:val="TOC3"/>
        <w:rPr>
          <w:rFonts w:eastAsiaTheme="minorEastAsia" w:cstheme="minorBidi"/>
          <w:noProof/>
          <w:kern w:val="2"/>
          <w:szCs w:val="22"/>
          <w14:ligatures w14:val="standardContextual"/>
        </w:rPr>
      </w:pPr>
      <w:hyperlink w:anchor="_Toc154044020" w:history="1">
        <w:r w:rsidR="00B65A40" w:rsidRPr="001506C5">
          <w:rPr>
            <w:rStyle w:val="Hyperlink"/>
            <w:noProof/>
          </w:rPr>
          <w:t>1. Merit Review</w:t>
        </w:r>
        <w:r w:rsidR="00B65A40">
          <w:rPr>
            <w:noProof/>
            <w:webHidden/>
          </w:rPr>
          <w:tab/>
        </w:r>
        <w:r w:rsidR="00B65A40">
          <w:rPr>
            <w:noProof/>
            <w:webHidden/>
          </w:rPr>
          <w:fldChar w:fldCharType="begin"/>
        </w:r>
        <w:r w:rsidR="00B65A40">
          <w:rPr>
            <w:noProof/>
            <w:webHidden/>
          </w:rPr>
          <w:instrText xml:space="preserve"> PAGEREF _Toc154044020 \h </w:instrText>
        </w:r>
        <w:r w:rsidR="00B65A40">
          <w:rPr>
            <w:noProof/>
            <w:webHidden/>
          </w:rPr>
        </w:r>
        <w:r w:rsidR="00B65A40">
          <w:rPr>
            <w:noProof/>
            <w:webHidden/>
          </w:rPr>
          <w:fldChar w:fldCharType="separate"/>
        </w:r>
        <w:r w:rsidR="00AC0618">
          <w:rPr>
            <w:noProof/>
            <w:webHidden/>
          </w:rPr>
          <w:t>25</w:t>
        </w:r>
        <w:r w:rsidR="00B65A40">
          <w:rPr>
            <w:noProof/>
            <w:webHidden/>
          </w:rPr>
          <w:fldChar w:fldCharType="end"/>
        </w:r>
      </w:hyperlink>
    </w:p>
    <w:p w14:paraId="4867C0EA" w14:textId="4E38C70E" w:rsidR="00B65A40" w:rsidRDefault="00000000">
      <w:pPr>
        <w:pStyle w:val="TOC3"/>
        <w:rPr>
          <w:rFonts w:eastAsiaTheme="minorEastAsia" w:cstheme="minorBidi"/>
          <w:noProof/>
          <w:kern w:val="2"/>
          <w:szCs w:val="22"/>
          <w14:ligatures w14:val="standardContextual"/>
        </w:rPr>
      </w:pPr>
      <w:hyperlink w:anchor="_Toc154044021" w:history="1">
        <w:r w:rsidR="00B65A40" w:rsidRPr="001506C5">
          <w:rPr>
            <w:rStyle w:val="Hyperlink"/>
            <w:noProof/>
          </w:rPr>
          <w:t>2. Selection</w:t>
        </w:r>
        <w:r w:rsidR="00B65A40">
          <w:rPr>
            <w:noProof/>
            <w:webHidden/>
          </w:rPr>
          <w:tab/>
        </w:r>
        <w:r w:rsidR="00B65A40">
          <w:rPr>
            <w:noProof/>
            <w:webHidden/>
          </w:rPr>
          <w:fldChar w:fldCharType="begin"/>
        </w:r>
        <w:r w:rsidR="00B65A40">
          <w:rPr>
            <w:noProof/>
            <w:webHidden/>
          </w:rPr>
          <w:instrText xml:space="preserve"> PAGEREF _Toc154044021 \h </w:instrText>
        </w:r>
        <w:r w:rsidR="00B65A40">
          <w:rPr>
            <w:noProof/>
            <w:webHidden/>
          </w:rPr>
        </w:r>
        <w:r w:rsidR="00B65A40">
          <w:rPr>
            <w:noProof/>
            <w:webHidden/>
          </w:rPr>
          <w:fldChar w:fldCharType="separate"/>
        </w:r>
        <w:r w:rsidR="00AC0618">
          <w:rPr>
            <w:noProof/>
            <w:webHidden/>
          </w:rPr>
          <w:t>25</w:t>
        </w:r>
        <w:r w:rsidR="00B65A40">
          <w:rPr>
            <w:noProof/>
            <w:webHidden/>
          </w:rPr>
          <w:fldChar w:fldCharType="end"/>
        </w:r>
      </w:hyperlink>
    </w:p>
    <w:p w14:paraId="4F60B6AF" w14:textId="744912F1" w:rsidR="00B65A40" w:rsidRDefault="00000000">
      <w:pPr>
        <w:pStyle w:val="TOC3"/>
        <w:rPr>
          <w:rFonts w:eastAsiaTheme="minorEastAsia" w:cstheme="minorBidi"/>
          <w:noProof/>
          <w:kern w:val="2"/>
          <w:szCs w:val="22"/>
          <w14:ligatures w14:val="standardContextual"/>
        </w:rPr>
      </w:pPr>
      <w:hyperlink w:anchor="_Toc154044022" w:history="1">
        <w:r w:rsidR="00B65A40" w:rsidRPr="001506C5">
          <w:rPr>
            <w:rStyle w:val="Hyperlink"/>
            <w:noProof/>
          </w:rPr>
          <w:t>3. Government Discussion with Applicant</w:t>
        </w:r>
        <w:r w:rsidR="00B65A40">
          <w:rPr>
            <w:noProof/>
            <w:webHidden/>
          </w:rPr>
          <w:tab/>
        </w:r>
        <w:r w:rsidR="00B65A40">
          <w:rPr>
            <w:noProof/>
            <w:webHidden/>
          </w:rPr>
          <w:fldChar w:fldCharType="begin"/>
        </w:r>
        <w:r w:rsidR="00B65A40">
          <w:rPr>
            <w:noProof/>
            <w:webHidden/>
          </w:rPr>
          <w:instrText xml:space="preserve"> PAGEREF _Toc154044022 \h </w:instrText>
        </w:r>
        <w:r w:rsidR="00B65A40">
          <w:rPr>
            <w:noProof/>
            <w:webHidden/>
          </w:rPr>
        </w:r>
        <w:r w:rsidR="00B65A40">
          <w:rPr>
            <w:noProof/>
            <w:webHidden/>
          </w:rPr>
          <w:fldChar w:fldCharType="separate"/>
        </w:r>
        <w:r w:rsidR="00AC0618">
          <w:rPr>
            <w:noProof/>
            <w:webHidden/>
          </w:rPr>
          <w:t>25</w:t>
        </w:r>
        <w:r w:rsidR="00B65A40">
          <w:rPr>
            <w:noProof/>
            <w:webHidden/>
          </w:rPr>
          <w:fldChar w:fldCharType="end"/>
        </w:r>
      </w:hyperlink>
    </w:p>
    <w:p w14:paraId="4C4D4412" w14:textId="72887969" w:rsidR="00B65A40" w:rsidRDefault="00000000">
      <w:pPr>
        <w:pStyle w:val="TOC3"/>
        <w:rPr>
          <w:rFonts w:eastAsiaTheme="minorEastAsia" w:cstheme="minorBidi"/>
          <w:noProof/>
          <w:kern w:val="2"/>
          <w:szCs w:val="22"/>
          <w14:ligatures w14:val="standardContextual"/>
        </w:rPr>
      </w:pPr>
      <w:hyperlink w:anchor="_Toc154044023" w:history="1">
        <w:r w:rsidR="00B65A40" w:rsidRPr="001506C5">
          <w:rPr>
            <w:rStyle w:val="Hyperlink"/>
            <w:noProof/>
          </w:rPr>
          <w:t>4. Anticipated Notice of Selection and Award Dates</w:t>
        </w:r>
        <w:r w:rsidR="00B65A40">
          <w:rPr>
            <w:noProof/>
            <w:webHidden/>
          </w:rPr>
          <w:tab/>
        </w:r>
        <w:r w:rsidR="00B65A40">
          <w:rPr>
            <w:noProof/>
            <w:webHidden/>
          </w:rPr>
          <w:fldChar w:fldCharType="begin"/>
        </w:r>
        <w:r w:rsidR="00B65A40">
          <w:rPr>
            <w:noProof/>
            <w:webHidden/>
          </w:rPr>
          <w:instrText xml:space="preserve"> PAGEREF _Toc154044023 \h </w:instrText>
        </w:r>
        <w:r w:rsidR="00B65A40">
          <w:rPr>
            <w:noProof/>
            <w:webHidden/>
          </w:rPr>
        </w:r>
        <w:r w:rsidR="00B65A40">
          <w:rPr>
            <w:noProof/>
            <w:webHidden/>
          </w:rPr>
          <w:fldChar w:fldCharType="separate"/>
        </w:r>
        <w:r w:rsidR="00AC0618">
          <w:rPr>
            <w:noProof/>
            <w:webHidden/>
          </w:rPr>
          <w:t>26</w:t>
        </w:r>
        <w:r w:rsidR="00B65A40">
          <w:rPr>
            <w:noProof/>
            <w:webHidden/>
          </w:rPr>
          <w:fldChar w:fldCharType="end"/>
        </w:r>
      </w:hyperlink>
    </w:p>
    <w:p w14:paraId="4B3940FA" w14:textId="2D789A75" w:rsidR="00B65A40" w:rsidRDefault="00000000">
      <w:pPr>
        <w:pStyle w:val="TOC1"/>
        <w:rPr>
          <w:rFonts w:eastAsiaTheme="minorEastAsia" w:cstheme="minorBidi"/>
          <w:b w:val="0"/>
          <w:bCs w:val="0"/>
          <w:i w:val="0"/>
          <w:iCs w:val="0"/>
          <w:caps w:val="0"/>
          <w:noProof/>
          <w:kern w:val="2"/>
          <w14:ligatures w14:val="standardContextual"/>
        </w:rPr>
      </w:pPr>
      <w:hyperlink w:anchor="_Toc154044024" w:history="1">
        <w:r w:rsidR="00B65A40" w:rsidRPr="001506C5">
          <w:rPr>
            <w:rStyle w:val="Hyperlink"/>
            <w:noProof/>
          </w:rPr>
          <w:t>Section VI - AWARD ADMINISTRATION INFORMATION</w:t>
        </w:r>
        <w:r w:rsidR="00B65A40">
          <w:rPr>
            <w:noProof/>
            <w:webHidden/>
          </w:rPr>
          <w:tab/>
        </w:r>
        <w:r w:rsidR="00B65A40">
          <w:rPr>
            <w:noProof/>
            <w:webHidden/>
          </w:rPr>
          <w:fldChar w:fldCharType="begin"/>
        </w:r>
        <w:r w:rsidR="00B65A40">
          <w:rPr>
            <w:noProof/>
            <w:webHidden/>
          </w:rPr>
          <w:instrText xml:space="preserve"> PAGEREF _Toc154044024 \h </w:instrText>
        </w:r>
        <w:r w:rsidR="00B65A40">
          <w:rPr>
            <w:noProof/>
            <w:webHidden/>
          </w:rPr>
        </w:r>
        <w:r w:rsidR="00B65A40">
          <w:rPr>
            <w:noProof/>
            <w:webHidden/>
          </w:rPr>
          <w:fldChar w:fldCharType="separate"/>
        </w:r>
        <w:r w:rsidR="00AC0618">
          <w:rPr>
            <w:noProof/>
            <w:webHidden/>
          </w:rPr>
          <w:t>26</w:t>
        </w:r>
        <w:r w:rsidR="00B65A40">
          <w:rPr>
            <w:noProof/>
            <w:webHidden/>
          </w:rPr>
          <w:fldChar w:fldCharType="end"/>
        </w:r>
      </w:hyperlink>
    </w:p>
    <w:p w14:paraId="6E7E99DF" w14:textId="19AE15AE" w:rsidR="00B65A40" w:rsidRDefault="00000000">
      <w:pPr>
        <w:pStyle w:val="TOC2"/>
        <w:rPr>
          <w:rFonts w:eastAsiaTheme="minorEastAsia" w:cstheme="minorBidi"/>
          <w:b w:val="0"/>
          <w:bCs w:val="0"/>
          <w:caps w:val="0"/>
          <w:noProof/>
          <w:kern w:val="2"/>
          <w14:ligatures w14:val="standardContextual"/>
        </w:rPr>
      </w:pPr>
      <w:hyperlink w:anchor="_Toc154044025" w:history="1">
        <w:r w:rsidR="00B65A40" w:rsidRPr="001506C5">
          <w:rPr>
            <w:rStyle w:val="Hyperlink"/>
            <w:noProof/>
          </w:rPr>
          <w:t>A. AWARD NOTICES</w:t>
        </w:r>
        <w:r w:rsidR="00B65A40">
          <w:rPr>
            <w:noProof/>
            <w:webHidden/>
          </w:rPr>
          <w:tab/>
        </w:r>
        <w:r w:rsidR="00B65A40">
          <w:rPr>
            <w:noProof/>
            <w:webHidden/>
          </w:rPr>
          <w:fldChar w:fldCharType="begin"/>
        </w:r>
        <w:r w:rsidR="00B65A40">
          <w:rPr>
            <w:noProof/>
            <w:webHidden/>
          </w:rPr>
          <w:instrText xml:space="preserve"> PAGEREF _Toc154044025 \h </w:instrText>
        </w:r>
        <w:r w:rsidR="00B65A40">
          <w:rPr>
            <w:noProof/>
            <w:webHidden/>
          </w:rPr>
        </w:r>
        <w:r w:rsidR="00B65A40">
          <w:rPr>
            <w:noProof/>
            <w:webHidden/>
          </w:rPr>
          <w:fldChar w:fldCharType="separate"/>
        </w:r>
        <w:r w:rsidR="00AC0618">
          <w:rPr>
            <w:noProof/>
            <w:webHidden/>
          </w:rPr>
          <w:t>26</w:t>
        </w:r>
        <w:r w:rsidR="00B65A40">
          <w:rPr>
            <w:noProof/>
            <w:webHidden/>
          </w:rPr>
          <w:fldChar w:fldCharType="end"/>
        </w:r>
      </w:hyperlink>
    </w:p>
    <w:p w14:paraId="09E2052A" w14:textId="1596C82E" w:rsidR="00B65A40" w:rsidRDefault="00000000">
      <w:pPr>
        <w:pStyle w:val="TOC3"/>
        <w:rPr>
          <w:rFonts w:eastAsiaTheme="minorEastAsia" w:cstheme="minorBidi"/>
          <w:noProof/>
          <w:kern w:val="2"/>
          <w:szCs w:val="22"/>
          <w14:ligatures w14:val="standardContextual"/>
        </w:rPr>
      </w:pPr>
      <w:hyperlink w:anchor="_Toc154044026" w:history="1">
        <w:r w:rsidR="00B65A40" w:rsidRPr="001506C5">
          <w:rPr>
            <w:rStyle w:val="Hyperlink"/>
            <w:noProof/>
          </w:rPr>
          <w:t>1. Notice of Selection</w:t>
        </w:r>
        <w:r w:rsidR="00B65A40">
          <w:rPr>
            <w:noProof/>
            <w:webHidden/>
          </w:rPr>
          <w:tab/>
        </w:r>
        <w:r w:rsidR="00B65A40">
          <w:rPr>
            <w:noProof/>
            <w:webHidden/>
          </w:rPr>
          <w:fldChar w:fldCharType="begin"/>
        </w:r>
        <w:r w:rsidR="00B65A40">
          <w:rPr>
            <w:noProof/>
            <w:webHidden/>
          </w:rPr>
          <w:instrText xml:space="preserve"> PAGEREF _Toc154044026 \h </w:instrText>
        </w:r>
        <w:r w:rsidR="00B65A40">
          <w:rPr>
            <w:noProof/>
            <w:webHidden/>
          </w:rPr>
        </w:r>
        <w:r w:rsidR="00B65A40">
          <w:rPr>
            <w:noProof/>
            <w:webHidden/>
          </w:rPr>
          <w:fldChar w:fldCharType="separate"/>
        </w:r>
        <w:r w:rsidR="00AC0618">
          <w:rPr>
            <w:noProof/>
            <w:webHidden/>
          </w:rPr>
          <w:t>26</w:t>
        </w:r>
        <w:r w:rsidR="00B65A40">
          <w:rPr>
            <w:noProof/>
            <w:webHidden/>
          </w:rPr>
          <w:fldChar w:fldCharType="end"/>
        </w:r>
      </w:hyperlink>
    </w:p>
    <w:p w14:paraId="3EECC731" w14:textId="56E44213" w:rsidR="00B65A40" w:rsidRDefault="00000000">
      <w:pPr>
        <w:pStyle w:val="TOC3"/>
        <w:rPr>
          <w:rFonts w:eastAsiaTheme="minorEastAsia" w:cstheme="minorBidi"/>
          <w:noProof/>
          <w:kern w:val="2"/>
          <w:szCs w:val="22"/>
          <w14:ligatures w14:val="standardContextual"/>
        </w:rPr>
      </w:pPr>
      <w:hyperlink w:anchor="_Toc154044027" w:history="1">
        <w:r w:rsidR="00B65A40" w:rsidRPr="001506C5">
          <w:rPr>
            <w:rStyle w:val="Hyperlink"/>
            <w:noProof/>
          </w:rPr>
          <w:t>2. Notice of Award (DECEMBER 2014)</w:t>
        </w:r>
        <w:r w:rsidR="00B65A40">
          <w:rPr>
            <w:noProof/>
            <w:webHidden/>
          </w:rPr>
          <w:tab/>
        </w:r>
        <w:r w:rsidR="00B65A40">
          <w:rPr>
            <w:noProof/>
            <w:webHidden/>
          </w:rPr>
          <w:fldChar w:fldCharType="begin"/>
        </w:r>
        <w:r w:rsidR="00B65A40">
          <w:rPr>
            <w:noProof/>
            <w:webHidden/>
          </w:rPr>
          <w:instrText xml:space="preserve"> PAGEREF _Toc154044027 \h </w:instrText>
        </w:r>
        <w:r w:rsidR="00B65A40">
          <w:rPr>
            <w:noProof/>
            <w:webHidden/>
          </w:rPr>
        </w:r>
        <w:r w:rsidR="00B65A40">
          <w:rPr>
            <w:noProof/>
            <w:webHidden/>
          </w:rPr>
          <w:fldChar w:fldCharType="separate"/>
        </w:r>
        <w:r w:rsidR="00AC0618">
          <w:rPr>
            <w:noProof/>
            <w:webHidden/>
          </w:rPr>
          <w:t>26</w:t>
        </w:r>
        <w:r w:rsidR="00B65A40">
          <w:rPr>
            <w:noProof/>
            <w:webHidden/>
          </w:rPr>
          <w:fldChar w:fldCharType="end"/>
        </w:r>
      </w:hyperlink>
    </w:p>
    <w:p w14:paraId="1CA27FB7" w14:textId="40F87E29" w:rsidR="00B65A40" w:rsidRDefault="00000000">
      <w:pPr>
        <w:pStyle w:val="TOC2"/>
        <w:rPr>
          <w:rFonts w:eastAsiaTheme="minorEastAsia" w:cstheme="minorBidi"/>
          <w:b w:val="0"/>
          <w:bCs w:val="0"/>
          <w:caps w:val="0"/>
          <w:noProof/>
          <w:kern w:val="2"/>
          <w14:ligatures w14:val="standardContextual"/>
        </w:rPr>
      </w:pPr>
      <w:hyperlink w:anchor="_Toc154044028" w:history="1">
        <w:r w:rsidR="00B65A40" w:rsidRPr="001506C5">
          <w:rPr>
            <w:rStyle w:val="Hyperlink"/>
            <w:noProof/>
          </w:rPr>
          <w:t>B. ADMINISTRATIVE AND NATIONAL POLICY REQUIREMENTS</w:t>
        </w:r>
        <w:r w:rsidR="00B65A40">
          <w:rPr>
            <w:noProof/>
            <w:webHidden/>
          </w:rPr>
          <w:tab/>
        </w:r>
        <w:r w:rsidR="00B65A40">
          <w:rPr>
            <w:noProof/>
            <w:webHidden/>
          </w:rPr>
          <w:fldChar w:fldCharType="begin"/>
        </w:r>
        <w:r w:rsidR="00B65A40">
          <w:rPr>
            <w:noProof/>
            <w:webHidden/>
          </w:rPr>
          <w:instrText xml:space="preserve"> PAGEREF _Toc154044028 \h </w:instrText>
        </w:r>
        <w:r w:rsidR="00B65A40">
          <w:rPr>
            <w:noProof/>
            <w:webHidden/>
          </w:rPr>
        </w:r>
        <w:r w:rsidR="00B65A40">
          <w:rPr>
            <w:noProof/>
            <w:webHidden/>
          </w:rPr>
          <w:fldChar w:fldCharType="separate"/>
        </w:r>
        <w:r w:rsidR="00AC0618">
          <w:rPr>
            <w:noProof/>
            <w:webHidden/>
          </w:rPr>
          <w:t>26</w:t>
        </w:r>
        <w:r w:rsidR="00B65A40">
          <w:rPr>
            <w:noProof/>
            <w:webHidden/>
          </w:rPr>
          <w:fldChar w:fldCharType="end"/>
        </w:r>
      </w:hyperlink>
    </w:p>
    <w:p w14:paraId="210A4BF3" w14:textId="3C4EB8B2" w:rsidR="00B65A40" w:rsidRDefault="00000000">
      <w:pPr>
        <w:pStyle w:val="TOC3"/>
        <w:rPr>
          <w:rFonts w:eastAsiaTheme="minorEastAsia" w:cstheme="minorBidi"/>
          <w:noProof/>
          <w:kern w:val="2"/>
          <w:szCs w:val="22"/>
          <w14:ligatures w14:val="standardContextual"/>
        </w:rPr>
      </w:pPr>
      <w:hyperlink w:anchor="_Toc154044029" w:history="1">
        <w:r w:rsidR="00B65A40" w:rsidRPr="001506C5">
          <w:rPr>
            <w:rStyle w:val="Hyperlink"/>
            <w:noProof/>
          </w:rPr>
          <w:t>1. Administrative Requirements (December 2014)</w:t>
        </w:r>
        <w:r w:rsidR="00B65A40">
          <w:rPr>
            <w:noProof/>
            <w:webHidden/>
          </w:rPr>
          <w:tab/>
        </w:r>
        <w:r w:rsidR="00B65A40">
          <w:rPr>
            <w:noProof/>
            <w:webHidden/>
          </w:rPr>
          <w:fldChar w:fldCharType="begin"/>
        </w:r>
        <w:r w:rsidR="00B65A40">
          <w:rPr>
            <w:noProof/>
            <w:webHidden/>
          </w:rPr>
          <w:instrText xml:space="preserve"> PAGEREF _Toc154044029 \h </w:instrText>
        </w:r>
        <w:r w:rsidR="00B65A40">
          <w:rPr>
            <w:noProof/>
            <w:webHidden/>
          </w:rPr>
        </w:r>
        <w:r w:rsidR="00B65A40">
          <w:rPr>
            <w:noProof/>
            <w:webHidden/>
          </w:rPr>
          <w:fldChar w:fldCharType="separate"/>
        </w:r>
        <w:r w:rsidR="00AC0618">
          <w:rPr>
            <w:noProof/>
            <w:webHidden/>
          </w:rPr>
          <w:t>26</w:t>
        </w:r>
        <w:r w:rsidR="00B65A40">
          <w:rPr>
            <w:noProof/>
            <w:webHidden/>
          </w:rPr>
          <w:fldChar w:fldCharType="end"/>
        </w:r>
      </w:hyperlink>
    </w:p>
    <w:p w14:paraId="23107329" w14:textId="1393A8BB" w:rsidR="00B65A40" w:rsidRDefault="00000000">
      <w:pPr>
        <w:pStyle w:val="TOC3"/>
        <w:rPr>
          <w:rFonts w:eastAsiaTheme="minorEastAsia" w:cstheme="minorBidi"/>
          <w:noProof/>
          <w:kern w:val="2"/>
          <w:szCs w:val="22"/>
          <w14:ligatures w14:val="standardContextual"/>
        </w:rPr>
      </w:pPr>
      <w:hyperlink w:anchor="_Toc154044030" w:history="1">
        <w:r w:rsidR="00B65A40" w:rsidRPr="001506C5">
          <w:rPr>
            <w:rStyle w:val="Hyperlink"/>
            <w:noProof/>
          </w:rPr>
          <w:t>2. Special Terms and Conditions, and National Policy Requirements (December 2014)</w:t>
        </w:r>
        <w:r w:rsidR="00B65A40">
          <w:rPr>
            <w:noProof/>
            <w:webHidden/>
          </w:rPr>
          <w:tab/>
        </w:r>
        <w:r w:rsidR="00B65A40">
          <w:rPr>
            <w:noProof/>
            <w:webHidden/>
          </w:rPr>
          <w:fldChar w:fldCharType="begin"/>
        </w:r>
        <w:r w:rsidR="00B65A40">
          <w:rPr>
            <w:noProof/>
            <w:webHidden/>
          </w:rPr>
          <w:instrText xml:space="preserve"> PAGEREF _Toc154044030 \h </w:instrText>
        </w:r>
        <w:r w:rsidR="00B65A40">
          <w:rPr>
            <w:noProof/>
            <w:webHidden/>
          </w:rPr>
        </w:r>
        <w:r w:rsidR="00B65A40">
          <w:rPr>
            <w:noProof/>
            <w:webHidden/>
          </w:rPr>
          <w:fldChar w:fldCharType="separate"/>
        </w:r>
        <w:r w:rsidR="00AC0618">
          <w:rPr>
            <w:noProof/>
            <w:webHidden/>
          </w:rPr>
          <w:t>26</w:t>
        </w:r>
        <w:r w:rsidR="00B65A40">
          <w:rPr>
            <w:noProof/>
            <w:webHidden/>
          </w:rPr>
          <w:fldChar w:fldCharType="end"/>
        </w:r>
      </w:hyperlink>
    </w:p>
    <w:p w14:paraId="491EA31E" w14:textId="40AA8FEB" w:rsidR="00B65A40" w:rsidRDefault="00000000">
      <w:pPr>
        <w:pStyle w:val="TOC3"/>
        <w:rPr>
          <w:rFonts w:eastAsiaTheme="minorEastAsia" w:cstheme="minorBidi"/>
          <w:noProof/>
          <w:kern w:val="2"/>
          <w:szCs w:val="22"/>
          <w14:ligatures w14:val="standardContextual"/>
        </w:rPr>
      </w:pPr>
      <w:hyperlink w:anchor="_Toc154044031" w:history="1">
        <w:r w:rsidR="00B65A40" w:rsidRPr="001506C5">
          <w:rPr>
            <w:rStyle w:val="Hyperlink"/>
            <w:noProof/>
          </w:rPr>
          <w:t>3. Interim Conflict of Interest Policy for Financial Assistance Policy</w:t>
        </w:r>
        <w:r w:rsidR="00B65A40">
          <w:rPr>
            <w:noProof/>
            <w:webHidden/>
          </w:rPr>
          <w:tab/>
        </w:r>
        <w:r w:rsidR="00B65A40">
          <w:rPr>
            <w:noProof/>
            <w:webHidden/>
          </w:rPr>
          <w:fldChar w:fldCharType="begin"/>
        </w:r>
        <w:r w:rsidR="00B65A40">
          <w:rPr>
            <w:noProof/>
            <w:webHidden/>
          </w:rPr>
          <w:instrText xml:space="preserve"> PAGEREF _Toc154044031 \h </w:instrText>
        </w:r>
        <w:r w:rsidR="00B65A40">
          <w:rPr>
            <w:noProof/>
            <w:webHidden/>
          </w:rPr>
        </w:r>
        <w:r w:rsidR="00B65A40">
          <w:rPr>
            <w:noProof/>
            <w:webHidden/>
          </w:rPr>
          <w:fldChar w:fldCharType="separate"/>
        </w:r>
        <w:r w:rsidR="00AC0618">
          <w:rPr>
            <w:noProof/>
            <w:webHidden/>
          </w:rPr>
          <w:t>27</w:t>
        </w:r>
        <w:r w:rsidR="00B65A40">
          <w:rPr>
            <w:noProof/>
            <w:webHidden/>
          </w:rPr>
          <w:fldChar w:fldCharType="end"/>
        </w:r>
      </w:hyperlink>
    </w:p>
    <w:p w14:paraId="37648AB8" w14:textId="7E8334D3" w:rsidR="00B65A40" w:rsidRDefault="00000000">
      <w:pPr>
        <w:pStyle w:val="TOC3"/>
        <w:rPr>
          <w:rFonts w:eastAsiaTheme="minorEastAsia" w:cstheme="minorBidi"/>
          <w:noProof/>
          <w:kern w:val="2"/>
          <w:szCs w:val="22"/>
          <w14:ligatures w14:val="standardContextual"/>
        </w:rPr>
      </w:pPr>
      <w:hyperlink w:anchor="_Toc154044032" w:history="1">
        <w:r w:rsidR="00B65A40" w:rsidRPr="001506C5">
          <w:rPr>
            <w:rStyle w:val="Hyperlink"/>
            <w:noProof/>
          </w:rPr>
          <w:t>4. Marking Requirements - Controlled Unclassified Information (CUI)</w:t>
        </w:r>
        <w:r w:rsidR="00B65A40">
          <w:rPr>
            <w:noProof/>
            <w:webHidden/>
          </w:rPr>
          <w:tab/>
        </w:r>
        <w:r w:rsidR="00B65A40">
          <w:rPr>
            <w:noProof/>
            <w:webHidden/>
          </w:rPr>
          <w:fldChar w:fldCharType="begin"/>
        </w:r>
        <w:r w:rsidR="00B65A40">
          <w:rPr>
            <w:noProof/>
            <w:webHidden/>
          </w:rPr>
          <w:instrText xml:space="preserve"> PAGEREF _Toc154044032 \h </w:instrText>
        </w:r>
        <w:r w:rsidR="00B65A40">
          <w:rPr>
            <w:noProof/>
            <w:webHidden/>
          </w:rPr>
        </w:r>
        <w:r w:rsidR="00B65A40">
          <w:rPr>
            <w:noProof/>
            <w:webHidden/>
          </w:rPr>
          <w:fldChar w:fldCharType="separate"/>
        </w:r>
        <w:r w:rsidR="00AC0618">
          <w:rPr>
            <w:noProof/>
            <w:webHidden/>
          </w:rPr>
          <w:t>28</w:t>
        </w:r>
        <w:r w:rsidR="00B65A40">
          <w:rPr>
            <w:noProof/>
            <w:webHidden/>
          </w:rPr>
          <w:fldChar w:fldCharType="end"/>
        </w:r>
      </w:hyperlink>
    </w:p>
    <w:p w14:paraId="272A8000" w14:textId="15987BD4" w:rsidR="00B65A40" w:rsidRDefault="00000000">
      <w:pPr>
        <w:pStyle w:val="TOC3"/>
        <w:rPr>
          <w:rFonts w:eastAsiaTheme="minorEastAsia" w:cstheme="minorBidi"/>
          <w:noProof/>
          <w:kern w:val="2"/>
          <w:szCs w:val="22"/>
          <w14:ligatures w14:val="standardContextual"/>
        </w:rPr>
      </w:pPr>
      <w:hyperlink w:anchor="_Toc154044033" w:history="1">
        <w:r w:rsidR="00B65A40" w:rsidRPr="001506C5">
          <w:rPr>
            <w:rStyle w:val="Hyperlink"/>
            <w:noProof/>
          </w:rPr>
          <w:t>5. Communicating and Acknowledging Federal Funding</w:t>
        </w:r>
        <w:r w:rsidR="00B65A40">
          <w:rPr>
            <w:noProof/>
            <w:webHidden/>
          </w:rPr>
          <w:tab/>
        </w:r>
        <w:r w:rsidR="00B65A40">
          <w:rPr>
            <w:noProof/>
            <w:webHidden/>
          </w:rPr>
          <w:fldChar w:fldCharType="begin"/>
        </w:r>
        <w:r w:rsidR="00B65A40">
          <w:rPr>
            <w:noProof/>
            <w:webHidden/>
          </w:rPr>
          <w:instrText xml:space="preserve"> PAGEREF _Toc154044033 \h </w:instrText>
        </w:r>
        <w:r w:rsidR="00B65A40">
          <w:rPr>
            <w:noProof/>
            <w:webHidden/>
          </w:rPr>
        </w:r>
        <w:r w:rsidR="00B65A40">
          <w:rPr>
            <w:noProof/>
            <w:webHidden/>
          </w:rPr>
          <w:fldChar w:fldCharType="separate"/>
        </w:r>
        <w:r w:rsidR="00AC0618">
          <w:rPr>
            <w:noProof/>
            <w:webHidden/>
          </w:rPr>
          <w:t>28</w:t>
        </w:r>
        <w:r w:rsidR="00B65A40">
          <w:rPr>
            <w:noProof/>
            <w:webHidden/>
          </w:rPr>
          <w:fldChar w:fldCharType="end"/>
        </w:r>
      </w:hyperlink>
    </w:p>
    <w:p w14:paraId="247D3A99" w14:textId="639E5BEA" w:rsidR="00B65A40" w:rsidRDefault="00000000">
      <w:pPr>
        <w:pStyle w:val="TOC2"/>
        <w:rPr>
          <w:rFonts w:eastAsiaTheme="minorEastAsia" w:cstheme="minorBidi"/>
          <w:b w:val="0"/>
          <w:bCs w:val="0"/>
          <w:caps w:val="0"/>
          <w:noProof/>
          <w:kern w:val="2"/>
          <w14:ligatures w14:val="standardContextual"/>
        </w:rPr>
      </w:pPr>
      <w:hyperlink w:anchor="_Toc154044034" w:history="1">
        <w:r w:rsidR="00B65A40" w:rsidRPr="001506C5">
          <w:rPr>
            <w:rStyle w:val="Hyperlink"/>
            <w:noProof/>
          </w:rPr>
          <w:t>C. REPORTING</w:t>
        </w:r>
        <w:r w:rsidR="00B65A40">
          <w:rPr>
            <w:noProof/>
            <w:webHidden/>
          </w:rPr>
          <w:tab/>
        </w:r>
        <w:r w:rsidR="00B65A40">
          <w:rPr>
            <w:noProof/>
            <w:webHidden/>
          </w:rPr>
          <w:fldChar w:fldCharType="begin"/>
        </w:r>
        <w:r w:rsidR="00B65A40">
          <w:rPr>
            <w:noProof/>
            <w:webHidden/>
          </w:rPr>
          <w:instrText xml:space="preserve"> PAGEREF _Toc154044034 \h </w:instrText>
        </w:r>
        <w:r w:rsidR="00B65A40">
          <w:rPr>
            <w:noProof/>
            <w:webHidden/>
          </w:rPr>
        </w:r>
        <w:r w:rsidR="00B65A40">
          <w:rPr>
            <w:noProof/>
            <w:webHidden/>
          </w:rPr>
          <w:fldChar w:fldCharType="separate"/>
        </w:r>
        <w:r w:rsidR="00AC0618">
          <w:rPr>
            <w:noProof/>
            <w:webHidden/>
          </w:rPr>
          <w:t>28</w:t>
        </w:r>
        <w:r w:rsidR="00B65A40">
          <w:rPr>
            <w:noProof/>
            <w:webHidden/>
          </w:rPr>
          <w:fldChar w:fldCharType="end"/>
        </w:r>
      </w:hyperlink>
    </w:p>
    <w:p w14:paraId="733DB4B4" w14:textId="1F991734" w:rsidR="00B65A40" w:rsidRDefault="00000000">
      <w:pPr>
        <w:pStyle w:val="TOC3"/>
        <w:rPr>
          <w:rFonts w:eastAsiaTheme="minorEastAsia" w:cstheme="minorBidi"/>
          <w:noProof/>
          <w:kern w:val="2"/>
          <w:szCs w:val="22"/>
          <w14:ligatures w14:val="standardContextual"/>
        </w:rPr>
      </w:pPr>
      <w:hyperlink w:anchor="_Toc154044035" w:history="1">
        <w:r w:rsidR="00B65A40" w:rsidRPr="001506C5">
          <w:rPr>
            <w:rStyle w:val="Hyperlink"/>
            <w:noProof/>
          </w:rPr>
          <w:t>1. Other Reporting Requirements</w:t>
        </w:r>
        <w:r w:rsidR="00B65A40">
          <w:rPr>
            <w:noProof/>
            <w:webHidden/>
          </w:rPr>
          <w:tab/>
        </w:r>
        <w:r w:rsidR="00B65A40">
          <w:rPr>
            <w:noProof/>
            <w:webHidden/>
          </w:rPr>
          <w:fldChar w:fldCharType="begin"/>
        </w:r>
        <w:r w:rsidR="00B65A40">
          <w:rPr>
            <w:noProof/>
            <w:webHidden/>
          </w:rPr>
          <w:instrText xml:space="preserve"> PAGEREF _Toc154044035 \h </w:instrText>
        </w:r>
        <w:r w:rsidR="00B65A40">
          <w:rPr>
            <w:noProof/>
            <w:webHidden/>
          </w:rPr>
        </w:r>
        <w:r w:rsidR="00B65A40">
          <w:rPr>
            <w:noProof/>
            <w:webHidden/>
          </w:rPr>
          <w:fldChar w:fldCharType="separate"/>
        </w:r>
        <w:r w:rsidR="00AC0618">
          <w:rPr>
            <w:noProof/>
            <w:webHidden/>
          </w:rPr>
          <w:t>28</w:t>
        </w:r>
        <w:r w:rsidR="00B65A40">
          <w:rPr>
            <w:noProof/>
            <w:webHidden/>
          </w:rPr>
          <w:fldChar w:fldCharType="end"/>
        </w:r>
      </w:hyperlink>
    </w:p>
    <w:p w14:paraId="214A5547" w14:textId="7B23D4AB" w:rsidR="00B65A40" w:rsidRDefault="00000000">
      <w:pPr>
        <w:pStyle w:val="TOC3"/>
        <w:rPr>
          <w:rFonts w:eastAsiaTheme="minorEastAsia" w:cstheme="minorBidi"/>
          <w:noProof/>
          <w:kern w:val="2"/>
          <w:szCs w:val="22"/>
          <w14:ligatures w14:val="standardContextual"/>
        </w:rPr>
      </w:pPr>
      <w:hyperlink w:anchor="_Toc154044036" w:history="1">
        <w:r w:rsidR="00B65A40" w:rsidRPr="001506C5">
          <w:rPr>
            <w:rStyle w:val="Hyperlink"/>
            <w:noProof/>
          </w:rPr>
          <w:t>2. Types of Appointments</w:t>
        </w:r>
        <w:r w:rsidR="00B65A40">
          <w:rPr>
            <w:noProof/>
            <w:webHidden/>
          </w:rPr>
          <w:tab/>
        </w:r>
        <w:r w:rsidR="00B65A40">
          <w:rPr>
            <w:noProof/>
            <w:webHidden/>
          </w:rPr>
          <w:fldChar w:fldCharType="begin"/>
        </w:r>
        <w:r w:rsidR="00B65A40">
          <w:rPr>
            <w:noProof/>
            <w:webHidden/>
          </w:rPr>
          <w:instrText xml:space="preserve"> PAGEREF _Toc154044036 \h </w:instrText>
        </w:r>
        <w:r w:rsidR="00B65A40">
          <w:rPr>
            <w:noProof/>
            <w:webHidden/>
          </w:rPr>
        </w:r>
        <w:r w:rsidR="00B65A40">
          <w:rPr>
            <w:noProof/>
            <w:webHidden/>
          </w:rPr>
          <w:fldChar w:fldCharType="separate"/>
        </w:r>
        <w:r w:rsidR="00AC0618">
          <w:rPr>
            <w:noProof/>
            <w:webHidden/>
          </w:rPr>
          <w:t>29</w:t>
        </w:r>
        <w:r w:rsidR="00B65A40">
          <w:rPr>
            <w:noProof/>
            <w:webHidden/>
          </w:rPr>
          <w:fldChar w:fldCharType="end"/>
        </w:r>
      </w:hyperlink>
    </w:p>
    <w:p w14:paraId="3BB6503F" w14:textId="03CBA737" w:rsidR="00B65A40" w:rsidRDefault="00000000">
      <w:pPr>
        <w:pStyle w:val="TOC3"/>
        <w:rPr>
          <w:rFonts w:eastAsiaTheme="minorEastAsia" w:cstheme="minorBidi"/>
          <w:noProof/>
          <w:kern w:val="2"/>
          <w:szCs w:val="22"/>
          <w14:ligatures w14:val="standardContextual"/>
        </w:rPr>
      </w:pPr>
      <w:hyperlink w:anchor="_Toc154044037" w:history="1">
        <w:r w:rsidR="00B65A40" w:rsidRPr="001506C5">
          <w:rPr>
            <w:rStyle w:val="Hyperlink"/>
            <w:noProof/>
          </w:rPr>
          <w:t>3. Statement of Appointment</w:t>
        </w:r>
        <w:r w:rsidR="00B65A40">
          <w:rPr>
            <w:noProof/>
            <w:webHidden/>
          </w:rPr>
          <w:tab/>
        </w:r>
        <w:r w:rsidR="00B65A40">
          <w:rPr>
            <w:noProof/>
            <w:webHidden/>
          </w:rPr>
          <w:fldChar w:fldCharType="begin"/>
        </w:r>
        <w:r w:rsidR="00B65A40">
          <w:rPr>
            <w:noProof/>
            <w:webHidden/>
          </w:rPr>
          <w:instrText xml:space="preserve"> PAGEREF _Toc154044037 \h </w:instrText>
        </w:r>
        <w:r w:rsidR="00B65A40">
          <w:rPr>
            <w:noProof/>
            <w:webHidden/>
          </w:rPr>
        </w:r>
        <w:r w:rsidR="00B65A40">
          <w:rPr>
            <w:noProof/>
            <w:webHidden/>
          </w:rPr>
          <w:fldChar w:fldCharType="separate"/>
        </w:r>
        <w:r w:rsidR="00AC0618">
          <w:rPr>
            <w:noProof/>
            <w:webHidden/>
          </w:rPr>
          <w:t>29</w:t>
        </w:r>
        <w:r w:rsidR="00B65A40">
          <w:rPr>
            <w:noProof/>
            <w:webHidden/>
          </w:rPr>
          <w:fldChar w:fldCharType="end"/>
        </w:r>
      </w:hyperlink>
    </w:p>
    <w:p w14:paraId="5C31575A" w14:textId="7AD3B021" w:rsidR="00B65A40" w:rsidRDefault="00000000">
      <w:pPr>
        <w:pStyle w:val="TOC1"/>
        <w:rPr>
          <w:rFonts w:eastAsiaTheme="minorEastAsia" w:cstheme="minorBidi"/>
          <w:b w:val="0"/>
          <w:bCs w:val="0"/>
          <w:i w:val="0"/>
          <w:iCs w:val="0"/>
          <w:caps w:val="0"/>
          <w:noProof/>
          <w:kern w:val="2"/>
          <w14:ligatures w14:val="standardContextual"/>
        </w:rPr>
      </w:pPr>
      <w:hyperlink w:anchor="_Toc154044038" w:history="1">
        <w:r w:rsidR="00B65A40" w:rsidRPr="001506C5">
          <w:rPr>
            <w:rStyle w:val="Hyperlink"/>
            <w:noProof/>
          </w:rPr>
          <w:t>Section VII - QUESTIONS/AGENCY CONTACTS</w:t>
        </w:r>
        <w:r w:rsidR="00B65A40">
          <w:rPr>
            <w:noProof/>
            <w:webHidden/>
          </w:rPr>
          <w:tab/>
        </w:r>
        <w:r w:rsidR="00B65A40">
          <w:rPr>
            <w:noProof/>
            <w:webHidden/>
          </w:rPr>
          <w:fldChar w:fldCharType="begin"/>
        </w:r>
        <w:r w:rsidR="00B65A40">
          <w:rPr>
            <w:noProof/>
            <w:webHidden/>
          </w:rPr>
          <w:instrText xml:space="preserve"> PAGEREF _Toc154044038 \h </w:instrText>
        </w:r>
        <w:r w:rsidR="00B65A40">
          <w:rPr>
            <w:noProof/>
            <w:webHidden/>
          </w:rPr>
        </w:r>
        <w:r w:rsidR="00B65A40">
          <w:rPr>
            <w:noProof/>
            <w:webHidden/>
          </w:rPr>
          <w:fldChar w:fldCharType="separate"/>
        </w:r>
        <w:r w:rsidR="00AC0618">
          <w:rPr>
            <w:noProof/>
            <w:webHidden/>
          </w:rPr>
          <w:t>29</w:t>
        </w:r>
        <w:r w:rsidR="00B65A40">
          <w:rPr>
            <w:noProof/>
            <w:webHidden/>
          </w:rPr>
          <w:fldChar w:fldCharType="end"/>
        </w:r>
      </w:hyperlink>
    </w:p>
    <w:p w14:paraId="6BF1090F" w14:textId="25289246" w:rsidR="00B65A40" w:rsidRDefault="00000000">
      <w:pPr>
        <w:pStyle w:val="TOC2"/>
        <w:rPr>
          <w:rFonts w:eastAsiaTheme="minorEastAsia" w:cstheme="minorBidi"/>
          <w:b w:val="0"/>
          <w:bCs w:val="0"/>
          <w:caps w:val="0"/>
          <w:noProof/>
          <w:kern w:val="2"/>
          <w14:ligatures w14:val="standardContextual"/>
        </w:rPr>
      </w:pPr>
      <w:hyperlink w:anchor="_Toc154044039" w:history="1">
        <w:r w:rsidR="00B65A40" w:rsidRPr="001506C5">
          <w:rPr>
            <w:rStyle w:val="Hyperlink"/>
            <w:noProof/>
          </w:rPr>
          <w:t>A. QUESTIONS</w:t>
        </w:r>
        <w:r w:rsidR="00B65A40">
          <w:rPr>
            <w:noProof/>
            <w:webHidden/>
          </w:rPr>
          <w:tab/>
        </w:r>
        <w:r w:rsidR="00B65A40">
          <w:rPr>
            <w:noProof/>
            <w:webHidden/>
          </w:rPr>
          <w:fldChar w:fldCharType="begin"/>
        </w:r>
        <w:r w:rsidR="00B65A40">
          <w:rPr>
            <w:noProof/>
            <w:webHidden/>
          </w:rPr>
          <w:instrText xml:space="preserve"> PAGEREF _Toc154044039 \h </w:instrText>
        </w:r>
        <w:r w:rsidR="00B65A40">
          <w:rPr>
            <w:noProof/>
            <w:webHidden/>
          </w:rPr>
        </w:r>
        <w:r w:rsidR="00B65A40">
          <w:rPr>
            <w:noProof/>
            <w:webHidden/>
          </w:rPr>
          <w:fldChar w:fldCharType="separate"/>
        </w:r>
        <w:r w:rsidR="00AC0618">
          <w:rPr>
            <w:noProof/>
            <w:webHidden/>
          </w:rPr>
          <w:t>29</w:t>
        </w:r>
        <w:r w:rsidR="00B65A40">
          <w:rPr>
            <w:noProof/>
            <w:webHidden/>
          </w:rPr>
          <w:fldChar w:fldCharType="end"/>
        </w:r>
      </w:hyperlink>
    </w:p>
    <w:p w14:paraId="18F57DD6" w14:textId="76689986" w:rsidR="00B65A40" w:rsidRDefault="00000000">
      <w:pPr>
        <w:pStyle w:val="TOC2"/>
        <w:rPr>
          <w:rFonts w:eastAsiaTheme="minorEastAsia" w:cstheme="minorBidi"/>
          <w:b w:val="0"/>
          <w:bCs w:val="0"/>
          <w:caps w:val="0"/>
          <w:noProof/>
          <w:kern w:val="2"/>
          <w14:ligatures w14:val="standardContextual"/>
        </w:rPr>
      </w:pPr>
      <w:hyperlink w:anchor="_Toc154044040" w:history="1">
        <w:r w:rsidR="00B65A40" w:rsidRPr="001506C5">
          <w:rPr>
            <w:rStyle w:val="Hyperlink"/>
            <w:noProof/>
          </w:rPr>
          <w:t>B. AGENCY CONTACTS</w:t>
        </w:r>
        <w:r w:rsidR="00B65A40">
          <w:rPr>
            <w:noProof/>
            <w:webHidden/>
          </w:rPr>
          <w:tab/>
        </w:r>
        <w:r w:rsidR="00B65A40">
          <w:rPr>
            <w:noProof/>
            <w:webHidden/>
          </w:rPr>
          <w:fldChar w:fldCharType="begin"/>
        </w:r>
        <w:r w:rsidR="00B65A40">
          <w:rPr>
            <w:noProof/>
            <w:webHidden/>
          </w:rPr>
          <w:instrText xml:space="preserve"> PAGEREF _Toc154044040 \h </w:instrText>
        </w:r>
        <w:r w:rsidR="00B65A40">
          <w:rPr>
            <w:noProof/>
            <w:webHidden/>
          </w:rPr>
        </w:r>
        <w:r w:rsidR="00B65A40">
          <w:rPr>
            <w:noProof/>
            <w:webHidden/>
          </w:rPr>
          <w:fldChar w:fldCharType="separate"/>
        </w:r>
        <w:r w:rsidR="00AC0618">
          <w:rPr>
            <w:noProof/>
            <w:webHidden/>
          </w:rPr>
          <w:t>29</w:t>
        </w:r>
        <w:r w:rsidR="00B65A40">
          <w:rPr>
            <w:noProof/>
            <w:webHidden/>
          </w:rPr>
          <w:fldChar w:fldCharType="end"/>
        </w:r>
      </w:hyperlink>
    </w:p>
    <w:p w14:paraId="1CE9381C" w14:textId="33F01AED" w:rsidR="00B65A40" w:rsidRDefault="00000000">
      <w:pPr>
        <w:pStyle w:val="TOC1"/>
        <w:rPr>
          <w:rFonts w:eastAsiaTheme="minorEastAsia" w:cstheme="minorBidi"/>
          <w:b w:val="0"/>
          <w:bCs w:val="0"/>
          <w:i w:val="0"/>
          <w:iCs w:val="0"/>
          <w:caps w:val="0"/>
          <w:noProof/>
          <w:kern w:val="2"/>
          <w14:ligatures w14:val="standardContextual"/>
        </w:rPr>
      </w:pPr>
      <w:hyperlink w:anchor="_Toc154044041" w:history="1">
        <w:r w:rsidR="00B65A40" w:rsidRPr="001506C5">
          <w:rPr>
            <w:rStyle w:val="Hyperlink"/>
            <w:noProof/>
          </w:rPr>
          <w:t>SECTION VIII – OTHER INFORMATION</w:t>
        </w:r>
        <w:r w:rsidR="00B65A40">
          <w:rPr>
            <w:noProof/>
            <w:webHidden/>
          </w:rPr>
          <w:tab/>
        </w:r>
        <w:r w:rsidR="00B65A40">
          <w:rPr>
            <w:noProof/>
            <w:webHidden/>
          </w:rPr>
          <w:fldChar w:fldCharType="begin"/>
        </w:r>
        <w:r w:rsidR="00B65A40">
          <w:rPr>
            <w:noProof/>
            <w:webHidden/>
          </w:rPr>
          <w:instrText xml:space="preserve"> PAGEREF _Toc154044041 \h </w:instrText>
        </w:r>
        <w:r w:rsidR="00B65A40">
          <w:rPr>
            <w:noProof/>
            <w:webHidden/>
          </w:rPr>
        </w:r>
        <w:r w:rsidR="00B65A40">
          <w:rPr>
            <w:noProof/>
            <w:webHidden/>
          </w:rPr>
          <w:fldChar w:fldCharType="separate"/>
        </w:r>
        <w:r w:rsidR="00AC0618">
          <w:rPr>
            <w:noProof/>
            <w:webHidden/>
          </w:rPr>
          <w:t>30</w:t>
        </w:r>
        <w:r w:rsidR="00B65A40">
          <w:rPr>
            <w:noProof/>
            <w:webHidden/>
          </w:rPr>
          <w:fldChar w:fldCharType="end"/>
        </w:r>
      </w:hyperlink>
    </w:p>
    <w:p w14:paraId="3A1A5AF2" w14:textId="186CB133" w:rsidR="00B65A40" w:rsidRDefault="00000000">
      <w:pPr>
        <w:pStyle w:val="TOC2"/>
        <w:rPr>
          <w:rFonts w:eastAsiaTheme="minorEastAsia" w:cstheme="minorBidi"/>
          <w:b w:val="0"/>
          <w:bCs w:val="0"/>
          <w:caps w:val="0"/>
          <w:noProof/>
          <w:kern w:val="2"/>
          <w14:ligatures w14:val="standardContextual"/>
        </w:rPr>
      </w:pPr>
      <w:hyperlink w:anchor="_Toc154044042" w:history="1">
        <w:r w:rsidR="00B65A40" w:rsidRPr="001506C5">
          <w:rPr>
            <w:rStyle w:val="Hyperlink"/>
            <w:noProof/>
          </w:rPr>
          <w:t>A. AMENDMENTS</w:t>
        </w:r>
        <w:r w:rsidR="00B65A40">
          <w:rPr>
            <w:noProof/>
            <w:webHidden/>
          </w:rPr>
          <w:tab/>
        </w:r>
        <w:r w:rsidR="00B65A40">
          <w:rPr>
            <w:noProof/>
            <w:webHidden/>
          </w:rPr>
          <w:fldChar w:fldCharType="begin"/>
        </w:r>
        <w:r w:rsidR="00B65A40">
          <w:rPr>
            <w:noProof/>
            <w:webHidden/>
          </w:rPr>
          <w:instrText xml:space="preserve"> PAGEREF _Toc154044042 \h </w:instrText>
        </w:r>
        <w:r w:rsidR="00B65A40">
          <w:rPr>
            <w:noProof/>
            <w:webHidden/>
          </w:rPr>
        </w:r>
        <w:r w:rsidR="00B65A40">
          <w:rPr>
            <w:noProof/>
            <w:webHidden/>
          </w:rPr>
          <w:fldChar w:fldCharType="separate"/>
        </w:r>
        <w:r w:rsidR="00AC0618">
          <w:rPr>
            <w:noProof/>
            <w:webHidden/>
          </w:rPr>
          <w:t>30</w:t>
        </w:r>
        <w:r w:rsidR="00B65A40">
          <w:rPr>
            <w:noProof/>
            <w:webHidden/>
          </w:rPr>
          <w:fldChar w:fldCharType="end"/>
        </w:r>
      </w:hyperlink>
    </w:p>
    <w:p w14:paraId="201FC86A" w14:textId="759E19D4" w:rsidR="00B65A40" w:rsidRDefault="00000000">
      <w:pPr>
        <w:pStyle w:val="TOC2"/>
        <w:rPr>
          <w:rFonts w:eastAsiaTheme="minorEastAsia" w:cstheme="minorBidi"/>
          <w:b w:val="0"/>
          <w:bCs w:val="0"/>
          <w:caps w:val="0"/>
          <w:noProof/>
          <w:kern w:val="2"/>
          <w14:ligatures w14:val="standardContextual"/>
        </w:rPr>
      </w:pPr>
      <w:hyperlink w:anchor="_Toc154044043" w:history="1">
        <w:r w:rsidR="00B65A40" w:rsidRPr="001506C5">
          <w:rPr>
            <w:rStyle w:val="Hyperlink"/>
            <w:noProof/>
          </w:rPr>
          <w:t>B. Government Right to Reject or Negotiate</w:t>
        </w:r>
        <w:r w:rsidR="00B65A40">
          <w:rPr>
            <w:noProof/>
            <w:webHidden/>
          </w:rPr>
          <w:tab/>
        </w:r>
        <w:r w:rsidR="00B65A40">
          <w:rPr>
            <w:noProof/>
            <w:webHidden/>
          </w:rPr>
          <w:fldChar w:fldCharType="begin"/>
        </w:r>
        <w:r w:rsidR="00B65A40">
          <w:rPr>
            <w:noProof/>
            <w:webHidden/>
          </w:rPr>
          <w:instrText xml:space="preserve"> PAGEREF _Toc154044043 \h </w:instrText>
        </w:r>
        <w:r w:rsidR="00B65A40">
          <w:rPr>
            <w:noProof/>
            <w:webHidden/>
          </w:rPr>
        </w:r>
        <w:r w:rsidR="00B65A40">
          <w:rPr>
            <w:noProof/>
            <w:webHidden/>
          </w:rPr>
          <w:fldChar w:fldCharType="separate"/>
        </w:r>
        <w:r w:rsidR="00AC0618">
          <w:rPr>
            <w:noProof/>
            <w:webHidden/>
          </w:rPr>
          <w:t>30</w:t>
        </w:r>
        <w:r w:rsidR="00B65A40">
          <w:rPr>
            <w:noProof/>
            <w:webHidden/>
          </w:rPr>
          <w:fldChar w:fldCharType="end"/>
        </w:r>
      </w:hyperlink>
    </w:p>
    <w:p w14:paraId="7E583D75" w14:textId="56E896C7" w:rsidR="00B65A40" w:rsidRDefault="00000000">
      <w:pPr>
        <w:pStyle w:val="TOC2"/>
        <w:rPr>
          <w:rFonts w:eastAsiaTheme="minorEastAsia" w:cstheme="minorBidi"/>
          <w:b w:val="0"/>
          <w:bCs w:val="0"/>
          <w:caps w:val="0"/>
          <w:noProof/>
          <w:kern w:val="2"/>
          <w14:ligatures w14:val="standardContextual"/>
        </w:rPr>
      </w:pPr>
      <w:hyperlink w:anchor="_Toc154044044" w:history="1">
        <w:r w:rsidR="00B65A40" w:rsidRPr="001506C5">
          <w:rPr>
            <w:rStyle w:val="Hyperlink"/>
            <w:noProof/>
          </w:rPr>
          <w:t>C. Commitment of Public Funds</w:t>
        </w:r>
        <w:r w:rsidR="00B65A40">
          <w:rPr>
            <w:noProof/>
            <w:webHidden/>
          </w:rPr>
          <w:tab/>
        </w:r>
        <w:r w:rsidR="00B65A40">
          <w:rPr>
            <w:noProof/>
            <w:webHidden/>
          </w:rPr>
          <w:fldChar w:fldCharType="begin"/>
        </w:r>
        <w:r w:rsidR="00B65A40">
          <w:rPr>
            <w:noProof/>
            <w:webHidden/>
          </w:rPr>
          <w:instrText xml:space="preserve"> PAGEREF _Toc154044044 \h </w:instrText>
        </w:r>
        <w:r w:rsidR="00B65A40">
          <w:rPr>
            <w:noProof/>
            <w:webHidden/>
          </w:rPr>
        </w:r>
        <w:r w:rsidR="00B65A40">
          <w:rPr>
            <w:noProof/>
            <w:webHidden/>
          </w:rPr>
          <w:fldChar w:fldCharType="separate"/>
        </w:r>
        <w:r w:rsidR="00AC0618">
          <w:rPr>
            <w:noProof/>
            <w:webHidden/>
          </w:rPr>
          <w:t>30</w:t>
        </w:r>
        <w:r w:rsidR="00B65A40">
          <w:rPr>
            <w:noProof/>
            <w:webHidden/>
          </w:rPr>
          <w:fldChar w:fldCharType="end"/>
        </w:r>
      </w:hyperlink>
    </w:p>
    <w:p w14:paraId="1A3A9F20" w14:textId="2F47AB90" w:rsidR="00B65A40" w:rsidRDefault="00000000">
      <w:pPr>
        <w:pStyle w:val="TOC2"/>
        <w:rPr>
          <w:rFonts w:eastAsiaTheme="minorEastAsia" w:cstheme="minorBidi"/>
          <w:b w:val="0"/>
          <w:bCs w:val="0"/>
          <w:caps w:val="0"/>
          <w:noProof/>
          <w:kern w:val="2"/>
          <w14:ligatures w14:val="standardContextual"/>
        </w:rPr>
      </w:pPr>
      <w:hyperlink w:anchor="_Toc154044045" w:history="1">
        <w:r w:rsidR="00B65A40" w:rsidRPr="001506C5">
          <w:rPr>
            <w:rStyle w:val="Hyperlink"/>
            <w:noProof/>
          </w:rPr>
          <w:t>D. Proprietary Application Information</w:t>
        </w:r>
        <w:r w:rsidR="00B65A40">
          <w:rPr>
            <w:noProof/>
            <w:webHidden/>
          </w:rPr>
          <w:tab/>
        </w:r>
        <w:r w:rsidR="00B65A40">
          <w:rPr>
            <w:noProof/>
            <w:webHidden/>
          </w:rPr>
          <w:fldChar w:fldCharType="begin"/>
        </w:r>
        <w:r w:rsidR="00B65A40">
          <w:rPr>
            <w:noProof/>
            <w:webHidden/>
          </w:rPr>
          <w:instrText xml:space="preserve"> PAGEREF _Toc154044045 \h </w:instrText>
        </w:r>
        <w:r w:rsidR="00B65A40">
          <w:rPr>
            <w:noProof/>
            <w:webHidden/>
          </w:rPr>
        </w:r>
        <w:r w:rsidR="00B65A40">
          <w:rPr>
            <w:noProof/>
            <w:webHidden/>
          </w:rPr>
          <w:fldChar w:fldCharType="separate"/>
        </w:r>
        <w:r w:rsidR="00AC0618">
          <w:rPr>
            <w:noProof/>
            <w:webHidden/>
          </w:rPr>
          <w:t>30</w:t>
        </w:r>
        <w:r w:rsidR="00B65A40">
          <w:rPr>
            <w:noProof/>
            <w:webHidden/>
          </w:rPr>
          <w:fldChar w:fldCharType="end"/>
        </w:r>
      </w:hyperlink>
    </w:p>
    <w:p w14:paraId="55F75E93" w14:textId="30924129" w:rsidR="00B65A40" w:rsidRDefault="00000000">
      <w:pPr>
        <w:pStyle w:val="TOC2"/>
        <w:rPr>
          <w:rFonts w:eastAsiaTheme="minorEastAsia" w:cstheme="minorBidi"/>
          <w:b w:val="0"/>
          <w:bCs w:val="0"/>
          <w:caps w:val="0"/>
          <w:noProof/>
          <w:kern w:val="2"/>
          <w14:ligatures w14:val="standardContextual"/>
        </w:rPr>
      </w:pPr>
      <w:hyperlink w:anchor="_Toc154044046" w:history="1">
        <w:r w:rsidR="00B65A40" w:rsidRPr="001506C5">
          <w:rPr>
            <w:rStyle w:val="Hyperlink"/>
            <w:noProof/>
          </w:rPr>
          <w:t>E. Evaluation and Administration by Non-Federal Personnel</w:t>
        </w:r>
        <w:r w:rsidR="00B65A40">
          <w:rPr>
            <w:noProof/>
            <w:webHidden/>
          </w:rPr>
          <w:tab/>
        </w:r>
        <w:r w:rsidR="00B65A40">
          <w:rPr>
            <w:noProof/>
            <w:webHidden/>
          </w:rPr>
          <w:fldChar w:fldCharType="begin"/>
        </w:r>
        <w:r w:rsidR="00B65A40">
          <w:rPr>
            <w:noProof/>
            <w:webHidden/>
          </w:rPr>
          <w:instrText xml:space="preserve"> PAGEREF _Toc154044046 \h </w:instrText>
        </w:r>
        <w:r w:rsidR="00B65A40">
          <w:rPr>
            <w:noProof/>
            <w:webHidden/>
          </w:rPr>
        </w:r>
        <w:r w:rsidR="00B65A40">
          <w:rPr>
            <w:noProof/>
            <w:webHidden/>
          </w:rPr>
          <w:fldChar w:fldCharType="separate"/>
        </w:r>
        <w:r w:rsidR="00AC0618">
          <w:rPr>
            <w:noProof/>
            <w:webHidden/>
          </w:rPr>
          <w:t>30</w:t>
        </w:r>
        <w:r w:rsidR="00B65A40">
          <w:rPr>
            <w:noProof/>
            <w:webHidden/>
          </w:rPr>
          <w:fldChar w:fldCharType="end"/>
        </w:r>
      </w:hyperlink>
    </w:p>
    <w:p w14:paraId="0DF3FFFA" w14:textId="5C3F67DE" w:rsidR="00B65A40" w:rsidRDefault="00000000">
      <w:pPr>
        <w:pStyle w:val="TOC2"/>
        <w:rPr>
          <w:rFonts w:eastAsiaTheme="minorEastAsia" w:cstheme="minorBidi"/>
          <w:b w:val="0"/>
          <w:bCs w:val="0"/>
          <w:caps w:val="0"/>
          <w:noProof/>
          <w:kern w:val="2"/>
          <w14:ligatures w14:val="standardContextual"/>
        </w:rPr>
      </w:pPr>
      <w:hyperlink w:anchor="_Toc154044047" w:history="1">
        <w:r w:rsidR="00B65A40" w:rsidRPr="001506C5">
          <w:rPr>
            <w:rStyle w:val="Hyperlink"/>
            <w:noProof/>
          </w:rPr>
          <w:t>F. Intellectual Property Developed Under this Program</w:t>
        </w:r>
        <w:r w:rsidR="00B65A40">
          <w:rPr>
            <w:noProof/>
            <w:webHidden/>
          </w:rPr>
          <w:tab/>
        </w:r>
        <w:r w:rsidR="00B65A40">
          <w:rPr>
            <w:noProof/>
            <w:webHidden/>
          </w:rPr>
          <w:fldChar w:fldCharType="begin"/>
        </w:r>
        <w:r w:rsidR="00B65A40">
          <w:rPr>
            <w:noProof/>
            <w:webHidden/>
          </w:rPr>
          <w:instrText xml:space="preserve"> PAGEREF _Toc154044047 \h </w:instrText>
        </w:r>
        <w:r w:rsidR="00B65A40">
          <w:rPr>
            <w:noProof/>
            <w:webHidden/>
          </w:rPr>
        </w:r>
        <w:r w:rsidR="00B65A40">
          <w:rPr>
            <w:noProof/>
            <w:webHidden/>
          </w:rPr>
          <w:fldChar w:fldCharType="separate"/>
        </w:r>
        <w:r w:rsidR="00AC0618">
          <w:rPr>
            <w:noProof/>
            <w:webHidden/>
          </w:rPr>
          <w:t>31</w:t>
        </w:r>
        <w:r w:rsidR="00B65A40">
          <w:rPr>
            <w:noProof/>
            <w:webHidden/>
          </w:rPr>
          <w:fldChar w:fldCharType="end"/>
        </w:r>
      </w:hyperlink>
    </w:p>
    <w:p w14:paraId="64AFD3BD" w14:textId="6B15BBD6" w:rsidR="00B65A40" w:rsidRDefault="00000000">
      <w:pPr>
        <w:pStyle w:val="TOC2"/>
        <w:rPr>
          <w:rFonts w:eastAsiaTheme="minorEastAsia" w:cstheme="minorBidi"/>
          <w:b w:val="0"/>
          <w:bCs w:val="0"/>
          <w:caps w:val="0"/>
          <w:noProof/>
          <w:kern w:val="2"/>
          <w14:ligatures w14:val="standardContextual"/>
        </w:rPr>
      </w:pPr>
      <w:hyperlink w:anchor="_Toc154044048" w:history="1">
        <w:r w:rsidR="00B65A40" w:rsidRPr="001506C5">
          <w:rPr>
            <w:rStyle w:val="Hyperlink"/>
            <w:noProof/>
          </w:rPr>
          <w:t>G. Notice of Right to Request Patent Waiver</w:t>
        </w:r>
        <w:r w:rsidR="00B65A40">
          <w:rPr>
            <w:noProof/>
            <w:webHidden/>
          </w:rPr>
          <w:tab/>
        </w:r>
        <w:r w:rsidR="00B65A40">
          <w:rPr>
            <w:noProof/>
            <w:webHidden/>
          </w:rPr>
          <w:fldChar w:fldCharType="begin"/>
        </w:r>
        <w:r w:rsidR="00B65A40">
          <w:rPr>
            <w:noProof/>
            <w:webHidden/>
          </w:rPr>
          <w:instrText xml:space="preserve"> PAGEREF _Toc154044048 \h </w:instrText>
        </w:r>
        <w:r w:rsidR="00B65A40">
          <w:rPr>
            <w:noProof/>
            <w:webHidden/>
          </w:rPr>
        </w:r>
        <w:r w:rsidR="00B65A40">
          <w:rPr>
            <w:noProof/>
            <w:webHidden/>
          </w:rPr>
          <w:fldChar w:fldCharType="separate"/>
        </w:r>
        <w:r w:rsidR="00AC0618">
          <w:rPr>
            <w:noProof/>
            <w:webHidden/>
          </w:rPr>
          <w:t>31</w:t>
        </w:r>
        <w:r w:rsidR="00B65A40">
          <w:rPr>
            <w:noProof/>
            <w:webHidden/>
          </w:rPr>
          <w:fldChar w:fldCharType="end"/>
        </w:r>
      </w:hyperlink>
    </w:p>
    <w:p w14:paraId="485AE329" w14:textId="4C6675FE" w:rsidR="00B65A40" w:rsidRDefault="00000000">
      <w:pPr>
        <w:pStyle w:val="TOC2"/>
        <w:rPr>
          <w:rFonts w:eastAsiaTheme="minorEastAsia" w:cstheme="minorBidi"/>
          <w:b w:val="0"/>
          <w:bCs w:val="0"/>
          <w:caps w:val="0"/>
          <w:noProof/>
          <w:kern w:val="2"/>
          <w14:ligatures w14:val="standardContextual"/>
        </w:rPr>
      </w:pPr>
      <w:hyperlink w:anchor="_Toc154044049" w:history="1">
        <w:r w:rsidR="00B65A40" w:rsidRPr="001506C5">
          <w:rPr>
            <w:rStyle w:val="Hyperlink"/>
            <w:noProof/>
          </w:rPr>
          <w:t>H. Notice Regarding Eligible/Ineligible Activities</w:t>
        </w:r>
        <w:r w:rsidR="00B65A40">
          <w:rPr>
            <w:noProof/>
            <w:webHidden/>
          </w:rPr>
          <w:tab/>
        </w:r>
        <w:r w:rsidR="00B65A40">
          <w:rPr>
            <w:noProof/>
            <w:webHidden/>
          </w:rPr>
          <w:fldChar w:fldCharType="begin"/>
        </w:r>
        <w:r w:rsidR="00B65A40">
          <w:rPr>
            <w:noProof/>
            <w:webHidden/>
          </w:rPr>
          <w:instrText xml:space="preserve"> PAGEREF _Toc154044049 \h </w:instrText>
        </w:r>
        <w:r w:rsidR="00B65A40">
          <w:rPr>
            <w:noProof/>
            <w:webHidden/>
          </w:rPr>
        </w:r>
        <w:r w:rsidR="00B65A40">
          <w:rPr>
            <w:noProof/>
            <w:webHidden/>
          </w:rPr>
          <w:fldChar w:fldCharType="separate"/>
        </w:r>
        <w:r w:rsidR="00AC0618">
          <w:rPr>
            <w:noProof/>
            <w:webHidden/>
          </w:rPr>
          <w:t>31</w:t>
        </w:r>
        <w:r w:rsidR="00B65A40">
          <w:rPr>
            <w:noProof/>
            <w:webHidden/>
          </w:rPr>
          <w:fldChar w:fldCharType="end"/>
        </w:r>
      </w:hyperlink>
    </w:p>
    <w:p w14:paraId="61C96C24" w14:textId="77446786" w:rsidR="00B65A40" w:rsidRDefault="00000000">
      <w:pPr>
        <w:pStyle w:val="TOC2"/>
        <w:rPr>
          <w:rFonts w:eastAsiaTheme="minorEastAsia" w:cstheme="minorBidi"/>
          <w:b w:val="0"/>
          <w:bCs w:val="0"/>
          <w:caps w:val="0"/>
          <w:noProof/>
          <w:kern w:val="2"/>
          <w14:ligatures w14:val="standardContextual"/>
        </w:rPr>
      </w:pPr>
      <w:hyperlink w:anchor="_Toc154044050" w:history="1">
        <w:r w:rsidR="00B65A40" w:rsidRPr="001506C5">
          <w:rPr>
            <w:rStyle w:val="Hyperlink"/>
            <w:noProof/>
          </w:rPr>
          <w:t>I. Protected Personally Identifiable Information</w:t>
        </w:r>
        <w:r w:rsidR="00B65A40">
          <w:rPr>
            <w:noProof/>
            <w:webHidden/>
          </w:rPr>
          <w:tab/>
        </w:r>
        <w:r w:rsidR="00B65A40">
          <w:rPr>
            <w:noProof/>
            <w:webHidden/>
          </w:rPr>
          <w:fldChar w:fldCharType="begin"/>
        </w:r>
        <w:r w:rsidR="00B65A40">
          <w:rPr>
            <w:noProof/>
            <w:webHidden/>
          </w:rPr>
          <w:instrText xml:space="preserve"> PAGEREF _Toc154044050 \h </w:instrText>
        </w:r>
        <w:r w:rsidR="00B65A40">
          <w:rPr>
            <w:noProof/>
            <w:webHidden/>
          </w:rPr>
        </w:r>
        <w:r w:rsidR="00B65A40">
          <w:rPr>
            <w:noProof/>
            <w:webHidden/>
          </w:rPr>
          <w:fldChar w:fldCharType="separate"/>
        </w:r>
        <w:r w:rsidR="00AC0618">
          <w:rPr>
            <w:noProof/>
            <w:webHidden/>
          </w:rPr>
          <w:t>31</w:t>
        </w:r>
        <w:r w:rsidR="00B65A40">
          <w:rPr>
            <w:noProof/>
            <w:webHidden/>
          </w:rPr>
          <w:fldChar w:fldCharType="end"/>
        </w:r>
      </w:hyperlink>
    </w:p>
    <w:p w14:paraId="07468F87" w14:textId="5A920DF3" w:rsidR="00B65A40" w:rsidRDefault="00000000">
      <w:pPr>
        <w:pStyle w:val="TOC2"/>
        <w:rPr>
          <w:rFonts w:eastAsiaTheme="minorEastAsia" w:cstheme="minorBidi"/>
          <w:b w:val="0"/>
          <w:bCs w:val="0"/>
          <w:caps w:val="0"/>
          <w:noProof/>
          <w:kern w:val="2"/>
          <w14:ligatures w14:val="standardContextual"/>
        </w:rPr>
      </w:pPr>
      <w:hyperlink w:anchor="_Toc154044051" w:history="1">
        <w:r w:rsidR="00B65A40" w:rsidRPr="001506C5">
          <w:rPr>
            <w:rStyle w:val="Hyperlink"/>
            <w:noProof/>
          </w:rPr>
          <w:t>J. Annual Compliance Audits</w:t>
        </w:r>
        <w:r w:rsidR="00B65A40">
          <w:rPr>
            <w:noProof/>
            <w:webHidden/>
          </w:rPr>
          <w:tab/>
        </w:r>
        <w:r w:rsidR="00B65A40">
          <w:rPr>
            <w:noProof/>
            <w:webHidden/>
          </w:rPr>
          <w:fldChar w:fldCharType="begin"/>
        </w:r>
        <w:r w:rsidR="00B65A40">
          <w:rPr>
            <w:noProof/>
            <w:webHidden/>
          </w:rPr>
          <w:instrText xml:space="preserve"> PAGEREF _Toc154044051 \h </w:instrText>
        </w:r>
        <w:r w:rsidR="00B65A40">
          <w:rPr>
            <w:noProof/>
            <w:webHidden/>
          </w:rPr>
        </w:r>
        <w:r w:rsidR="00B65A40">
          <w:rPr>
            <w:noProof/>
            <w:webHidden/>
          </w:rPr>
          <w:fldChar w:fldCharType="separate"/>
        </w:r>
        <w:r w:rsidR="00AC0618">
          <w:rPr>
            <w:noProof/>
            <w:webHidden/>
          </w:rPr>
          <w:t>32</w:t>
        </w:r>
        <w:r w:rsidR="00B65A40">
          <w:rPr>
            <w:noProof/>
            <w:webHidden/>
          </w:rPr>
          <w:fldChar w:fldCharType="end"/>
        </w:r>
      </w:hyperlink>
    </w:p>
    <w:p w14:paraId="38FCD77B" w14:textId="73F1A46A" w:rsidR="00B65A40" w:rsidRDefault="00000000">
      <w:pPr>
        <w:pStyle w:val="TOC1"/>
        <w:rPr>
          <w:rFonts w:eastAsiaTheme="minorEastAsia" w:cstheme="minorBidi"/>
          <w:b w:val="0"/>
          <w:bCs w:val="0"/>
          <w:i w:val="0"/>
          <w:iCs w:val="0"/>
          <w:caps w:val="0"/>
          <w:noProof/>
          <w:kern w:val="2"/>
          <w14:ligatures w14:val="standardContextual"/>
        </w:rPr>
      </w:pPr>
      <w:hyperlink w:anchor="_Toc154044052" w:history="1">
        <w:r w:rsidR="00B65A40" w:rsidRPr="001506C5">
          <w:rPr>
            <w:rStyle w:val="Hyperlink"/>
            <w:noProof/>
          </w:rPr>
          <w:t>Section ix – key terms and acronyms</w:t>
        </w:r>
        <w:r w:rsidR="00B65A40">
          <w:rPr>
            <w:noProof/>
            <w:webHidden/>
          </w:rPr>
          <w:tab/>
        </w:r>
        <w:r w:rsidR="00B65A40">
          <w:rPr>
            <w:noProof/>
            <w:webHidden/>
          </w:rPr>
          <w:fldChar w:fldCharType="begin"/>
        </w:r>
        <w:r w:rsidR="00B65A40">
          <w:rPr>
            <w:noProof/>
            <w:webHidden/>
          </w:rPr>
          <w:instrText xml:space="preserve"> PAGEREF _Toc154044052 \h </w:instrText>
        </w:r>
        <w:r w:rsidR="00B65A40">
          <w:rPr>
            <w:noProof/>
            <w:webHidden/>
          </w:rPr>
        </w:r>
        <w:r w:rsidR="00B65A40">
          <w:rPr>
            <w:noProof/>
            <w:webHidden/>
          </w:rPr>
          <w:fldChar w:fldCharType="separate"/>
        </w:r>
        <w:r w:rsidR="00AC0618">
          <w:rPr>
            <w:noProof/>
            <w:webHidden/>
          </w:rPr>
          <w:t>32</w:t>
        </w:r>
        <w:r w:rsidR="00B65A40">
          <w:rPr>
            <w:noProof/>
            <w:webHidden/>
          </w:rPr>
          <w:fldChar w:fldCharType="end"/>
        </w:r>
      </w:hyperlink>
    </w:p>
    <w:p w14:paraId="56E34E51" w14:textId="08116087" w:rsidR="00B65A40" w:rsidRDefault="00000000">
      <w:pPr>
        <w:pStyle w:val="TOC1"/>
        <w:rPr>
          <w:rFonts w:eastAsiaTheme="minorEastAsia" w:cstheme="minorBidi"/>
          <w:b w:val="0"/>
          <w:bCs w:val="0"/>
          <w:i w:val="0"/>
          <w:iCs w:val="0"/>
          <w:caps w:val="0"/>
          <w:noProof/>
          <w:kern w:val="2"/>
          <w14:ligatures w14:val="standardContextual"/>
        </w:rPr>
      </w:pPr>
      <w:hyperlink w:anchor="_Toc154044053" w:history="1">
        <w:r w:rsidR="00B65A40" w:rsidRPr="001506C5">
          <w:rPr>
            <w:rStyle w:val="Hyperlink"/>
            <w:noProof/>
          </w:rPr>
          <w:t>Section X – reference material</w:t>
        </w:r>
        <w:r w:rsidR="00B65A40">
          <w:rPr>
            <w:noProof/>
            <w:webHidden/>
          </w:rPr>
          <w:tab/>
        </w:r>
        <w:r w:rsidR="00B65A40">
          <w:rPr>
            <w:noProof/>
            <w:webHidden/>
          </w:rPr>
          <w:fldChar w:fldCharType="begin"/>
        </w:r>
        <w:r w:rsidR="00B65A40">
          <w:rPr>
            <w:noProof/>
            <w:webHidden/>
          </w:rPr>
          <w:instrText xml:space="preserve"> PAGEREF _Toc154044053 \h </w:instrText>
        </w:r>
        <w:r w:rsidR="00B65A40">
          <w:rPr>
            <w:noProof/>
            <w:webHidden/>
          </w:rPr>
        </w:r>
        <w:r w:rsidR="00B65A40">
          <w:rPr>
            <w:noProof/>
            <w:webHidden/>
          </w:rPr>
          <w:fldChar w:fldCharType="separate"/>
        </w:r>
        <w:r w:rsidR="00AC0618">
          <w:rPr>
            <w:noProof/>
            <w:webHidden/>
          </w:rPr>
          <w:t>33</w:t>
        </w:r>
        <w:r w:rsidR="00B65A40">
          <w:rPr>
            <w:noProof/>
            <w:webHidden/>
          </w:rPr>
          <w:fldChar w:fldCharType="end"/>
        </w:r>
      </w:hyperlink>
    </w:p>
    <w:p w14:paraId="694061F3" w14:textId="2262BC54" w:rsidR="00B65A40" w:rsidRDefault="00000000">
      <w:pPr>
        <w:pStyle w:val="TOC1"/>
        <w:rPr>
          <w:rFonts w:eastAsiaTheme="minorEastAsia" w:cstheme="minorBidi"/>
          <w:b w:val="0"/>
          <w:bCs w:val="0"/>
          <w:i w:val="0"/>
          <w:iCs w:val="0"/>
          <w:caps w:val="0"/>
          <w:noProof/>
          <w:kern w:val="2"/>
          <w14:ligatures w14:val="standardContextual"/>
        </w:rPr>
      </w:pPr>
      <w:hyperlink w:anchor="_Toc154044054" w:history="1">
        <w:r w:rsidR="00B65A40" w:rsidRPr="001506C5">
          <w:rPr>
            <w:rStyle w:val="Hyperlink"/>
            <w:noProof/>
          </w:rPr>
          <w:t>Section XI – Informational webinars</w:t>
        </w:r>
        <w:r w:rsidR="00B65A40">
          <w:rPr>
            <w:noProof/>
            <w:webHidden/>
          </w:rPr>
          <w:tab/>
        </w:r>
        <w:r w:rsidR="00B65A40">
          <w:rPr>
            <w:noProof/>
            <w:webHidden/>
          </w:rPr>
          <w:fldChar w:fldCharType="begin"/>
        </w:r>
        <w:r w:rsidR="00B65A40">
          <w:rPr>
            <w:noProof/>
            <w:webHidden/>
          </w:rPr>
          <w:instrText xml:space="preserve"> PAGEREF _Toc154044054 \h </w:instrText>
        </w:r>
        <w:r w:rsidR="00B65A40">
          <w:rPr>
            <w:noProof/>
            <w:webHidden/>
          </w:rPr>
        </w:r>
        <w:r w:rsidR="00B65A40">
          <w:rPr>
            <w:noProof/>
            <w:webHidden/>
          </w:rPr>
          <w:fldChar w:fldCharType="separate"/>
        </w:r>
        <w:r w:rsidR="00AC0618">
          <w:rPr>
            <w:noProof/>
            <w:webHidden/>
          </w:rPr>
          <w:t>33</w:t>
        </w:r>
        <w:r w:rsidR="00B65A40">
          <w:rPr>
            <w:noProof/>
            <w:webHidden/>
          </w:rPr>
          <w:fldChar w:fldCharType="end"/>
        </w:r>
      </w:hyperlink>
    </w:p>
    <w:p w14:paraId="19D49ABF" w14:textId="65FA9006" w:rsidR="007E4743" w:rsidRDefault="0042104A" w:rsidP="001208F2">
      <w:pPr>
        <w:pStyle w:val="documentsection"/>
      </w:pPr>
      <w:r>
        <w:fldChar w:fldCharType="end"/>
      </w:r>
    </w:p>
    <w:p w14:paraId="42DE3736" w14:textId="77777777" w:rsidR="007E4743" w:rsidRDefault="007E4743" w:rsidP="001208F2">
      <w:r>
        <w:br w:type="page"/>
      </w:r>
    </w:p>
    <w:p w14:paraId="24B2BA90" w14:textId="5912E4BB" w:rsidR="00601A3E" w:rsidRPr="00260327" w:rsidRDefault="00260327" w:rsidP="00AD7378">
      <w:pPr>
        <w:pStyle w:val="Heading1"/>
        <w:spacing w:before="0" w:after="0"/>
      </w:pPr>
      <w:bookmarkStart w:id="7" w:name="_Toc136008121"/>
      <w:bookmarkStart w:id="8" w:name="_Toc154043961"/>
      <w:bookmarkStart w:id="9" w:name="_Hlk117243189"/>
      <w:r w:rsidRPr="00260327">
        <w:lastRenderedPageBreak/>
        <w:t>SECTION</w:t>
      </w:r>
      <w:r w:rsidR="00CD2093" w:rsidRPr="00260327">
        <w:t xml:space="preserve"> I - FUNDING OPPORTUNITY DESCRIPTION</w:t>
      </w:r>
      <w:bookmarkEnd w:id="7"/>
      <w:bookmarkEnd w:id="8"/>
    </w:p>
    <w:p w14:paraId="77ABE8D9" w14:textId="0BB72B23" w:rsidR="00601A3E" w:rsidRPr="00AD7378" w:rsidRDefault="000B2DA9" w:rsidP="00AD7378">
      <w:pPr>
        <w:pStyle w:val="Heading2"/>
      </w:pPr>
      <w:bookmarkStart w:id="10" w:name="_Toc136008122"/>
      <w:bookmarkStart w:id="11" w:name="_Toc154043962"/>
      <w:r w:rsidRPr="00AD7378">
        <w:t xml:space="preserve">A. </w:t>
      </w:r>
      <w:r w:rsidR="00102C9C" w:rsidRPr="00AD7378">
        <w:t>SUMMARY</w:t>
      </w:r>
      <w:bookmarkEnd w:id="10"/>
      <w:bookmarkEnd w:id="11"/>
    </w:p>
    <w:p w14:paraId="650F491A" w14:textId="49EE342A" w:rsidR="00AD7378" w:rsidRDefault="00AD7378" w:rsidP="00AD7378">
      <w:r w:rsidRPr="001208F2">
        <w:t xml:space="preserve">The intent of this funding opportunity is to award new or renewal </w:t>
      </w:r>
      <w:r w:rsidR="00BC283B">
        <w:t>grant</w:t>
      </w:r>
      <w:r>
        <w:t xml:space="preserve"> awards</w:t>
      </w:r>
      <w:r w:rsidRPr="001208F2">
        <w:t xml:space="preserve"> to consortia consisting of Minority Serving Institutions (MSIs) and Tribal Colleges and Universities (TCUs) </w:t>
      </w:r>
      <w:r>
        <w:t>to</w:t>
      </w:r>
      <w:r w:rsidRPr="001208F2">
        <w:t xml:space="preserve"> </w:t>
      </w:r>
      <w:r w:rsidR="005F6DC5">
        <w:t>with a focus on</w:t>
      </w:r>
      <w:r w:rsidR="005F6DC5" w:rsidRPr="001208F2">
        <w:t xml:space="preserve"> build</w:t>
      </w:r>
      <w:r w:rsidR="005F6DC5">
        <w:t xml:space="preserve">ing and supporting the </w:t>
      </w:r>
      <w:r w:rsidR="005F6DC5" w:rsidRPr="001208F2">
        <w:t>workforce capacity of the National Nuclear Security Administration’s (NNSA) Nuclear Security Enterprise</w:t>
      </w:r>
      <w:r w:rsidR="005F6DC5">
        <w:t xml:space="preserve"> (NSE) by (1) expanding </w:t>
      </w:r>
      <w:r w:rsidR="005F6DC5" w:rsidRPr="00813DA9">
        <w:t xml:space="preserve">scientific and technical knowledge </w:t>
      </w:r>
      <w:r w:rsidR="005F6DC5" w:rsidRPr="001208F2">
        <w:t>in the areas of Advanced Manufacturing, Cybersecurity, Engineering, or Nuclear Security</w:t>
      </w:r>
      <w:r w:rsidR="005F6DC5">
        <w:t xml:space="preserve">, (2) providing experiential learning opportunities for students in </w:t>
      </w:r>
      <w:r w:rsidR="005F6DC5" w:rsidRPr="001208F2">
        <w:t>Science, Technology, Engineering, and Mathematics (STEM)</w:t>
      </w:r>
      <w:r w:rsidR="005F6DC5">
        <w:t xml:space="preserve"> related disciplines, (3)</w:t>
      </w:r>
      <w:r w:rsidR="005F6DC5" w:rsidRPr="001208F2">
        <w:t xml:space="preserve"> </w:t>
      </w:r>
      <w:r w:rsidR="005F6DC5" w:rsidRPr="00813DA9">
        <w:t>build</w:t>
      </w:r>
      <w:r w:rsidR="005F6DC5">
        <w:t>ing</w:t>
      </w:r>
      <w:r w:rsidR="005F6DC5" w:rsidRPr="00813DA9">
        <w:t xml:space="preserve"> and strengthen</w:t>
      </w:r>
      <w:r w:rsidR="005F6DC5">
        <w:t>ing</w:t>
      </w:r>
      <w:r w:rsidR="005F6DC5" w:rsidRPr="00813DA9">
        <w:t xml:space="preserve"> research and education capacities of </w:t>
      </w:r>
      <w:r w:rsidR="005F6DC5">
        <w:t>participating institutions, and</w:t>
      </w:r>
      <w:r w:rsidR="005F6DC5" w:rsidRPr="00813DA9">
        <w:t xml:space="preserve"> </w:t>
      </w:r>
      <w:r w:rsidR="005F6DC5">
        <w:t xml:space="preserve">(4) </w:t>
      </w:r>
      <w:r w:rsidR="005F6DC5" w:rsidRPr="00813DA9">
        <w:t>promot</w:t>
      </w:r>
      <w:r w:rsidR="005F6DC5">
        <w:t>ing</w:t>
      </w:r>
      <w:r w:rsidR="005F6DC5" w:rsidRPr="00813DA9">
        <w:t xml:space="preserve"> collaborations </w:t>
      </w:r>
      <w:r w:rsidR="005F6DC5">
        <w:t>with</w:t>
      </w:r>
      <w:r w:rsidR="005F6DC5" w:rsidRPr="00813DA9">
        <w:t xml:space="preserve"> the NNSA N</w:t>
      </w:r>
      <w:r w:rsidR="005F6DC5">
        <w:t>SE.</w:t>
      </w:r>
    </w:p>
    <w:p w14:paraId="1D140654" w14:textId="77777777" w:rsidR="005F6DC5" w:rsidRPr="001208F2" w:rsidRDefault="005F6DC5" w:rsidP="00AD7378"/>
    <w:tbl>
      <w:tblPr>
        <w:tblStyle w:val="TableGrid"/>
        <w:tblW w:w="10980" w:type="dxa"/>
        <w:tblInd w:w="-185" w:type="dxa"/>
        <w:tblLook w:val="04A0" w:firstRow="1" w:lastRow="0" w:firstColumn="1" w:lastColumn="0" w:noHBand="0" w:noVBand="1"/>
      </w:tblPr>
      <w:tblGrid>
        <w:gridCol w:w="3518"/>
        <w:gridCol w:w="7462"/>
      </w:tblGrid>
      <w:tr w:rsidR="00B42A89" w:rsidRPr="00886EAD" w14:paraId="1BB248CF" w14:textId="77777777" w:rsidTr="00B42A89">
        <w:trPr>
          <w:trHeight w:val="432"/>
        </w:trPr>
        <w:tc>
          <w:tcPr>
            <w:tcW w:w="3518" w:type="dxa"/>
            <w:vAlign w:val="center"/>
          </w:tcPr>
          <w:p w14:paraId="7EC88E1F" w14:textId="77777777" w:rsidR="00B42A89" w:rsidRPr="00A003F6" w:rsidRDefault="00B42A89" w:rsidP="001208F2">
            <w:r w:rsidRPr="00A003F6">
              <w:t>Funding Opportunity Title</w:t>
            </w:r>
          </w:p>
        </w:tc>
        <w:tc>
          <w:tcPr>
            <w:tcW w:w="7462" w:type="dxa"/>
            <w:vAlign w:val="center"/>
          </w:tcPr>
          <w:p w14:paraId="6F013099" w14:textId="358A2FA1" w:rsidR="00B42A89" w:rsidRPr="00A003F6" w:rsidRDefault="00B42A89" w:rsidP="001208F2">
            <w:pPr>
              <w:rPr>
                <w:color w:val="FF0000"/>
              </w:rPr>
            </w:pPr>
            <w:r>
              <w:rPr>
                <w:smallCaps/>
              </w:rPr>
              <w:t xml:space="preserve">MSIPP </w:t>
            </w:r>
            <w:r>
              <w:t xml:space="preserve">Consortia </w:t>
            </w:r>
            <w:r w:rsidR="001E1D1F">
              <w:t>Grant</w:t>
            </w:r>
            <w:r>
              <w:t xml:space="preserve"> Program (MSIPP C</w:t>
            </w:r>
            <w:r w:rsidR="001E1D1F">
              <w:t>G</w:t>
            </w:r>
            <w:r>
              <w:t>P)</w:t>
            </w:r>
          </w:p>
        </w:tc>
      </w:tr>
      <w:tr w:rsidR="00B42A89" w:rsidRPr="00886EAD" w14:paraId="4567C9A4" w14:textId="77777777" w:rsidTr="00B42A89">
        <w:trPr>
          <w:trHeight w:val="432"/>
        </w:trPr>
        <w:tc>
          <w:tcPr>
            <w:tcW w:w="3518" w:type="dxa"/>
            <w:vAlign w:val="center"/>
          </w:tcPr>
          <w:p w14:paraId="219FDDFB" w14:textId="77777777" w:rsidR="00B42A89" w:rsidRPr="00A003F6" w:rsidRDefault="00B42A89" w:rsidP="001208F2">
            <w:r w:rsidRPr="00A003F6">
              <w:t>Funding Opportunity Number</w:t>
            </w:r>
          </w:p>
        </w:tc>
        <w:tc>
          <w:tcPr>
            <w:tcW w:w="7462" w:type="dxa"/>
            <w:vAlign w:val="center"/>
          </w:tcPr>
          <w:p w14:paraId="0D13A32E" w14:textId="75C83A83" w:rsidR="00B42A89" w:rsidRPr="00185079" w:rsidRDefault="00B42A89" w:rsidP="001208F2">
            <w:r w:rsidRPr="00185079">
              <w:t>DE-FOA-</w:t>
            </w:r>
            <w:r w:rsidR="00695B0C" w:rsidRPr="00185079">
              <w:t>000</w:t>
            </w:r>
            <w:r w:rsidR="00F17A22" w:rsidRPr="00185079">
              <w:t>3285</w:t>
            </w:r>
          </w:p>
        </w:tc>
      </w:tr>
      <w:tr w:rsidR="00B42A89" w:rsidRPr="00886EAD" w14:paraId="5B929888" w14:textId="77777777" w:rsidTr="00B42A89">
        <w:trPr>
          <w:trHeight w:val="432"/>
        </w:trPr>
        <w:tc>
          <w:tcPr>
            <w:tcW w:w="3518" w:type="dxa"/>
            <w:vAlign w:val="center"/>
          </w:tcPr>
          <w:p w14:paraId="39AF7FAE" w14:textId="77777777" w:rsidR="00B42A89" w:rsidRPr="00A003F6" w:rsidRDefault="00B42A89" w:rsidP="001208F2">
            <w:r w:rsidRPr="00A003F6">
              <w:t>Due Date</w:t>
            </w:r>
            <w:r>
              <w:t>s</w:t>
            </w:r>
            <w:r w:rsidRPr="00A003F6">
              <w:t xml:space="preserve"> for Applications</w:t>
            </w:r>
          </w:p>
        </w:tc>
        <w:tc>
          <w:tcPr>
            <w:tcW w:w="7462" w:type="dxa"/>
            <w:vAlign w:val="center"/>
          </w:tcPr>
          <w:p w14:paraId="1CC20DA8" w14:textId="22F0B809" w:rsidR="00B42A89" w:rsidRPr="00185079" w:rsidRDefault="00B42A89" w:rsidP="001208F2">
            <w:r w:rsidRPr="00185079">
              <w:t xml:space="preserve">Cycle 1: </w:t>
            </w:r>
            <w:r w:rsidR="00E42167" w:rsidRPr="00185079">
              <w:t>March</w:t>
            </w:r>
            <w:r w:rsidRPr="00185079">
              <w:t xml:space="preserve"> 15</w:t>
            </w:r>
            <w:r w:rsidR="00BB012F" w:rsidRPr="00185079">
              <w:t xml:space="preserve"> </w:t>
            </w:r>
            <w:r w:rsidRPr="00185079">
              <w:t xml:space="preserve">11:59 pm EST; Cycle 2: </w:t>
            </w:r>
            <w:r w:rsidR="00E42167" w:rsidRPr="00185079">
              <w:t>June</w:t>
            </w:r>
            <w:r w:rsidRPr="00185079">
              <w:t xml:space="preserve"> 15</w:t>
            </w:r>
            <w:r w:rsidR="00BB012F" w:rsidRPr="00185079">
              <w:t xml:space="preserve"> </w:t>
            </w:r>
            <w:r w:rsidRPr="00185079">
              <w:t>11:59 pm EST</w:t>
            </w:r>
          </w:p>
        </w:tc>
      </w:tr>
      <w:tr w:rsidR="00B42A89" w:rsidRPr="00886EAD" w14:paraId="1B3DB881" w14:textId="77777777" w:rsidTr="00B42A89">
        <w:trPr>
          <w:trHeight w:val="432"/>
        </w:trPr>
        <w:tc>
          <w:tcPr>
            <w:tcW w:w="3518" w:type="dxa"/>
            <w:vAlign w:val="center"/>
          </w:tcPr>
          <w:p w14:paraId="21F28395" w14:textId="77777777" w:rsidR="00B42A89" w:rsidRPr="00A003F6" w:rsidRDefault="00B42A89" w:rsidP="001208F2">
            <w:r w:rsidRPr="00A003F6">
              <w:t>Estimated Total Funds Available</w:t>
            </w:r>
          </w:p>
        </w:tc>
        <w:tc>
          <w:tcPr>
            <w:tcW w:w="7462" w:type="dxa"/>
            <w:vAlign w:val="center"/>
          </w:tcPr>
          <w:p w14:paraId="6FAEAD5D" w14:textId="77777777" w:rsidR="00B42A89" w:rsidRPr="00185079" w:rsidRDefault="00B42A89" w:rsidP="001208F2">
            <w:r w:rsidRPr="00185079">
              <w:t>$5,000,000</w:t>
            </w:r>
          </w:p>
        </w:tc>
      </w:tr>
      <w:tr w:rsidR="00B42A89" w:rsidRPr="00886EAD" w14:paraId="40A04DD3" w14:textId="77777777" w:rsidTr="00B42A89">
        <w:trPr>
          <w:trHeight w:val="432"/>
        </w:trPr>
        <w:tc>
          <w:tcPr>
            <w:tcW w:w="3518" w:type="dxa"/>
            <w:vAlign w:val="center"/>
          </w:tcPr>
          <w:p w14:paraId="29DC001C" w14:textId="77777777" w:rsidR="00B42A89" w:rsidRPr="00A003F6" w:rsidRDefault="00B42A89" w:rsidP="001208F2">
            <w:r w:rsidRPr="00A003F6">
              <w:t>Estimated Number of Awards</w:t>
            </w:r>
          </w:p>
        </w:tc>
        <w:tc>
          <w:tcPr>
            <w:tcW w:w="7462" w:type="dxa"/>
            <w:vAlign w:val="center"/>
          </w:tcPr>
          <w:p w14:paraId="77FD0471" w14:textId="77777777" w:rsidR="00B42A89" w:rsidRPr="009638E7" w:rsidRDefault="00B42A89" w:rsidP="001208F2">
            <w:r w:rsidRPr="009638E7">
              <w:t>Minimum of 5</w:t>
            </w:r>
          </w:p>
        </w:tc>
      </w:tr>
      <w:tr w:rsidR="00B42A89" w:rsidRPr="00886EAD" w14:paraId="0071C3C6" w14:textId="77777777" w:rsidTr="00B42A89">
        <w:trPr>
          <w:trHeight w:val="432"/>
        </w:trPr>
        <w:tc>
          <w:tcPr>
            <w:tcW w:w="3518" w:type="dxa"/>
            <w:vAlign w:val="center"/>
          </w:tcPr>
          <w:p w14:paraId="60D66B58" w14:textId="77777777" w:rsidR="00B42A89" w:rsidRPr="00A003F6" w:rsidRDefault="00B42A89" w:rsidP="001208F2">
            <w:r w:rsidRPr="00A003F6">
              <w:t>Estimated Award Range</w:t>
            </w:r>
          </w:p>
        </w:tc>
        <w:tc>
          <w:tcPr>
            <w:tcW w:w="7462" w:type="dxa"/>
            <w:vAlign w:val="center"/>
          </w:tcPr>
          <w:p w14:paraId="1CE10B0D" w14:textId="3C143F0D" w:rsidR="00B42A89" w:rsidRPr="00A003F6" w:rsidRDefault="00B42A89" w:rsidP="001208F2">
            <w:r w:rsidRPr="00A003F6">
              <w:t>$</w:t>
            </w:r>
            <w:r w:rsidR="00E42167">
              <w:t>5</w:t>
            </w:r>
            <w:r>
              <w:t>0</w:t>
            </w:r>
            <w:r w:rsidRPr="00A003F6">
              <w:t>0,000 - $</w:t>
            </w:r>
            <w:r w:rsidR="00E42167">
              <w:t>5</w:t>
            </w:r>
            <w:r>
              <w:t>,</w:t>
            </w:r>
            <w:r w:rsidR="00E42167">
              <w:t>0</w:t>
            </w:r>
            <w:r w:rsidRPr="00A003F6">
              <w:t>00,000</w:t>
            </w:r>
          </w:p>
        </w:tc>
      </w:tr>
      <w:tr w:rsidR="00B42A89" w:rsidRPr="00886EAD" w14:paraId="701E2BD3" w14:textId="77777777" w:rsidTr="00B42A89">
        <w:trPr>
          <w:trHeight w:val="432"/>
        </w:trPr>
        <w:tc>
          <w:tcPr>
            <w:tcW w:w="3518" w:type="dxa"/>
            <w:vAlign w:val="center"/>
          </w:tcPr>
          <w:p w14:paraId="27703270" w14:textId="77777777" w:rsidR="00B42A89" w:rsidRPr="00A003F6" w:rsidRDefault="00B42A89" w:rsidP="001208F2">
            <w:r w:rsidRPr="00A003F6">
              <w:t>Length of Project Period</w:t>
            </w:r>
          </w:p>
        </w:tc>
        <w:tc>
          <w:tcPr>
            <w:tcW w:w="7462" w:type="dxa"/>
            <w:vAlign w:val="center"/>
          </w:tcPr>
          <w:p w14:paraId="164BAC50" w14:textId="10D363A9" w:rsidR="00B42A89" w:rsidRPr="00A003F6" w:rsidRDefault="00B42A89" w:rsidP="001208F2">
            <w:r w:rsidRPr="00A003F6">
              <w:t>5 years</w:t>
            </w:r>
          </w:p>
        </w:tc>
      </w:tr>
      <w:tr w:rsidR="00B42A89" w:rsidRPr="00886EAD" w14:paraId="67FD402C" w14:textId="77777777" w:rsidTr="00B42A89">
        <w:trPr>
          <w:trHeight w:val="432"/>
        </w:trPr>
        <w:tc>
          <w:tcPr>
            <w:tcW w:w="3518" w:type="dxa"/>
            <w:vAlign w:val="center"/>
          </w:tcPr>
          <w:p w14:paraId="50842D08" w14:textId="572F39C8" w:rsidR="00B42A89" w:rsidRPr="00A003F6" w:rsidRDefault="00584001" w:rsidP="001208F2">
            <w:r>
              <w:t>Collaboration Required</w:t>
            </w:r>
          </w:p>
        </w:tc>
        <w:tc>
          <w:tcPr>
            <w:tcW w:w="7462" w:type="dxa"/>
            <w:vAlign w:val="center"/>
          </w:tcPr>
          <w:p w14:paraId="79C07960" w14:textId="7E62F4BA" w:rsidR="00B42A89" w:rsidRPr="00A003F6" w:rsidRDefault="00EE25CA" w:rsidP="001208F2">
            <w:r>
              <w:t>Yes,</w:t>
            </w:r>
            <w:r w:rsidR="00584001">
              <w:t xml:space="preserve"> </w:t>
            </w:r>
            <w:r w:rsidR="000F4D83" w:rsidRPr="00CD4673">
              <w:t>DOE/NNSA Nuclear Security Enterprise (NSE) Facility</w:t>
            </w:r>
          </w:p>
        </w:tc>
      </w:tr>
      <w:tr w:rsidR="00B42A89" w:rsidRPr="00886EAD" w14:paraId="3753A376" w14:textId="77777777" w:rsidTr="00B42A89">
        <w:trPr>
          <w:trHeight w:val="432"/>
        </w:trPr>
        <w:tc>
          <w:tcPr>
            <w:tcW w:w="3518" w:type="dxa"/>
            <w:vAlign w:val="center"/>
          </w:tcPr>
          <w:p w14:paraId="7993D230" w14:textId="77777777" w:rsidR="00B42A89" w:rsidRPr="00BD05BA" w:rsidRDefault="00B42A89" w:rsidP="001208F2">
            <w:r w:rsidRPr="00BD05BA">
              <w:t>Anticipated Review Dates</w:t>
            </w:r>
          </w:p>
        </w:tc>
        <w:tc>
          <w:tcPr>
            <w:tcW w:w="7462" w:type="dxa"/>
            <w:vAlign w:val="center"/>
          </w:tcPr>
          <w:p w14:paraId="36F38575" w14:textId="0A11300B" w:rsidR="00B42A89" w:rsidRPr="00BD05BA" w:rsidRDefault="00B42A89" w:rsidP="001208F2">
            <w:r w:rsidRPr="00BD05BA">
              <w:t xml:space="preserve">Cycle 1: </w:t>
            </w:r>
            <w:r w:rsidR="00667304">
              <w:t>April</w:t>
            </w:r>
            <w:r w:rsidRPr="00BD05BA">
              <w:t xml:space="preserve">; Cycle 2: </w:t>
            </w:r>
            <w:r w:rsidR="00667304">
              <w:t>July</w:t>
            </w:r>
          </w:p>
        </w:tc>
      </w:tr>
      <w:tr w:rsidR="00B42A89" w:rsidRPr="00886EAD" w14:paraId="05421156" w14:textId="77777777" w:rsidTr="00B42A89">
        <w:trPr>
          <w:trHeight w:val="432"/>
        </w:trPr>
        <w:tc>
          <w:tcPr>
            <w:tcW w:w="3518" w:type="dxa"/>
            <w:vAlign w:val="center"/>
          </w:tcPr>
          <w:p w14:paraId="1EB2A40F" w14:textId="77777777" w:rsidR="00B42A89" w:rsidRPr="00A003F6" w:rsidRDefault="00B42A89" w:rsidP="001208F2">
            <w:r w:rsidRPr="00A003F6">
              <w:t xml:space="preserve">Anticipated </w:t>
            </w:r>
            <w:r>
              <w:t>Award</w:t>
            </w:r>
            <w:r w:rsidRPr="00A003F6">
              <w:t xml:space="preserve"> Date</w:t>
            </w:r>
            <w:r>
              <w:t>s</w:t>
            </w:r>
          </w:p>
        </w:tc>
        <w:tc>
          <w:tcPr>
            <w:tcW w:w="7462" w:type="dxa"/>
            <w:vAlign w:val="center"/>
          </w:tcPr>
          <w:p w14:paraId="464CA426" w14:textId="78CA7501" w:rsidR="00B42A89" w:rsidRPr="00A003F6" w:rsidRDefault="00B42A89" w:rsidP="001208F2">
            <w:r w:rsidRPr="00BD05BA">
              <w:t>Cycle 1: Aug</w:t>
            </w:r>
            <w:r w:rsidR="00667304">
              <w:t>ust</w:t>
            </w:r>
            <w:r w:rsidRPr="00BD05BA">
              <w:t xml:space="preserve">; Cycle 2: </w:t>
            </w:r>
            <w:r w:rsidR="00667304">
              <w:t>December</w:t>
            </w:r>
          </w:p>
        </w:tc>
      </w:tr>
      <w:tr w:rsidR="00B42A89" w:rsidRPr="00886EAD" w14:paraId="743FEB17" w14:textId="77777777" w:rsidTr="00B42A89">
        <w:trPr>
          <w:trHeight w:val="432"/>
        </w:trPr>
        <w:tc>
          <w:tcPr>
            <w:tcW w:w="3518" w:type="dxa"/>
            <w:vAlign w:val="center"/>
          </w:tcPr>
          <w:p w14:paraId="529FC750" w14:textId="77777777" w:rsidR="00B42A89" w:rsidRPr="00A003F6" w:rsidRDefault="00B42A89" w:rsidP="001208F2">
            <w:r w:rsidRPr="00A003F6">
              <w:t>Eligible Applicants</w:t>
            </w:r>
          </w:p>
        </w:tc>
        <w:tc>
          <w:tcPr>
            <w:tcW w:w="7462" w:type="dxa"/>
            <w:vAlign w:val="center"/>
          </w:tcPr>
          <w:p w14:paraId="56AE354F" w14:textId="3B31AC0A" w:rsidR="00B42A89" w:rsidRPr="00A003F6" w:rsidRDefault="00B42A89" w:rsidP="001208F2">
            <w:pPr>
              <w:rPr>
                <w:color w:val="000000"/>
              </w:rPr>
            </w:pPr>
            <w:r w:rsidRPr="03264D04">
              <w:t xml:space="preserve">Competition, </w:t>
            </w:r>
            <w:r w:rsidRPr="008F65AA">
              <w:t>eligibility for award is restricted to</w:t>
            </w:r>
            <w:r w:rsidRPr="004D0925">
              <w:t xml:space="preserve"> accredited</w:t>
            </w:r>
            <w:r w:rsidR="00F17A22">
              <w:t xml:space="preserve"> Institutions of Higher Education </w:t>
            </w:r>
            <w:r w:rsidR="00BB012F">
              <w:t>m</w:t>
            </w:r>
            <w:r w:rsidRPr="004D0925">
              <w:t>eeting the requirements as</w:t>
            </w:r>
            <w:r w:rsidRPr="008F65AA">
              <w:t xml:space="preserve"> Minority Serving Institutions (MSIs)</w:t>
            </w:r>
            <w:r w:rsidRPr="03264D04">
              <w:t xml:space="preserve"> recognized by the Office of Civil Rights (OCR), U.S. Department of Education, and identified on the OCR</w:t>
            </w:r>
            <w:r w:rsidR="00E42167">
              <w:t>’</w:t>
            </w:r>
            <w:r w:rsidRPr="03264D04">
              <w:t>s Department of Education U.S. accredited postsecondary minorities institution</w:t>
            </w:r>
            <w:r>
              <w:t xml:space="preserve"> </w:t>
            </w:r>
            <w:r w:rsidR="00BB012F">
              <w:t xml:space="preserve">at </w:t>
            </w:r>
            <w:hyperlink r:id="rId20" w:history="1">
              <w:r w:rsidR="00BB012F" w:rsidRPr="00E465B6">
                <w:rPr>
                  <w:rStyle w:val="Hyperlink"/>
                </w:rPr>
                <w:t>https://www2.ed.gov/about/offices/list/ope/idues/2023eligibilitymatrix.xlsx</w:t>
              </w:r>
            </w:hyperlink>
            <w:r w:rsidR="00BB012F">
              <w:rPr>
                <w:rStyle w:val="Hyperlink"/>
              </w:rPr>
              <w:t>.</w:t>
            </w:r>
          </w:p>
        </w:tc>
      </w:tr>
      <w:tr w:rsidR="00B42A89" w:rsidRPr="00886EAD" w14:paraId="013BD1DD" w14:textId="77777777" w:rsidTr="00B42A89">
        <w:trPr>
          <w:trHeight w:val="432"/>
        </w:trPr>
        <w:tc>
          <w:tcPr>
            <w:tcW w:w="3518" w:type="dxa"/>
            <w:vAlign w:val="center"/>
          </w:tcPr>
          <w:p w14:paraId="532AD7ED" w14:textId="3709B41B" w:rsidR="00B42A89" w:rsidRPr="00A003F6" w:rsidRDefault="00B42A89" w:rsidP="001208F2">
            <w:r w:rsidRPr="00BB012F">
              <w:t>Authorizing Statute</w:t>
            </w:r>
          </w:p>
        </w:tc>
        <w:tc>
          <w:tcPr>
            <w:tcW w:w="7462" w:type="dxa"/>
            <w:vAlign w:val="center"/>
          </w:tcPr>
          <w:p w14:paraId="2DAA81A1" w14:textId="3C173F3D" w:rsidR="00232AC3" w:rsidRPr="00A003F6" w:rsidRDefault="00232AC3" w:rsidP="005052C7">
            <w:pPr>
              <w:rPr>
                <w:color w:val="FF0000"/>
              </w:rPr>
            </w:pPr>
            <w:r>
              <w:rPr>
                <w:rFonts w:ascii="SegoeUIRegular" w:hAnsi="SegoeUIRegular"/>
                <w:color w:val="333333"/>
                <w:sz w:val="21"/>
                <w:szCs w:val="21"/>
                <w:shd w:val="clear" w:color="auto" w:fill="FFFFFF"/>
              </w:rPr>
              <w:t xml:space="preserve">Atomic Energy Act of 1954, as amended, Section 3157, Public Law 101-189; 103 Stat. 1684, 42 U.S.C. 2051; Energy Reorganization Act of 1974, Title I, Section 107, Public Law 93-438; 88 Stat. 1240, 42 U.S.C. 5817; Federal Nonnuclear Energy Research and Development Act of 1974, Public Law 93-577; Department of Energy (DOE) Organization Act of 1977, as amended, Public Law 95-91, 42 U.S.C. 7101; National Nuclear Security Administration Act, Public Law 106-65, as amended; Consolidated Appropriations Act, 2005, Public Law 108-447; Energy and Water Development Appropriations Act, 2006, Public Law 109-103; Revised Continuing Appropriations Resolution, 2007, Public Law 110-5, as amended; Executive Order 13230, President's Advisory Commission on Educational Excellence for Hispanic Americans, October 12, 2001, as amended; Executive Order 13256, White House Initiative on Historically Black Colleges and Universities, February 12, 2002, as amended; </w:t>
            </w:r>
            <w:r>
              <w:rPr>
                <w:rFonts w:ascii="SegoeUIRegular" w:hAnsi="SegoeUIRegular"/>
                <w:color w:val="333333"/>
                <w:sz w:val="21"/>
                <w:szCs w:val="21"/>
                <w:shd w:val="clear" w:color="auto" w:fill="FFFFFF"/>
              </w:rPr>
              <w:lastRenderedPageBreak/>
              <w:t>Executive Order 13270, Tribal Colleges and Universities, July 3, 2002, as amended.</w:t>
            </w:r>
          </w:p>
        </w:tc>
      </w:tr>
      <w:tr w:rsidR="009A6427" w:rsidRPr="00886EAD" w14:paraId="4395E20A" w14:textId="77777777" w:rsidTr="00B42A89">
        <w:trPr>
          <w:trHeight w:val="432"/>
        </w:trPr>
        <w:tc>
          <w:tcPr>
            <w:tcW w:w="3518" w:type="dxa"/>
            <w:vAlign w:val="center"/>
          </w:tcPr>
          <w:p w14:paraId="06EE989A" w14:textId="48D789A7" w:rsidR="009A6427" w:rsidRPr="00BB012F" w:rsidRDefault="009A6427" w:rsidP="001208F2">
            <w:r>
              <w:lastRenderedPageBreak/>
              <w:t xml:space="preserve">Financial Assistance </w:t>
            </w:r>
            <w:r w:rsidR="00185079">
              <w:t xml:space="preserve">Code of Federal </w:t>
            </w:r>
            <w:r>
              <w:t>Regulations</w:t>
            </w:r>
            <w:r w:rsidR="00661D7E">
              <w:t xml:space="preserve"> (CFR)</w:t>
            </w:r>
          </w:p>
        </w:tc>
        <w:tc>
          <w:tcPr>
            <w:tcW w:w="7462" w:type="dxa"/>
            <w:vAlign w:val="center"/>
          </w:tcPr>
          <w:p w14:paraId="0A60EDF7" w14:textId="46022ECD" w:rsidR="009A6427" w:rsidRDefault="00A666C5" w:rsidP="005052C7">
            <w:pPr>
              <w:rPr>
                <w:rFonts w:ascii="SegoeUIRegular" w:hAnsi="SegoeUIRegular"/>
                <w:color w:val="333333"/>
                <w:sz w:val="21"/>
                <w:szCs w:val="21"/>
                <w:shd w:val="clear" w:color="auto" w:fill="FFFFFF"/>
              </w:rPr>
            </w:pPr>
            <w:r w:rsidRPr="00A666C5">
              <w:rPr>
                <w:rFonts w:ascii="SegoeUIRegular" w:hAnsi="SegoeUIRegular"/>
                <w:color w:val="333333"/>
                <w:sz w:val="21"/>
                <w:szCs w:val="21"/>
                <w:shd w:val="clear" w:color="auto" w:fill="FFFFFF"/>
              </w:rPr>
              <w:t>Th</w:t>
            </w:r>
            <w:r>
              <w:rPr>
                <w:rFonts w:ascii="SegoeUIRegular" w:hAnsi="SegoeUIRegular"/>
                <w:color w:val="333333"/>
                <w:sz w:val="21"/>
                <w:szCs w:val="21"/>
                <w:shd w:val="clear" w:color="auto" w:fill="FFFFFF"/>
              </w:rPr>
              <w:t>is</w:t>
            </w:r>
            <w:r w:rsidRPr="00A666C5">
              <w:rPr>
                <w:rFonts w:ascii="SegoeUIRegular" w:hAnsi="SegoeUIRegular"/>
                <w:color w:val="333333"/>
                <w:sz w:val="21"/>
                <w:szCs w:val="21"/>
                <w:shd w:val="clear" w:color="auto" w:fill="FFFFFF"/>
              </w:rPr>
              <w:t xml:space="preserve"> NOFO and any grant agreements made under this NOFO are subject to 2 </w:t>
            </w:r>
            <w:r w:rsidR="00661D7E">
              <w:rPr>
                <w:rFonts w:ascii="SegoeUIRegular" w:hAnsi="SegoeUIRegular"/>
                <w:color w:val="333333"/>
                <w:sz w:val="21"/>
                <w:szCs w:val="21"/>
                <w:shd w:val="clear" w:color="auto" w:fill="FFFFFF"/>
              </w:rPr>
              <w:t>CFR</w:t>
            </w:r>
            <w:r w:rsidRPr="00A666C5">
              <w:rPr>
                <w:rFonts w:ascii="SegoeUIRegular" w:hAnsi="SegoeUIRegular"/>
                <w:color w:val="333333"/>
                <w:sz w:val="21"/>
                <w:szCs w:val="21"/>
                <w:shd w:val="clear" w:color="auto" w:fill="FFFFFF"/>
              </w:rPr>
              <w:t xml:space="preserve"> Part 200 as supplemented by 2 </w:t>
            </w:r>
            <w:r w:rsidR="00661D7E">
              <w:rPr>
                <w:rFonts w:ascii="SegoeUIRegular" w:hAnsi="SegoeUIRegular"/>
                <w:color w:val="333333"/>
                <w:sz w:val="21"/>
                <w:szCs w:val="21"/>
                <w:shd w:val="clear" w:color="auto" w:fill="FFFFFF"/>
              </w:rPr>
              <w:t>CFR</w:t>
            </w:r>
            <w:r w:rsidRPr="00A666C5">
              <w:rPr>
                <w:rFonts w:ascii="SegoeUIRegular" w:hAnsi="SegoeUIRegular"/>
                <w:color w:val="333333"/>
                <w:sz w:val="21"/>
                <w:szCs w:val="21"/>
                <w:shd w:val="clear" w:color="auto" w:fill="FFFFFF"/>
              </w:rPr>
              <w:t xml:space="preserve"> Part 910</w:t>
            </w:r>
            <w:r>
              <w:rPr>
                <w:rFonts w:ascii="SegoeUIRegular" w:hAnsi="SegoeUIRegular"/>
                <w:color w:val="333333"/>
                <w:sz w:val="21"/>
                <w:szCs w:val="21"/>
                <w:shd w:val="clear" w:color="auto" w:fill="FFFFFF"/>
              </w:rPr>
              <w:t>.</w:t>
            </w:r>
          </w:p>
        </w:tc>
      </w:tr>
    </w:tbl>
    <w:p w14:paraId="757B9D6A" w14:textId="77777777" w:rsidR="000F4D83" w:rsidRPr="000F4D83" w:rsidRDefault="000F4D83" w:rsidP="001208F2"/>
    <w:p w14:paraId="72B1953B" w14:textId="2494DBD0" w:rsidR="00B42A89" w:rsidRPr="004A5A5C" w:rsidRDefault="00B42A89" w:rsidP="001208F2">
      <w:r w:rsidRPr="000F4D83">
        <w:rPr>
          <w:b/>
          <w:bCs/>
        </w:rPr>
        <w:t>Before You Apply</w:t>
      </w:r>
      <w:r w:rsidR="000F4D83">
        <w:t xml:space="preserve">: </w:t>
      </w:r>
      <w:r w:rsidRPr="00B42A89">
        <w:t xml:space="preserve">The DOE/NNSA participates in the Grants.gov initiative to provide the grant community with </w:t>
      </w:r>
      <w:r w:rsidRPr="004A5A5C">
        <w:t xml:space="preserve">a single site to find and apply for grant funding </w:t>
      </w:r>
      <w:r w:rsidR="00584001" w:rsidRPr="004A5A5C">
        <w:t>opportunit</w:t>
      </w:r>
      <w:r w:rsidR="005F2940" w:rsidRPr="004A5A5C">
        <w:t>ies</w:t>
      </w:r>
      <w:r w:rsidR="00584001" w:rsidRPr="004A5A5C">
        <w:t>. To</w:t>
      </w:r>
      <w:r w:rsidRPr="004A5A5C">
        <w:t xml:space="preserve"> respond to this opportunity, you must:</w:t>
      </w:r>
    </w:p>
    <w:p w14:paraId="08D6D826" w14:textId="77777777" w:rsidR="00584001" w:rsidRPr="004A5A5C" w:rsidRDefault="00584001" w:rsidP="001208F2"/>
    <w:p w14:paraId="02E07D61" w14:textId="1D3DC8B6" w:rsidR="00B42A89" w:rsidRPr="004A5A5C" w:rsidRDefault="00B42A89" w:rsidP="003B082F">
      <w:pPr>
        <w:pStyle w:val="ListParagraph"/>
        <w:numPr>
          <w:ilvl w:val="0"/>
          <w:numId w:val="8"/>
        </w:numPr>
        <w:rPr>
          <w:b/>
          <w:bCs/>
        </w:rPr>
      </w:pPr>
      <w:r w:rsidRPr="004A5A5C">
        <w:t xml:space="preserve">Have a </w:t>
      </w:r>
      <w:r w:rsidR="007D4EC6" w:rsidRPr="004A5A5C">
        <w:t>Unique Entity Identifier (UEI)</w:t>
      </w:r>
    </w:p>
    <w:p w14:paraId="793696F3" w14:textId="0A080000" w:rsidR="00B42A89" w:rsidRPr="004A5A5C" w:rsidRDefault="00B42A89" w:rsidP="003B082F">
      <w:pPr>
        <w:pStyle w:val="ListParagraph"/>
        <w:numPr>
          <w:ilvl w:val="0"/>
          <w:numId w:val="8"/>
        </w:numPr>
        <w:rPr>
          <w:b/>
          <w:bCs/>
        </w:rPr>
      </w:pPr>
      <w:r w:rsidRPr="004A5A5C">
        <w:t>Be actively registered in System for Award Management (SAM)</w:t>
      </w:r>
    </w:p>
    <w:p w14:paraId="08BBA809" w14:textId="7D61327A" w:rsidR="00AD7378" w:rsidRPr="00AD7378" w:rsidRDefault="00B42A89" w:rsidP="003B082F">
      <w:pPr>
        <w:pStyle w:val="ListParagraph"/>
        <w:numPr>
          <w:ilvl w:val="0"/>
          <w:numId w:val="8"/>
        </w:numPr>
        <w:rPr>
          <w:b/>
          <w:bCs/>
        </w:rPr>
      </w:pPr>
      <w:r w:rsidRPr="004A5A5C">
        <w:t>Be registered through Grants.gov</w:t>
      </w:r>
      <w:r w:rsidR="00AD7378">
        <w:t xml:space="preserve"> and</w:t>
      </w:r>
      <w:r w:rsidRPr="004A5A5C">
        <w:t xml:space="preserve"> </w:t>
      </w:r>
      <w:r w:rsidRPr="006A2B60">
        <w:t>with FedConnect.net</w:t>
      </w:r>
    </w:p>
    <w:p w14:paraId="6112839B" w14:textId="77777777" w:rsidR="00AD7378" w:rsidRDefault="00AD7378" w:rsidP="00AD7378"/>
    <w:p w14:paraId="318303EC" w14:textId="02E349AA" w:rsidR="000F4D83" w:rsidRPr="000F4D83" w:rsidRDefault="000F4D83" w:rsidP="00AD7378">
      <w:r w:rsidRPr="004A5A5C">
        <w:t xml:space="preserve">For more information, please refer to </w:t>
      </w:r>
      <w:r w:rsidR="00E841F4">
        <w:t>“</w:t>
      </w:r>
      <w:r w:rsidRPr="004A5A5C">
        <w:t>Other</w:t>
      </w:r>
      <w:r w:rsidRPr="000F4D83">
        <w:t xml:space="preserve"> Submission and Registration Requirements</w:t>
      </w:r>
      <w:r w:rsidR="00E841F4">
        <w:t>” found in</w:t>
      </w:r>
      <w:r w:rsidR="00E841F4" w:rsidRPr="00E841F4">
        <w:t xml:space="preserve"> </w:t>
      </w:r>
      <w:hyperlink w:anchor="_K._OTHER_SUBMISSION" w:history="1">
        <w:r w:rsidR="00E841F4" w:rsidRPr="007E4384">
          <w:rPr>
            <w:rStyle w:val="Hyperlink"/>
          </w:rPr>
          <w:t>Section IV.</w:t>
        </w:r>
        <w:r w:rsidR="007E4384">
          <w:rPr>
            <w:rStyle w:val="Hyperlink"/>
          </w:rPr>
          <w:t>K</w:t>
        </w:r>
      </w:hyperlink>
      <w:r w:rsidRPr="00AD7378">
        <w:rPr>
          <w:b/>
          <w:bCs/>
        </w:rPr>
        <w:t>.</w:t>
      </w:r>
    </w:p>
    <w:p w14:paraId="05F3E09A" w14:textId="12F6F206" w:rsidR="00B42A89" w:rsidRDefault="000B2DA9" w:rsidP="00AD7378">
      <w:pPr>
        <w:pStyle w:val="Heading2"/>
      </w:pPr>
      <w:bookmarkStart w:id="12" w:name="_Toc136008123"/>
      <w:bookmarkStart w:id="13" w:name="_Toc154043963"/>
      <w:r>
        <w:t xml:space="preserve">B. </w:t>
      </w:r>
      <w:r w:rsidR="0014420C">
        <w:t xml:space="preserve">history and </w:t>
      </w:r>
      <w:r w:rsidR="00B42A89" w:rsidRPr="00C85FA9">
        <w:t>PURPOSE</w:t>
      </w:r>
      <w:bookmarkEnd w:id="12"/>
      <w:bookmarkEnd w:id="13"/>
    </w:p>
    <w:p w14:paraId="5CC67E40" w14:textId="17345E81" w:rsidR="009A01F1" w:rsidRPr="009A01F1" w:rsidRDefault="009A01F1" w:rsidP="00AD7378">
      <w:bookmarkStart w:id="14" w:name="_Hlk138158416"/>
      <w:r w:rsidRPr="009A01F1">
        <w:t>The</w:t>
      </w:r>
      <w:r w:rsidR="0014420C" w:rsidRPr="0014420C">
        <w:t xml:space="preserve"> mission of the </w:t>
      </w:r>
      <w:r w:rsidR="0014420C">
        <w:t>Department of Energy (DOE)</w:t>
      </w:r>
      <w:r w:rsidR="0014420C" w:rsidRPr="0014420C">
        <w:t xml:space="preserve"> is to ensure America’s security and prosperity by addressing its energy, environmental and nuclear challenges through transformative science and technology solutions.</w:t>
      </w:r>
      <w:r w:rsidR="0014420C">
        <w:t xml:space="preserve"> The DOE</w:t>
      </w:r>
      <w:r w:rsidRPr="009A01F1">
        <w:t xml:space="preserve">’s National Nuclear Security Administration (NNSA) </w:t>
      </w:r>
      <w:r w:rsidR="0014420C">
        <w:t>was e</w:t>
      </w:r>
      <w:r w:rsidR="0014420C" w:rsidRPr="0014420C">
        <w:t xml:space="preserve">stablished by Congress in </w:t>
      </w:r>
      <w:r w:rsidR="009748DE" w:rsidRPr="0014420C">
        <w:t>2000 and</w:t>
      </w:r>
      <w:r w:rsidR="0014420C">
        <w:t xml:space="preserve"> is </w:t>
      </w:r>
      <w:r w:rsidR="0014420C" w:rsidRPr="0014420C">
        <w:t>responsible for enhancing national security through the military application of nuclear science. NNSA maintains and enhances the safety, security, and effectiveness of the U.S. nuclear weapons stockpile; works to reduce the global danger from weapons of mass destruction; provides the U.S. Navy with safe and militarily effective nuclear propulsion; and responds to nuclear and radiological emergencies in the United States and abroad.</w:t>
      </w:r>
      <w:r w:rsidR="00102C9C" w:rsidRPr="004D0925">
        <w:t xml:space="preserve"> </w:t>
      </w:r>
    </w:p>
    <w:bookmarkEnd w:id="14"/>
    <w:p w14:paraId="3812F8F8" w14:textId="77777777" w:rsidR="00F3755E" w:rsidRDefault="00F3755E" w:rsidP="00AD7378"/>
    <w:p w14:paraId="380C3951" w14:textId="4FBA2D9F" w:rsidR="009A01F1" w:rsidRDefault="008124B0" w:rsidP="00AD7378">
      <w:bookmarkStart w:id="15" w:name="_Hlk138158470"/>
      <w:r>
        <w:t xml:space="preserve">The NNSA is focused on strengthening, expanding, and diversifying </w:t>
      </w:r>
      <w:r w:rsidR="008375B9">
        <w:t>its</w:t>
      </w:r>
      <w:r>
        <w:t xml:space="preserve"> rapidly evolving </w:t>
      </w:r>
      <w:r w:rsidR="009748DE" w:rsidRPr="001208F2">
        <w:t xml:space="preserve">Science, Technology, Engineering, and Mathematics </w:t>
      </w:r>
      <w:r w:rsidR="009748DE">
        <w:t>(</w:t>
      </w:r>
      <w:r>
        <w:t>STEM</w:t>
      </w:r>
      <w:r w:rsidR="009748DE">
        <w:t>)</w:t>
      </w:r>
      <w:r>
        <w:t xml:space="preserve"> workforce. In 2016, </w:t>
      </w:r>
      <w:bookmarkEnd w:id="15"/>
      <w:r w:rsidR="0014420C" w:rsidRPr="0014420C">
        <w:t xml:space="preserve">the Minority Serving Institution Partnership Program (MSIPP) </w:t>
      </w:r>
      <w:r>
        <w:t>wa</w:t>
      </w:r>
      <w:r w:rsidR="0014420C" w:rsidRPr="0014420C">
        <w:t>s create</w:t>
      </w:r>
      <w:r>
        <w:t>d</w:t>
      </w:r>
      <w:r w:rsidR="0014420C" w:rsidRPr="0014420C">
        <w:t xml:space="preserve"> </w:t>
      </w:r>
      <w:r>
        <w:t xml:space="preserve">to </w:t>
      </w:r>
      <w:r w:rsidR="009748DE">
        <w:t xml:space="preserve">build </w:t>
      </w:r>
      <w:r w:rsidR="0014420C" w:rsidRPr="0014420C">
        <w:t xml:space="preserve">a career pathway </w:t>
      </w:r>
      <w:r w:rsidR="009748DE">
        <w:t xml:space="preserve">focused on </w:t>
      </w:r>
      <w:r w:rsidR="0014420C" w:rsidRPr="0014420C">
        <w:t>prepar</w:t>
      </w:r>
      <w:r w:rsidR="009748DE">
        <w:t>ing</w:t>
      </w:r>
      <w:r w:rsidR="0014420C" w:rsidRPr="0014420C">
        <w:t xml:space="preserve"> a diverse </w:t>
      </w:r>
      <w:r w:rsidR="009748DE">
        <w:t xml:space="preserve">student </w:t>
      </w:r>
      <w:r w:rsidR="0014420C" w:rsidRPr="0014420C">
        <w:t xml:space="preserve">workforce to make immediate contributions to the </w:t>
      </w:r>
      <w:r w:rsidR="008375B9">
        <w:t xml:space="preserve">DOE/NNSA’s </w:t>
      </w:r>
      <w:r w:rsidR="0014420C" w:rsidRPr="0014420C">
        <w:t xml:space="preserve">Nuclear Security Enterprise (NSE). </w:t>
      </w:r>
      <w:r w:rsidR="00437C25">
        <w:t xml:space="preserve">To achieve this objective, </w:t>
      </w:r>
      <w:r w:rsidR="0014420C" w:rsidRPr="0014420C">
        <w:t xml:space="preserve">MSIPP </w:t>
      </w:r>
      <w:r w:rsidR="009748DE">
        <w:t>support</w:t>
      </w:r>
      <w:r w:rsidR="0014420C" w:rsidRPr="0014420C">
        <w:t>s strategic partnerships between Minority Serving Institutions (MSIs), Tribal Colleges and Universities (TCUs), and the NSE, align</w:t>
      </w:r>
      <w:r w:rsidR="009748DE">
        <w:t>ing</w:t>
      </w:r>
      <w:r w:rsidR="0014420C" w:rsidRPr="0014420C">
        <w:t xml:space="preserve"> investments in</w:t>
      </w:r>
      <w:r w:rsidR="00F17A22">
        <w:t xml:space="preserve"> IHE</w:t>
      </w:r>
      <w:r w:rsidR="0014420C" w:rsidRPr="0014420C">
        <w:t xml:space="preserve"> capacit</w:t>
      </w:r>
      <w:r w:rsidR="009748DE">
        <w:t>ies</w:t>
      </w:r>
      <w:r w:rsidR="0014420C" w:rsidRPr="0014420C">
        <w:t xml:space="preserve"> and workforce development with the NNSA mission to develop needed skills and talent for the NSE’s technical workforce</w:t>
      </w:r>
      <w:r w:rsidR="009748DE">
        <w:t>.</w:t>
      </w:r>
      <w:r w:rsidR="0014420C" w:rsidRPr="0014420C">
        <w:t xml:space="preserve"> </w:t>
      </w:r>
    </w:p>
    <w:p w14:paraId="71DC28A9" w14:textId="77777777" w:rsidR="0014420C" w:rsidRPr="009A01F1" w:rsidRDefault="0014420C" w:rsidP="00AD7378"/>
    <w:p w14:paraId="2C9EB2B6" w14:textId="1FC398F1" w:rsidR="009638E7" w:rsidRPr="006106E4" w:rsidRDefault="00304170" w:rsidP="00AD7378">
      <w:r w:rsidRPr="006106E4">
        <w:t xml:space="preserve">The MSIPP Consortia </w:t>
      </w:r>
      <w:r w:rsidR="001E1D1F" w:rsidRPr="006106E4">
        <w:t>Grant</w:t>
      </w:r>
      <w:r w:rsidRPr="006106E4">
        <w:t xml:space="preserve"> Program (MSIPP C</w:t>
      </w:r>
      <w:r w:rsidR="001E1D1F" w:rsidRPr="006106E4">
        <w:t>G</w:t>
      </w:r>
      <w:r w:rsidRPr="006106E4">
        <w:t>P)</w:t>
      </w:r>
      <w:r w:rsidR="006106E4" w:rsidRPr="006106E4">
        <w:t xml:space="preserve"> </w:t>
      </w:r>
      <w:r w:rsidR="00D15CBE">
        <w:t>i</w:t>
      </w:r>
      <w:r w:rsidR="00D15CBE" w:rsidRPr="006106E4">
        <w:t>mprove</w:t>
      </w:r>
      <w:r w:rsidR="00D15CBE">
        <w:t>s</w:t>
      </w:r>
      <w:r w:rsidR="00D15CBE" w:rsidRPr="006106E4">
        <w:t xml:space="preserve"> the Nation’s capacity to </w:t>
      </w:r>
      <w:r w:rsidR="008124B0">
        <w:t>enhance national security</w:t>
      </w:r>
      <w:r w:rsidR="00D15CBE">
        <w:t xml:space="preserve"> by</w:t>
      </w:r>
      <w:r w:rsidRPr="006106E4">
        <w:t>:</w:t>
      </w:r>
      <w:r w:rsidR="006106E4" w:rsidRPr="006106E4">
        <w:t xml:space="preserve"> </w:t>
      </w:r>
    </w:p>
    <w:p w14:paraId="6B8B22E2" w14:textId="77777777" w:rsidR="009638E7" w:rsidRPr="006106E4" w:rsidRDefault="009638E7" w:rsidP="00AD7378"/>
    <w:p w14:paraId="7BFB53F0" w14:textId="1ACBE7E3" w:rsidR="009638E7" w:rsidRPr="006106E4" w:rsidRDefault="00BE5D91" w:rsidP="008124B0">
      <w:pPr>
        <w:pStyle w:val="ListParagraph"/>
      </w:pPr>
      <w:r w:rsidRPr="006106E4">
        <w:t>Grow</w:t>
      </w:r>
      <w:r w:rsidR="00D15CBE">
        <w:t>ing</w:t>
      </w:r>
      <w:r w:rsidRPr="006106E4">
        <w:t xml:space="preserve"> the number of </w:t>
      </w:r>
      <w:r w:rsidR="003D50B5" w:rsidRPr="006106E4">
        <w:t xml:space="preserve">MSI </w:t>
      </w:r>
      <w:r w:rsidR="00D15CBE">
        <w:t xml:space="preserve">and TCU </w:t>
      </w:r>
      <w:r w:rsidRPr="006106E4">
        <w:t xml:space="preserve">students </w:t>
      </w:r>
      <w:r w:rsidR="006106E4" w:rsidRPr="0073262D">
        <w:t>that</w:t>
      </w:r>
      <w:r w:rsidRPr="006106E4">
        <w:t xml:space="preserve"> graduate with STEM degrees </w:t>
      </w:r>
    </w:p>
    <w:p w14:paraId="63B6EBA6" w14:textId="1B8BA69D" w:rsidR="003D50B5" w:rsidRPr="006106E4" w:rsidRDefault="003D50B5" w:rsidP="008124B0">
      <w:pPr>
        <w:pStyle w:val="ListParagraph"/>
      </w:pPr>
      <w:r w:rsidRPr="006106E4">
        <w:t>Increas</w:t>
      </w:r>
      <w:r w:rsidR="00D15CBE">
        <w:t>ing</w:t>
      </w:r>
      <w:r w:rsidRPr="006106E4">
        <w:t xml:space="preserve"> the number of </w:t>
      </w:r>
      <w:r w:rsidR="006106E4" w:rsidRPr="00BD05BA">
        <w:t xml:space="preserve">MSI </w:t>
      </w:r>
      <w:r w:rsidR="00D15CBE">
        <w:t xml:space="preserve">and TCU </w:t>
      </w:r>
      <w:r w:rsidRPr="006106E4">
        <w:t>students hired into the NSE’s STEM workforce</w:t>
      </w:r>
    </w:p>
    <w:p w14:paraId="5A8065E7" w14:textId="30EB0C39" w:rsidR="003D50B5" w:rsidRPr="006106E4" w:rsidRDefault="006106E4" w:rsidP="008124B0">
      <w:pPr>
        <w:pStyle w:val="ListParagraph"/>
      </w:pPr>
      <w:r w:rsidRPr="006106E4">
        <w:t>Build</w:t>
      </w:r>
      <w:r w:rsidR="00D15CBE">
        <w:t>ing</w:t>
      </w:r>
      <w:r w:rsidRPr="006106E4">
        <w:t xml:space="preserve"> and strengthen</w:t>
      </w:r>
      <w:r w:rsidR="00D15CBE">
        <w:t>ing</w:t>
      </w:r>
      <w:r w:rsidR="003D50B5" w:rsidRPr="006106E4">
        <w:t xml:space="preserve"> </w:t>
      </w:r>
      <w:r w:rsidRPr="006106E4">
        <w:t xml:space="preserve">research and educational capacities </w:t>
      </w:r>
      <w:r w:rsidR="009748DE">
        <w:t>of</w:t>
      </w:r>
      <w:r w:rsidRPr="006106E4">
        <w:t xml:space="preserve"> MSI</w:t>
      </w:r>
      <w:r w:rsidR="00D15CBE">
        <w:t>s a</w:t>
      </w:r>
      <w:r w:rsidR="003D50B5" w:rsidRPr="006106E4">
        <w:t>nd T</w:t>
      </w:r>
      <w:r w:rsidRPr="006106E4">
        <w:t>CU</w:t>
      </w:r>
      <w:r w:rsidR="003D50B5" w:rsidRPr="006106E4">
        <w:t>s</w:t>
      </w:r>
    </w:p>
    <w:p w14:paraId="3B829640" w14:textId="72039521" w:rsidR="00BA54D3" w:rsidRDefault="003D50B5" w:rsidP="00166070">
      <w:pPr>
        <w:pStyle w:val="ListParagraph"/>
      </w:pPr>
      <w:r w:rsidRPr="006106E4">
        <w:t>Target</w:t>
      </w:r>
      <w:r w:rsidR="00D15CBE">
        <w:t>ing</w:t>
      </w:r>
      <w:r w:rsidRPr="006106E4">
        <w:t xml:space="preserve"> collaborations and increas</w:t>
      </w:r>
      <w:r w:rsidR="00D15CBE">
        <w:t>ing</w:t>
      </w:r>
      <w:r w:rsidRPr="006106E4">
        <w:t xml:space="preserve"> interactions between </w:t>
      </w:r>
      <w:r w:rsidR="006106E4">
        <w:t>MSI</w:t>
      </w:r>
      <w:r w:rsidRPr="006106E4">
        <w:t>s and T</w:t>
      </w:r>
      <w:r w:rsidR="006106E4">
        <w:t>CUs,</w:t>
      </w:r>
      <w:r w:rsidRPr="006106E4">
        <w:t xml:space="preserve"> </w:t>
      </w:r>
      <w:r w:rsidR="006106E4" w:rsidRPr="00BD05BA">
        <w:t xml:space="preserve">and </w:t>
      </w:r>
      <w:r w:rsidR="000C5B64">
        <w:t>DOE/</w:t>
      </w:r>
      <w:r w:rsidRPr="006106E4">
        <w:t xml:space="preserve">NNSA laboratories, plants, and </w:t>
      </w:r>
      <w:r w:rsidR="000C5B64">
        <w:t xml:space="preserve">other </w:t>
      </w:r>
      <w:r w:rsidRPr="006106E4">
        <w:t xml:space="preserve">sites to increase direct access to NSE </w:t>
      </w:r>
      <w:r w:rsidR="009748DE">
        <w:t xml:space="preserve">STEM </w:t>
      </w:r>
      <w:r w:rsidRPr="006106E4">
        <w:t xml:space="preserve">resources </w:t>
      </w:r>
      <w:r w:rsidR="00BA54D3">
        <w:t xml:space="preserve"> </w:t>
      </w:r>
    </w:p>
    <w:p w14:paraId="1E67B8BF" w14:textId="5CF34293" w:rsidR="00174AB9" w:rsidRPr="000F4D83" w:rsidRDefault="000B2DA9" w:rsidP="00AD7378">
      <w:pPr>
        <w:pStyle w:val="Heading2"/>
      </w:pPr>
      <w:bookmarkStart w:id="16" w:name="_Toc136008124"/>
      <w:bookmarkStart w:id="17" w:name="_Toc154043964"/>
      <w:r>
        <w:t xml:space="preserve">C. </w:t>
      </w:r>
      <w:bookmarkEnd w:id="16"/>
      <w:r w:rsidR="00C34EC0">
        <w:t>technical scope</w:t>
      </w:r>
      <w:bookmarkEnd w:id="17"/>
    </w:p>
    <w:p w14:paraId="3D5FCAD1" w14:textId="2E3B1383" w:rsidR="00440A71" w:rsidRPr="00C34EC0" w:rsidRDefault="00C34EC0" w:rsidP="001208F2">
      <w:pPr>
        <w:pStyle w:val="BodyText"/>
        <w:rPr>
          <w:rFonts w:asciiTheme="minorHAnsi" w:hAnsiTheme="minorHAnsi"/>
        </w:rPr>
      </w:pPr>
      <w:r>
        <w:rPr>
          <w:rFonts w:asciiTheme="minorHAnsi" w:hAnsiTheme="minorHAnsi"/>
        </w:rPr>
        <w:t xml:space="preserve">Successful proposals will identify a team of </w:t>
      </w:r>
      <w:r w:rsidR="00437C25">
        <w:rPr>
          <w:rFonts w:asciiTheme="minorHAnsi" w:hAnsiTheme="minorHAnsi"/>
        </w:rPr>
        <w:t xml:space="preserve">Minority Serving Institution (MSI) </w:t>
      </w:r>
      <w:r w:rsidR="00F17A22">
        <w:rPr>
          <w:rFonts w:asciiTheme="minorHAnsi" w:hAnsiTheme="minorHAnsi"/>
        </w:rPr>
        <w:t xml:space="preserve">Institutions of Higher Education (IHEs) </w:t>
      </w:r>
      <w:r>
        <w:rPr>
          <w:rFonts w:asciiTheme="minorHAnsi" w:hAnsiTheme="minorHAnsi"/>
        </w:rPr>
        <w:t xml:space="preserve"> </w:t>
      </w:r>
      <w:r w:rsidR="002A2AB4">
        <w:rPr>
          <w:rFonts w:asciiTheme="minorHAnsi" w:hAnsiTheme="minorHAnsi"/>
        </w:rPr>
        <w:t>(the consortium) that are prepared to partner with the DOE</w:t>
      </w:r>
      <w:r w:rsidR="000C5B64">
        <w:rPr>
          <w:rFonts w:asciiTheme="minorHAnsi" w:hAnsiTheme="minorHAnsi"/>
        </w:rPr>
        <w:t>/NNSA</w:t>
      </w:r>
      <w:r w:rsidR="002A2AB4">
        <w:rPr>
          <w:rFonts w:asciiTheme="minorHAnsi" w:hAnsiTheme="minorHAnsi"/>
        </w:rPr>
        <w:t xml:space="preserve"> </w:t>
      </w:r>
      <w:r w:rsidR="00CC4AAF">
        <w:rPr>
          <w:rFonts w:asciiTheme="minorHAnsi" w:hAnsiTheme="minorHAnsi"/>
        </w:rPr>
        <w:t>L</w:t>
      </w:r>
      <w:r w:rsidR="002A2AB4">
        <w:rPr>
          <w:rFonts w:asciiTheme="minorHAnsi" w:hAnsiTheme="minorHAnsi"/>
        </w:rPr>
        <w:t xml:space="preserve">aboratories, </w:t>
      </w:r>
      <w:r w:rsidR="00CC4AAF">
        <w:rPr>
          <w:rFonts w:asciiTheme="minorHAnsi" w:hAnsiTheme="minorHAnsi"/>
        </w:rPr>
        <w:t>P</w:t>
      </w:r>
      <w:r w:rsidR="002A2AB4">
        <w:rPr>
          <w:rFonts w:asciiTheme="minorHAnsi" w:hAnsiTheme="minorHAnsi"/>
        </w:rPr>
        <w:t xml:space="preserve">lants, and </w:t>
      </w:r>
      <w:r w:rsidR="00CC4AAF">
        <w:rPr>
          <w:rFonts w:asciiTheme="minorHAnsi" w:hAnsiTheme="minorHAnsi"/>
        </w:rPr>
        <w:t>O</w:t>
      </w:r>
      <w:r w:rsidR="002A2AB4">
        <w:rPr>
          <w:rFonts w:asciiTheme="minorHAnsi" w:hAnsiTheme="minorHAnsi"/>
        </w:rPr>
        <w:t xml:space="preserve">ther </w:t>
      </w:r>
      <w:r w:rsidR="00CC4AAF">
        <w:rPr>
          <w:rFonts w:asciiTheme="minorHAnsi" w:hAnsiTheme="minorHAnsi"/>
        </w:rPr>
        <w:t>F</w:t>
      </w:r>
      <w:r w:rsidR="002A2AB4">
        <w:rPr>
          <w:rFonts w:asciiTheme="minorHAnsi" w:hAnsiTheme="minorHAnsi"/>
        </w:rPr>
        <w:t xml:space="preserve">ield </w:t>
      </w:r>
      <w:r w:rsidR="00CC4AAF">
        <w:rPr>
          <w:rFonts w:asciiTheme="minorHAnsi" w:hAnsiTheme="minorHAnsi"/>
        </w:rPr>
        <w:t>S</w:t>
      </w:r>
      <w:r w:rsidR="002A2AB4">
        <w:rPr>
          <w:rFonts w:asciiTheme="minorHAnsi" w:hAnsiTheme="minorHAnsi"/>
        </w:rPr>
        <w:t xml:space="preserve">ites to conduct research activities </w:t>
      </w:r>
      <w:r w:rsidR="008375B9">
        <w:rPr>
          <w:rFonts w:asciiTheme="minorHAnsi" w:hAnsiTheme="minorHAnsi"/>
        </w:rPr>
        <w:t xml:space="preserve">in NNSA topic areas </w:t>
      </w:r>
      <w:r w:rsidR="002A2AB4">
        <w:rPr>
          <w:rFonts w:asciiTheme="minorHAnsi" w:hAnsiTheme="minorHAnsi"/>
        </w:rPr>
        <w:t>that allow student and faculty to develop their skills and knowledge, merging academic study with practical work experience.</w:t>
      </w:r>
    </w:p>
    <w:p w14:paraId="3FF9AEB7" w14:textId="426F6F8D" w:rsidR="00BA54D3" w:rsidRPr="00051875" w:rsidRDefault="00F4162D" w:rsidP="00F4162D">
      <w:pPr>
        <w:pStyle w:val="Heading3"/>
      </w:pPr>
      <w:bookmarkStart w:id="18" w:name="_Toc154043965"/>
      <w:r>
        <w:lastRenderedPageBreak/>
        <w:t xml:space="preserve">1. </w:t>
      </w:r>
      <w:r w:rsidR="00051875" w:rsidRPr="00051875">
        <w:t>Consortium Model</w:t>
      </w:r>
      <w:bookmarkEnd w:id="18"/>
    </w:p>
    <w:p w14:paraId="25711272" w14:textId="0E04A2D2" w:rsidR="00051875" w:rsidRPr="00260327" w:rsidRDefault="00051875" w:rsidP="00051875">
      <w:r w:rsidRPr="00260327">
        <w:t xml:space="preserve">The DOE/NNSA Consortium-based model </w:t>
      </w:r>
      <w:r w:rsidR="00DE225F">
        <w:t>fosters</w:t>
      </w:r>
      <w:r w:rsidRPr="00260327">
        <w:t xml:space="preserve"> </w:t>
      </w:r>
      <w:r w:rsidR="00FB5EFD">
        <w:t xml:space="preserve">the collaboration of otherwise independent institutions to pool knowledge, practical experience, and skills </w:t>
      </w:r>
      <w:r w:rsidR="00DE225F">
        <w:t xml:space="preserve">during the </w:t>
      </w:r>
      <w:r w:rsidR="00437C25">
        <w:t>performance period</w:t>
      </w:r>
      <w:r w:rsidR="00DE225F">
        <w:t xml:space="preserve"> of the awarded project.</w:t>
      </w:r>
    </w:p>
    <w:p w14:paraId="7DDD7235" w14:textId="1CD739BC" w:rsidR="00051875" w:rsidRPr="00051875" w:rsidRDefault="00051875" w:rsidP="00051875">
      <w:pPr>
        <w:pStyle w:val="Heading4"/>
      </w:pPr>
      <w:r w:rsidRPr="00051875">
        <w:t>Requirements</w:t>
      </w:r>
    </w:p>
    <w:p w14:paraId="33735071" w14:textId="227F2A32" w:rsidR="00051875" w:rsidRPr="00BB012F" w:rsidRDefault="00051875" w:rsidP="00051875">
      <w:r w:rsidRPr="00BB012F">
        <w:t>The consortium should be comprised of:</w:t>
      </w:r>
    </w:p>
    <w:p w14:paraId="11F7EC73" w14:textId="77777777" w:rsidR="00BB012F" w:rsidRPr="00BB012F" w:rsidRDefault="00FB626D" w:rsidP="000712E3">
      <w:pPr>
        <w:pStyle w:val="ListParagraph"/>
        <w:numPr>
          <w:ilvl w:val="0"/>
          <w:numId w:val="0"/>
        </w:numPr>
        <w:ind w:left="1080"/>
      </w:pPr>
      <w:r w:rsidRPr="00BB012F">
        <w:t>One (1)</w:t>
      </w:r>
      <w:r w:rsidR="00051875" w:rsidRPr="00BB012F">
        <w:t xml:space="preserve"> </w:t>
      </w:r>
      <w:r w:rsidRPr="00BB012F">
        <w:t xml:space="preserve">MSI </w:t>
      </w:r>
      <w:r w:rsidR="00051875" w:rsidRPr="00BB012F">
        <w:t xml:space="preserve">Lead </w:t>
      </w:r>
      <w:r w:rsidR="00F17A22" w:rsidRPr="00BB012F">
        <w:t xml:space="preserve"> IHE</w:t>
      </w:r>
    </w:p>
    <w:p w14:paraId="7D99460F" w14:textId="6050AC89" w:rsidR="00051875" w:rsidRDefault="0042799F" w:rsidP="000712E3">
      <w:pPr>
        <w:pStyle w:val="ListParagraph"/>
        <w:numPr>
          <w:ilvl w:val="0"/>
          <w:numId w:val="0"/>
        </w:numPr>
        <w:ind w:left="1080"/>
      </w:pPr>
      <w:r w:rsidRPr="00BB012F">
        <w:t xml:space="preserve">Maximum of </w:t>
      </w:r>
      <w:r w:rsidR="00FB626D" w:rsidRPr="00BB012F">
        <w:t>Two (2)</w:t>
      </w:r>
      <w:r w:rsidR="00051875" w:rsidRPr="00BB012F">
        <w:t xml:space="preserve"> MSI sub-recipient</w:t>
      </w:r>
      <w:r w:rsidR="00DE225F" w:rsidRPr="00BB012F">
        <w:t xml:space="preserve"> </w:t>
      </w:r>
      <w:r w:rsidR="00F17A22" w:rsidRPr="00BB012F">
        <w:t xml:space="preserve"> IHEs</w:t>
      </w:r>
    </w:p>
    <w:p w14:paraId="1DE79EB6" w14:textId="77777777" w:rsidR="00BB012F" w:rsidRPr="00F17A22" w:rsidRDefault="00BB012F" w:rsidP="000712E3">
      <w:pPr>
        <w:pStyle w:val="ListParagraph"/>
        <w:numPr>
          <w:ilvl w:val="0"/>
          <w:numId w:val="0"/>
        </w:numPr>
        <w:ind w:left="1080"/>
      </w:pPr>
    </w:p>
    <w:p w14:paraId="371615D8" w14:textId="48BCAF42" w:rsidR="00CF68F9" w:rsidRPr="00CF68F9" w:rsidRDefault="00CF68F9" w:rsidP="00CF68F9">
      <w:pPr>
        <w:pStyle w:val="BodyText"/>
        <w:spacing w:after="0"/>
        <w:rPr>
          <w:rFonts w:asciiTheme="minorHAnsi" w:hAnsiTheme="minorHAnsi"/>
          <w:b/>
          <w:bCs/>
        </w:rPr>
      </w:pPr>
      <w:r w:rsidRPr="00CF68F9">
        <w:rPr>
          <w:rFonts w:asciiTheme="minorHAnsi" w:hAnsiTheme="minorHAnsi"/>
          <w:b/>
          <w:bCs/>
        </w:rPr>
        <w:t>Throughout this document, the term Nuclear Security Enterprise (NSE) is used to collectively refer to the DOE/NNSA Laboratories, Plants, and Other Field Sites.</w:t>
      </w:r>
    </w:p>
    <w:p w14:paraId="673519D2" w14:textId="77777777" w:rsidR="00CF68F9" w:rsidRDefault="00CF68F9" w:rsidP="00CF68F9">
      <w:pPr>
        <w:pStyle w:val="BodyText"/>
        <w:spacing w:after="0"/>
        <w:rPr>
          <w:rFonts w:asciiTheme="minorHAnsi" w:hAnsiTheme="minorHAnsi"/>
        </w:rPr>
      </w:pPr>
    </w:p>
    <w:p w14:paraId="48876744" w14:textId="28551613" w:rsidR="002631CF" w:rsidRDefault="00051875" w:rsidP="00051875">
      <w:pPr>
        <w:pStyle w:val="BodyText"/>
        <w:spacing w:after="0"/>
        <w:rPr>
          <w:rFonts w:asciiTheme="minorHAnsi" w:hAnsiTheme="minorHAnsi"/>
        </w:rPr>
      </w:pPr>
      <w:r>
        <w:rPr>
          <w:rFonts w:asciiTheme="minorHAnsi" w:hAnsiTheme="minorHAnsi"/>
        </w:rPr>
        <w:t xml:space="preserve">The consortium </w:t>
      </w:r>
      <w:r w:rsidR="00DE225F">
        <w:rPr>
          <w:rFonts w:asciiTheme="minorHAnsi" w:hAnsiTheme="minorHAnsi"/>
        </w:rPr>
        <w:t>is</w:t>
      </w:r>
      <w:r>
        <w:rPr>
          <w:rFonts w:asciiTheme="minorHAnsi" w:hAnsiTheme="minorHAnsi"/>
        </w:rPr>
        <w:t xml:space="preserve"> required to partner with at least one (1), but not more than three (3)</w:t>
      </w:r>
      <w:r w:rsidR="00CF7A1D">
        <w:rPr>
          <w:rFonts w:asciiTheme="minorHAnsi" w:hAnsiTheme="minorHAnsi"/>
        </w:rPr>
        <w:t>,</w:t>
      </w:r>
      <w:r>
        <w:rPr>
          <w:rFonts w:asciiTheme="minorHAnsi" w:hAnsiTheme="minorHAnsi"/>
        </w:rPr>
        <w:t xml:space="preserve"> </w:t>
      </w:r>
      <w:r w:rsidR="00CF68F9">
        <w:rPr>
          <w:rFonts w:asciiTheme="minorHAnsi" w:hAnsiTheme="minorHAnsi"/>
        </w:rPr>
        <w:t>NSE</w:t>
      </w:r>
      <w:r w:rsidR="00717C87">
        <w:rPr>
          <w:rFonts w:asciiTheme="minorHAnsi" w:hAnsiTheme="minorHAnsi"/>
        </w:rPr>
        <w:t xml:space="preserve"> </w:t>
      </w:r>
      <w:r w:rsidR="00CF68F9">
        <w:rPr>
          <w:rFonts w:asciiTheme="minorHAnsi" w:hAnsiTheme="minorHAnsi"/>
        </w:rPr>
        <w:t xml:space="preserve">collaborators </w:t>
      </w:r>
      <w:r w:rsidR="00717C87">
        <w:rPr>
          <w:rFonts w:asciiTheme="minorHAnsi" w:hAnsiTheme="minorHAnsi"/>
        </w:rPr>
        <w:t xml:space="preserve">in accordance with the “Other Eligibility Requirements” found in </w:t>
      </w:r>
      <w:hyperlink w:anchor="_C._OTHER_ELIGIBILITY" w:history="1">
        <w:r w:rsidR="00717C87" w:rsidRPr="002631CF">
          <w:rPr>
            <w:rStyle w:val="Hyperlink"/>
            <w:rFonts w:asciiTheme="minorHAnsi" w:hAnsiTheme="minorHAnsi"/>
          </w:rPr>
          <w:t>Section III.C</w:t>
        </w:r>
      </w:hyperlink>
      <w:r>
        <w:rPr>
          <w:rFonts w:asciiTheme="minorHAnsi" w:hAnsiTheme="minorHAnsi"/>
        </w:rPr>
        <w:t>.</w:t>
      </w:r>
      <w:r w:rsidR="00E45746">
        <w:rPr>
          <w:rFonts w:asciiTheme="minorHAnsi" w:hAnsiTheme="minorHAnsi"/>
        </w:rPr>
        <w:t xml:space="preserve"> </w:t>
      </w:r>
      <w:r w:rsidR="002631CF">
        <w:rPr>
          <w:rFonts w:asciiTheme="minorHAnsi" w:hAnsiTheme="minorHAnsi"/>
        </w:rPr>
        <w:t xml:space="preserve">A list of participating </w:t>
      </w:r>
      <w:r w:rsidR="00CF68F9">
        <w:rPr>
          <w:rFonts w:asciiTheme="minorHAnsi" w:hAnsiTheme="minorHAnsi"/>
        </w:rPr>
        <w:t>NSE collaborators</w:t>
      </w:r>
      <w:r w:rsidR="002631CF">
        <w:rPr>
          <w:rFonts w:asciiTheme="minorHAnsi" w:hAnsiTheme="minorHAnsi"/>
        </w:rPr>
        <w:t xml:space="preserve">, with contact information, can be found </w:t>
      </w:r>
      <w:r w:rsidR="001627D5" w:rsidRPr="001627D5">
        <w:rPr>
          <w:rFonts w:asciiTheme="minorHAnsi" w:hAnsiTheme="minorHAnsi"/>
        </w:rPr>
        <w:t xml:space="preserve">in the Attachments of the NOFO, as </w:t>
      </w:r>
      <w:r w:rsidR="001627D5" w:rsidRPr="00466C61">
        <w:rPr>
          <w:rFonts w:asciiTheme="minorHAnsi" w:hAnsiTheme="minorHAnsi"/>
          <w:b/>
          <w:bCs/>
        </w:rPr>
        <w:t>Attachment 1</w:t>
      </w:r>
      <w:r w:rsidR="001627D5">
        <w:rPr>
          <w:rFonts w:asciiTheme="minorHAnsi" w:hAnsiTheme="minorHAnsi"/>
        </w:rPr>
        <w:t>.</w:t>
      </w:r>
    </w:p>
    <w:p w14:paraId="5E1260F9" w14:textId="64954EE9" w:rsidR="00051875" w:rsidRPr="00051875" w:rsidRDefault="00051875" w:rsidP="00051875">
      <w:pPr>
        <w:pStyle w:val="Heading4"/>
      </w:pPr>
      <w:r w:rsidRPr="00051875">
        <w:t>Expectations</w:t>
      </w:r>
    </w:p>
    <w:p w14:paraId="021F2114" w14:textId="45C10D38" w:rsidR="00051875" w:rsidRPr="00051875" w:rsidRDefault="00051875" w:rsidP="00051875">
      <w:r w:rsidRPr="00051875">
        <w:t xml:space="preserve">DOE/NNSA expects </w:t>
      </w:r>
      <w:r>
        <w:t>the</w:t>
      </w:r>
      <w:r w:rsidRPr="00051875">
        <w:t xml:space="preserve"> consortium</w:t>
      </w:r>
      <w:r>
        <w:t xml:space="preserve"> to</w:t>
      </w:r>
      <w:r w:rsidRPr="00051875">
        <w:t>:</w:t>
      </w:r>
    </w:p>
    <w:p w14:paraId="7F44AFF6" w14:textId="07063010" w:rsidR="00051875" w:rsidRDefault="00051875" w:rsidP="00051875">
      <w:pPr>
        <w:pStyle w:val="ListParagraph"/>
      </w:pPr>
      <w:r w:rsidRPr="00051875">
        <w:t>Attract undergraduate, graduate, doctoral and postdoctoral students</w:t>
      </w:r>
    </w:p>
    <w:p w14:paraId="78234F68" w14:textId="42783ADD" w:rsidR="00051875" w:rsidRPr="00051875" w:rsidRDefault="00051875" w:rsidP="00051875">
      <w:pPr>
        <w:pStyle w:val="ListParagraph"/>
      </w:pPr>
      <w:r>
        <w:t>Provide experiential opportunities</w:t>
      </w:r>
      <w:r w:rsidR="000C5B64">
        <w:t xml:space="preserve"> for students and faculty that expand </w:t>
      </w:r>
      <w:r w:rsidR="000C5B64" w:rsidRPr="00813DA9">
        <w:t xml:space="preserve">scientific and technical knowledge </w:t>
      </w:r>
      <w:r w:rsidR="000C5B64" w:rsidRPr="001208F2">
        <w:t>in the areas of Advanced Manufacturing, Cybersecurity, Engineering, or Nuclear Security</w:t>
      </w:r>
    </w:p>
    <w:p w14:paraId="181723BB" w14:textId="5522FE6E" w:rsidR="00051875" w:rsidRPr="00051875" w:rsidRDefault="00051875" w:rsidP="00051875">
      <w:pPr>
        <w:pStyle w:val="ListParagraph"/>
      </w:pPr>
      <w:r w:rsidRPr="00051875">
        <w:t xml:space="preserve">Mentor </w:t>
      </w:r>
      <w:r w:rsidR="000C5B64">
        <w:t>students</w:t>
      </w:r>
      <w:r w:rsidRPr="00051875">
        <w:t xml:space="preserve"> and prepare them for leadership and management role</w:t>
      </w:r>
      <w:r w:rsidR="000C5B64">
        <w:t>s</w:t>
      </w:r>
      <w:r w:rsidRPr="00051875">
        <w:t xml:space="preserve"> </w:t>
      </w:r>
    </w:p>
    <w:p w14:paraId="1FDD26E0" w14:textId="1F5B1D60" w:rsidR="00051875" w:rsidRPr="00051875" w:rsidRDefault="000C5B64" w:rsidP="00051875">
      <w:pPr>
        <w:pStyle w:val="ListParagraph"/>
      </w:pPr>
      <w:r>
        <w:t>Collaborate with</w:t>
      </w:r>
      <w:r w:rsidR="00051875" w:rsidRPr="00051875">
        <w:t xml:space="preserve"> </w:t>
      </w:r>
      <w:r w:rsidR="00CC4AAF">
        <w:t xml:space="preserve">the NSE </w:t>
      </w:r>
      <w:r w:rsidR="00051875" w:rsidRPr="00051875">
        <w:t xml:space="preserve">on the strategic direction </w:t>
      </w:r>
      <w:r>
        <w:t>of</w:t>
      </w:r>
      <w:r w:rsidR="00051875" w:rsidRPr="00051875">
        <w:t xml:space="preserve"> related research activities and associated gaps within their industries</w:t>
      </w:r>
    </w:p>
    <w:p w14:paraId="3374BFFC" w14:textId="042208DC" w:rsidR="000C5B64" w:rsidRPr="00051875" w:rsidRDefault="000C5B64" w:rsidP="000C5B64">
      <w:pPr>
        <w:pStyle w:val="Heading4"/>
      </w:pPr>
      <w:r>
        <w:t>Roles and Responsibilities</w:t>
      </w:r>
    </w:p>
    <w:p w14:paraId="082CFD52" w14:textId="67B8EAA2" w:rsidR="00637E80" w:rsidRDefault="00FB626D" w:rsidP="00051875">
      <w:r>
        <w:t>The</w:t>
      </w:r>
      <w:r w:rsidR="00974AE7">
        <w:t xml:space="preserve"> </w:t>
      </w:r>
      <w:r w:rsidR="00CF7A1D">
        <w:t xml:space="preserve">Prime </w:t>
      </w:r>
      <w:r w:rsidR="00974AE7">
        <w:t xml:space="preserve">Recipient </w:t>
      </w:r>
      <w:r>
        <w:t xml:space="preserve">is the lead </w:t>
      </w:r>
      <w:r w:rsidR="00CF7A1D">
        <w:t xml:space="preserve">IHE </w:t>
      </w:r>
      <w:r>
        <w:t xml:space="preserve">and will be the lead organization (“Lead”) and prime award recipient. The </w:t>
      </w:r>
      <w:r w:rsidR="00673CF9">
        <w:t xml:space="preserve">Prime </w:t>
      </w:r>
      <w:r w:rsidR="00974AE7">
        <w:t>Recipient is</w:t>
      </w:r>
      <w:r>
        <w:t xml:space="preserve"> </w:t>
      </w:r>
      <w:r w:rsidR="00974AE7">
        <w:t xml:space="preserve">the </w:t>
      </w:r>
      <w:r>
        <w:t xml:space="preserve">responsible </w:t>
      </w:r>
      <w:r w:rsidR="00974AE7">
        <w:t xml:space="preserve">authority </w:t>
      </w:r>
      <w:r>
        <w:t xml:space="preserve">for managing the scope, schedule, and cost of the project, </w:t>
      </w:r>
      <w:r w:rsidR="00974AE7">
        <w:t>including but not limited to,</w:t>
      </w:r>
      <w:r>
        <w:t xml:space="preserve"> </w:t>
      </w:r>
      <w:r w:rsidR="00974AE7">
        <w:t xml:space="preserve">program and administrative </w:t>
      </w:r>
      <w:r>
        <w:t>reporting</w:t>
      </w:r>
      <w:r w:rsidR="00974AE7">
        <w:t xml:space="preserve"> requirements, oversight of other consortium members, and disputes or claims from collaborators and other consortium members</w:t>
      </w:r>
      <w:r>
        <w:t xml:space="preserve">. </w:t>
      </w:r>
    </w:p>
    <w:p w14:paraId="44F8212A" w14:textId="77777777" w:rsidR="00FB626D" w:rsidRDefault="00FB626D" w:rsidP="00051875"/>
    <w:p w14:paraId="340AD046" w14:textId="104F32D3" w:rsidR="00051875" w:rsidRPr="00051875" w:rsidRDefault="00051875" w:rsidP="00051875">
      <w:r w:rsidRPr="00051875">
        <w:t xml:space="preserve">The Principal Investigator </w:t>
      </w:r>
      <w:r w:rsidR="000C5B64">
        <w:t>(</w:t>
      </w:r>
      <w:r w:rsidRPr="00051875">
        <w:t>PI</w:t>
      </w:r>
      <w:r w:rsidR="000C5B64">
        <w:t>)</w:t>
      </w:r>
      <w:r w:rsidRPr="00051875">
        <w:t xml:space="preserve"> </w:t>
      </w:r>
      <w:r w:rsidR="00637E80">
        <w:t xml:space="preserve">is the researcher, scientist or other individual designated by the </w:t>
      </w:r>
      <w:r w:rsidR="00673CF9">
        <w:t xml:space="preserve">Prime Recipient </w:t>
      </w:r>
      <w:r w:rsidR="00CC4AAF">
        <w:t>Institution</w:t>
      </w:r>
      <w:r w:rsidR="00637E80">
        <w:t xml:space="preserve"> to direct the research and development aspects of the project.</w:t>
      </w:r>
      <w:r w:rsidRPr="00051875">
        <w:t xml:space="preserve"> </w:t>
      </w:r>
      <w:r w:rsidR="00761FCA">
        <w:t xml:space="preserve">The PI is responsible for the management of the project, conduct of all individuals supported by the project, and the reporting and monitoring requirements of all consortia members. </w:t>
      </w:r>
    </w:p>
    <w:p w14:paraId="1DE4D104" w14:textId="77777777" w:rsidR="00051875" w:rsidRPr="00051875" w:rsidRDefault="00051875" w:rsidP="00051875"/>
    <w:p w14:paraId="663CB6DE" w14:textId="186F6383" w:rsidR="00974AE7" w:rsidRDefault="00974AE7" w:rsidP="00356E9E">
      <w:r>
        <w:t>Sub-recipients/Other consortium members will</w:t>
      </w:r>
      <w:r w:rsidR="00761FCA">
        <w:t xml:space="preserve"> be responsible for reviewing all terms and conditions of the award with the </w:t>
      </w:r>
      <w:r w:rsidR="00F11715">
        <w:t xml:space="preserve">Prime </w:t>
      </w:r>
      <w:r w:rsidR="00761FCA">
        <w:t>Recipient, maintain</w:t>
      </w:r>
      <w:r w:rsidR="00CF68F9">
        <w:t>ing</w:t>
      </w:r>
      <w:r w:rsidR="00761FCA">
        <w:t xml:space="preserve"> effective project performance, and provid</w:t>
      </w:r>
      <w:r w:rsidR="00CF68F9">
        <w:t>ing</w:t>
      </w:r>
      <w:r w:rsidR="00761FCA">
        <w:t xml:space="preserve"> standards of performance in compliance with federal requirements of the award.</w:t>
      </w:r>
    </w:p>
    <w:p w14:paraId="32DED299" w14:textId="45E7BCA4" w:rsidR="00974AE7" w:rsidRDefault="00974AE7" w:rsidP="00356E9E">
      <w:r>
        <w:t xml:space="preserve"> </w:t>
      </w:r>
    </w:p>
    <w:p w14:paraId="3F62E48C" w14:textId="0E271BD0" w:rsidR="00356E9E" w:rsidRPr="00C14A9A" w:rsidRDefault="00356E9E" w:rsidP="00761FCA">
      <w:r>
        <w:t xml:space="preserve">The </w:t>
      </w:r>
      <w:r w:rsidR="00CC4AAF">
        <w:t>NSE</w:t>
      </w:r>
      <w:r w:rsidR="00974AE7">
        <w:t xml:space="preserve"> collaborator </w:t>
      </w:r>
      <w:r w:rsidR="00CC4AAF">
        <w:t>will</w:t>
      </w:r>
      <w:r w:rsidR="00974AE7">
        <w:t xml:space="preserve"> f</w:t>
      </w:r>
      <w:r w:rsidR="00CC4AAF">
        <w:t>acilitate coordination of research being conducted</w:t>
      </w:r>
      <w:r w:rsidR="00974AE7">
        <w:t>, p</w:t>
      </w:r>
      <w:r w:rsidRPr="00C14A9A">
        <w:t>romote</w:t>
      </w:r>
      <w:r w:rsidR="00673CF9">
        <w:t>,</w:t>
      </w:r>
      <w:r w:rsidRPr="00C14A9A">
        <w:t xml:space="preserve"> and sustain scientific interactions</w:t>
      </w:r>
      <w:r w:rsidR="00974AE7">
        <w:t>, i</w:t>
      </w:r>
      <w:r w:rsidRPr="00C14A9A">
        <w:t xml:space="preserve">ncrease unique experimental </w:t>
      </w:r>
      <w:r w:rsidR="00974AE7">
        <w:t>opportunities</w:t>
      </w:r>
      <w:r w:rsidRPr="00C14A9A">
        <w:t xml:space="preserve"> sited at the </w:t>
      </w:r>
      <w:r w:rsidR="00CC4AAF">
        <w:t>NSE</w:t>
      </w:r>
      <w:r w:rsidR="00761FCA">
        <w:t>, and d</w:t>
      </w:r>
      <w:r w:rsidRPr="00C14A9A">
        <w:t xml:space="preserve">evelop and maintain a long-term recruiting pathway to the </w:t>
      </w:r>
      <w:r w:rsidR="00CC4AAF">
        <w:t>NSE</w:t>
      </w:r>
      <w:r>
        <w:t xml:space="preserve"> </w:t>
      </w:r>
      <w:r w:rsidR="00761FCA">
        <w:t>in partnership with all consortium members</w:t>
      </w:r>
      <w:r w:rsidRPr="00C14A9A">
        <w:t>.</w:t>
      </w:r>
    </w:p>
    <w:p w14:paraId="54E6D769" w14:textId="68501A8E" w:rsidR="00717C87" w:rsidRDefault="00F4162D" w:rsidP="00CC4AAF">
      <w:pPr>
        <w:pStyle w:val="Heading3"/>
        <w:spacing w:before="360"/>
      </w:pPr>
      <w:bookmarkStart w:id="19" w:name="_Toc154043966"/>
      <w:r>
        <w:t xml:space="preserve">2. </w:t>
      </w:r>
      <w:r w:rsidR="00717C87">
        <w:t>Topic Areas</w:t>
      </w:r>
      <w:bookmarkEnd w:id="19"/>
    </w:p>
    <w:p w14:paraId="22E488DA" w14:textId="50B16FBE" w:rsidR="000603F0" w:rsidRPr="000603F0" w:rsidRDefault="000603F0" w:rsidP="000603F0">
      <w:r w:rsidRPr="000603F0">
        <w:t>All proposed work to be funded through this announcement is to be UNCLASSIFIED.</w:t>
      </w:r>
      <w:r>
        <w:t xml:space="preserve"> </w:t>
      </w:r>
      <w:r w:rsidRPr="000603F0">
        <w:t>No proposals for CLASSIFIED work will be accepted.</w:t>
      </w:r>
    </w:p>
    <w:p w14:paraId="7E6343FB" w14:textId="77777777" w:rsidR="00BA54D3" w:rsidRPr="00051875" w:rsidRDefault="00BA54D3" w:rsidP="000038EA">
      <w:pPr>
        <w:pStyle w:val="Heading4"/>
      </w:pPr>
      <w:r w:rsidRPr="00051875">
        <w:lastRenderedPageBreak/>
        <w:t xml:space="preserve">Topic Area # 1: Advanced Manufacturing </w:t>
      </w:r>
    </w:p>
    <w:p w14:paraId="789902E9" w14:textId="0A4E2085" w:rsidR="003C5DA8" w:rsidRDefault="00BA54D3" w:rsidP="00DA7AB7">
      <w:pPr>
        <w:pStyle w:val="BodyText"/>
        <w:spacing w:before="120" w:after="240"/>
        <w:rPr>
          <w:rFonts w:asciiTheme="minorHAnsi" w:hAnsiTheme="minorHAnsi"/>
        </w:rPr>
      </w:pPr>
      <w:r w:rsidRPr="00051875">
        <w:rPr>
          <w:rFonts w:asciiTheme="minorHAnsi" w:hAnsiTheme="minorHAnsi"/>
        </w:rPr>
        <w:t xml:space="preserve">Advanced Manufacturing has come to the forefront as one of the most promising approaches to improve the agility and efficiency of the manufacturing process </w:t>
      </w:r>
      <w:r w:rsidR="003C5DA8" w:rsidRPr="00051875">
        <w:rPr>
          <w:rFonts w:asciiTheme="minorHAnsi" w:hAnsiTheme="minorHAnsi"/>
        </w:rPr>
        <w:t>while</w:t>
      </w:r>
      <w:r w:rsidRPr="00051875">
        <w:rPr>
          <w:rFonts w:asciiTheme="minorHAnsi" w:hAnsiTheme="minorHAnsi"/>
        </w:rPr>
        <w:t xml:space="preserve"> significantly reduc</w:t>
      </w:r>
      <w:r w:rsidR="0021608A" w:rsidRPr="00051875">
        <w:rPr>
          <w:rFonts w:asciiTheme="minorHAnsi" w:hAnsiTheme="minorHAnsi"/>
        </w:rPr>
        <w:t>ing</w:t>
      </w:r>
      <w:r w:rsidRPr="00051875">
        <w:rPr>
          <w:rFonts w:asciiTheme="minorHAnsi" w:hAnsiTheme="minorHAnsi"/>
        </w:rPr>
        <w:t xml:space="preserve"> the prototypical stage of product development. The following are specific sub-topical areas of interest</w:t>
      </w:r>
      <w:r w:rsidR="003C5DA8" w:rsidRPr="00051875">
        <w:rPr>
          <w:rFonts w:asciiTheme="minorHAnsi" w:hAnsiTheme="minorHAnsi"/>
        </w:rPr>
        <w:t>;</w:t>
      </w:r>
      <w:r w:rsidRPr="00051875">
        <w:rPr>
          <w:rFonts w:asciiTheme="minorHAnsi" w:hAnsiTheme="minorHAnsi"/>
        </w:rPr>
        <w:t xml:space="preserve"> </w:t>
      </w:r>
      <w:r w:rsidR="003C5DA8" w:rsidRPr="00051875">
        <w:rPr>
          <w:rFonts w:asciiTheme="minorHAnsi" w:hAnsiTheme="minorHAnsi"/>
        </w:rPr>
        <w:t>additional</w:t>
      </w:r>
      <w:r w:rsidRPr="00051875">
        <w:rPr>
          <w:rFonts w:asciiTheme="minorHAnsi" w:hAnsiTheme="minorHAnsi"/>
        </w:rPr>
        <w:t xml:space="preserve"> sub-topics</w:t>
      </w:r>
      <w:r w:rsidR="003C5DA8" w:rsidRPr="00051875">
        <w:rPr>
          <w:rFonts w:asciiTheme="minorHAnsi" w:hAnsiTheme="minorHAnsi"/>
        </w:rPr>
        <w:t xml:space="preserve"> that align with</w:t>
      </w:r>
      <w:r w:rsidRPr="00051875">
        <w:rPr>
          <w:rFonts w:asciiTheme="minorHAnsi" w:hAnsiTheme="minorHAnsi"/>
        </w:rPr>
        <w:t xml:space="preserve"> Advanced Manufacturing are </w:t>
      </w:r>
      <w:r w:rsidR="003C5DA8" w:rsidRPr="00051875">
        <w:rPr>
          <w:rFonts w:asciiTheme="minorHAnsi" w:hAnsiTheme="minorHAnsi"/>
        </w:rPr>
        <w:t xml:space="preserve">also </w:t>
      </w:r>
      <w:r w:rsidRPr="00051875">
        <w:rPr>
          <w:rFonts w:asciiTheme="minorHAnsi" w:hAnsiTheme="minorHAnsi"/>
        </w:rPr>
        <w:t>encouraged</w:t>
      </w:r>
      <w:r w:rsidR="003C5DA8" w:rsidRPr="00051875">
        <w:rPr>
          <w:rFonts w:asciiTheme="minorHAnsi" w:hAnsiTheme="minorHAnsi"/>
        </w:rPr>
        <w:t xml:space="preserve">. </w:t>
      </w:r>
    </w:p>
    <w:tbl>
      <w:tblPr>
        <w:tblStyle w:val="TableGrid"/>
        <w:tblW w:w="10795" w:type="dxa"/>
        <w:tblLook w:val="04A0" w:firstRow="1" w:lastRow="0" w:firstColumn="1" w:lastColumn="0" w:noHBand="0" w:noVBand="1"/>
      </w:tblPr>
      <w:tblGrid>
        <w:gridCol w:w="2229"/>
        <w:gridCol w:w="2986"/>
        <w:gridCol w:w="2700"/>
        <w:gridCol w:w="2880"/>
      </w:tblGrid>
      <w:tr w:rsidR="003C5DA8" w:rsidRPr="00051875" w14:paraId="32E7882D" w14:textId="77777777" w:rsidTr="007C2298">
        <w:tc>
          <w:tcPr>
            <w:tcW w:w="2229" w:type="dxa"/>
          </w:tcPr>
          <w:p w14:paraId="2B7C979D" w14:textId="7AC94E41" w:rsidR="003C5DA8" w:rsidRPr="00051875" w:rsidRDefault="003C5DA8" w:rsidP="001208F2">
            <w:pPr>
              <w:pStyle w:val="BodyText"/>
              <w:rPr>
                <w:rFonts w:asciiTheme="minorHAnsi" w:hAnsiTheme="minorHAnsi"/>
              </w:rPr>
            </w:pPr>
            <w:r w:rsidRPr="00051875">
              <w:rPr>
                <w:rFonts w:asciiTheme="minorHAnsi" w:hAnsiTheme="minorHAnsi"/>
              </w:rPr>
              <w:t>Metrology</w:t>
            </w:r>
          </w:p>
        </w:tc>
        <w:tc>
          <w:tcPr>
            <w:tcW w:w="2986" w:type="dxa"/>
          </w:tcPr>
          <w:p w14:paraId="65D13667" w14:textId="1764E29C" w:rsidR="003C5DA8" w:rsidRPr="00051875" w:rsidRDefault="003C5DA8" w:rsidP="001208F2">
            <w:pPr>
              <w:pStyle w:val="BodyText"/>
              <w:rPr>
                <w:rFonts w:asciiTheme="minorHAnsi" w:hAnsiTheme="minorHAnsi"/>
              </w:rPr>
            </w:pPr>
            <w:r w:rsidRPr="00051875">
              <w:rPr>
                <w:rFonts w:asciiTheme="minorHAnsi" w:hAnsiTheme="minorHAnsi"/>
              </w:rPr>
              <w:t>Powder production</w:t>
            </w:r>
          </w:p>
        </w:tc>
        <w:tc>
          <w:tcPr>
            <w:tcW w:w="2700" w:type="dxa"/>
          </w:tcPr>
          <w:p w14:paraId="2620FB7D" w14:textId="0F1DA002" w:rsidR="003C5DA8" w:rsidRPr="00051875" w:rsidRDefault="007C2298" w:rsidP="001208F2">
            <w:pPr>
              <w:pStyle w:val="BodyText"/>
              <w:rPr>
                <w:rFonts w:asciiTheme="minorHAnsi" w:hAnsiTheme="minorHAnsi"/>
              </w:rPr>
            </w:pPr>
            <w:r w:rsidRPr="00051875">
              <w:rPr>
                <w:rFonts w:asciiTheme="minorHAnsi" w:hAnsiTheme="minorHAnsi"/>
              </w:rPr>
              <w:t>Physical property testing</w:t>
            </w:r>
          </w:p>
        </w:tc>
        <w:tc>
          <w:tcPr>
            <w:tcW w:w="2880" w:type="dxa"/>
          </w:tcPr>
          <w:p w14:paraId="5A5CBDBB" w14:textId="18AF7F79" w:rsidR="003C5DA8" w:rsidRPr="00051875" w:rsidRDefault="007C2298" w:rsidP="001208F2">
            <w:pPr>
              <w:pStyle w:val="BodyText"/>
              <w:rPr>
                <w:rFonts w:asciiTheme="minorHAnsi" w:hAnsiTheme="minorHAnsi"/>
              </w:rPr>
            </w:pPr>
            <w:r w:rsidRPr="00051875">
              <w:rPr>
                <w:rFonts w:asciiTheme="minorHAnsi" w:hAnsiTheme="minorHAnsi"/>
              </w:rPr>
              <w:t>Modeling and simulation</w:t>
            </w:r>
          </w:p>
        </w:tc>
      </w:tr>
      <w:tr w:rsidR="003C5DA8" w:rsidRPr="00051875" w14:paraId="42467A14" w14:textId="77777777" w:rsidTr="007C2298">
        <w:tc>
          <w:tcPr>
            <w:tcW w:w="2229" w:type="dxa"/>
          </w:tcPr>
          <w:p w14:paraId="432D0104" w14:textId="494934DC" w:rsidR="003C5DA8" w:rsidRPr="00051875" w:rsidRDefault="003C5DA8" w:rsidP="001208F2">
            <w:pPr>
              <w:pStyle w:val="BodyText"/>
              <w:rPr>
                <w:rFonts w:asciiTheme="minorHAnsi" w:hAnsiTheme="minorHAnsi"/>
              </w:rPr>
            </w:pPr>
            <w:r w:rsidRPr="00051875">
              <w:rPr>
                <w:rFonts w:asciiTheme="minorHAnsi" w:hAnsiTheme="minorHAnsi"/>
              </w:rPr>
              <w:t>Ceramics</w:t>
            </w:r>
          </w:p>
        </w:tc>
        <w:tc>
          <w:tcPr>
            <w:tcW w:w="2986" w:type="dxa"/>
          </w:tcPr>
          <w:p w14:paraId="308CC069" w14:textId="31368790" w:rsidR="003C5DA8" w:rsidRPr="00051875" w:rsidRDefault="003C5DA8" w:rsidP="001208F2">
            <w:pPr>
              <w:pStyle w:val="BodyText"/>
              <w:rPr>
                <w:rFonts w:asciiTheme="minorHAnsi" w:hAnsiTheme="minorHAnsi"/>
              </w:rPr>
            </w:pPr>
            <w:r w:rsidRPr="00051875">
              <w:rPr>
                <w:rFonts w:asciiTheme="minorHAnsi" w:hAnsiTheme="minorHAnsi"/>
              </w:rPr>
              <w:t>Characterization</w:t>
            </w:r>
          </w:p>
        </w:tc>
        <w:tc>
          <w:tcPr>
            <w:tcW w:w="2700" w:type="dxa"/>
          </w:tcPr>
          <w:p w14:paraId="22BE3A56" w14:textId="28151277" w:rsidR="003C5DA8" w:rsidRPr="00051875" w:rsidRDefault="003C5DA8" w:rsidP="001208F2">
            <w:pPr>
              <w:pStyle w:val="BodyText"/>
              <w:rPr>
                <w:rFonts w:asciiTheme="minorHAnsi" w:hAnsiTheme="minorHAnsi"/>
              </w:rPr>
            </w:pPr>
            <w:r w:rsidRPr="00051875">
              <w:rPr>
                <w:rFonts w:asciiTheme="minorHAnsi" w:hAnsiTheme="minorHAnsi"/>
              </w:rPr>
              <w:t>Enhancing design</w:t>
            </w:r>
          </w:p>
        </w:tc>
        <w:tc>
          <w:tcPr>
            <w:tcW w:w="2880" w:type="dxa"/>
          </w:tcPr>
          <w:p w14:paraId="76D0C5F0" w14:textId="3510AB61" w:rsidR="003C5DA8" w:rsidRPr="00051875" w:rsidRDefault="007C2298" w:rsidP="001208F2">
            <w:pPr>
              <w:pStyle w:val="BodyText"/>
              <w:rPr>
                <w:rFonts w:asciiTheme="minorHAnsi" w:hAnsiTheme="minorHAnsi"/>
              </w:rPr>
            </w:pPr>
            <w:r w:rsidRPr="00051875">
              <w:rPr>
                <w:rFonts w:asciiTheme="minorHAnsi" w:hAnsiTheme="minorHAnsi"/>
              </w:rPr>
              <w:t>Surface finishes</w:t>
            </w:r>
          </w:p>
        </w:tc>
      </w:tr>
      <w:tr w:rsidR="003C5DA8" w:rsidRPr="00051875" w14:paraId="41DDA49B" w14:textId="77777777" w:rsidTr="007C2298">
        <w:tc>
          <w:tcPr>
            <w:tcW w:w="2229" w:type="dxa"/>
          </w:tcPr>
          <w:p w14:paraId="06EA1825" w14:textId="5CC98EA1" w:rsidR="003C5DA8" w:rsidRPr="00051875" w:rsidRDefault="003C5DA8" w:rsidP="001208F2">
            <w:pPr>
              <w:pStyle w:val="BodyText"/>
              <w:rPr>
                <w:rFonts w:asciiTheme="minorHAnsi" w:hAnsiTheme="minorHAnsi"/>
              </w:rPr>
            </w:pPr>
            <w:r w:rsidRPr="00051875">
              <w:rPr>
                <w:rFonts w:asciiTheme="minorHAnsi" w:hAnsiTheme="minorHAnsi"/>
              </w:rPr>
              <w:t>Composites</w:t>
            </w:r>
          </w:p>
        </w:tc>
        <w:tc>
          <w:tcPr>
            <w:tcW w:w="2986" w:type="dxa"/>
          </w:tcPr>
          <w:p w14:paraId="5DAD0228" w14:textId="1A0AECC0" w:rsidR="003C5DA8" w:rsidRPr="00051875" w:rsidRDefault="003C5DA8" w:rsidP="001208F2">
            <w:pPr>
              <w:pStyle w:val="BodyText"/>
              <w:rPr>
                <w:rFonts w:asciiTheme="minorHAnsi" w:hAnsiTheme="minorHAnsi"/>
              </w:rPr>
            </w:pPr>
            <w:r w:rsidRPr="00051875">
              <w:rPr>
                <w:rFonts w:asciiTheme="minorHAnsi" w:hAnsiTheme="minorHAnsi"/>
              </w:rPr>
              <w:t>Diagnostics</w:t>
            </w:r>
          </w:p>
        </w:tc>
        <w:tc>
          <w:tcPr>
            <w:tcW w:w="2700" w:type="dxa"/>
          </w:tcPr>
          <w:p w14:paraId="513893A5" w14:textId="5CD15FFE" w:rsidR="003C5DA8" w:rsidRPr="00051875" w:rsidRDefault="003C5DA8" w:rsidP="001208F2">
            <w:pPr>
              <w:pStyle w:val="BodyText"/>
              <w:rPr>
                <w:rFonts w:asciiTheme="minorHAnsi" w:hAnsiTheme="minorHAnsi"/>
              </w:rPr>
            </w:pPr>
            <w:r w:rsidRPr="00051875">
              <w:rPr>
                <w:rFonts w:asciiTheme="minorHAnsi" w:hAnsiTheme="minorHAnsi"/>
              </w:rPr>
              <w:t>Material science</w:t>
            </w:r>
          </w:p>
        </w:tc>
        <w:tc>
          <w:tcPr>
            <w:tcW w:w="2880" w:type="dxa"/>
          </w:tcPr>
          <w:p w14:paraId="0284F5FD" w14:textId="3D786D84" w:rsidR="003C5DA8" w:rsidRPr="00051875" w:rsidRDefault="007C2298" w:rsidP="001208F2">
            <w:pPr>
              <w:pStyle w:val="BodyText"/>
              <w:rPr>
                <w:rFonts w:asciiTheme="minorHAnsi" w:hAnsiTheme="minorHAnsi"/>
              </w:rPr>
            </w:pPr>
            <w:r w:rsidRPr="00051875">
              <w:rPr>
                <w:rFonts w:asciiTheme="minorHAnsi" w:hAnsiTheme="minorHAnsi"/>
              </w:rPr>
              <w:t>Polymers</w:t>
            </w:r>
          </w:p>
        </w:tc>
      </w:tr>
      <w:tr w:rsidR="00CA2B57" w:rsidRPr="00051875" w14:paraId="0ECBD246" w14:textId="77777777" w:rsidTr="00CA2B57">
        <w:tc>
          <w:tcPr>
            <w:tcW w:w="2229" w:type="dxa"/>
          </w:tcPr>
          <w:p w14:paraId="3224458A" w14:textId="1399AB48" w:rsidR="00CA2B57" w:rsidRPr="00051875" w:rsidRDefault="00CA2B57" w:rsidP="001208F2">
            <w:pPr>
              <w:pStyle w:val="BodyText"/>
              <w:rPr>
                <w:rFonts w:asciiTheme="minorHAnsi" w:hAnsiTheme="minorHAnsi"/>
              </w:rPr>
            </w:pPr>
            <w:r w:rsidRPr="00051875">
              <w:rPr>
                <w:rFonts w:asciiTheme="minorHAnsi" w:hAnsiTheme="minorHAnsi"/>
              </w:rPr>
              <w:t>Materials at extreme conditions</w:t>
            </w:r>
          </w:p>
        </w:tc>
        <w:tc>
          <w:tcPr>
            <w:tcW w:w="2986" w:type="dxa"/>
          </w:tcPr>
          <w:p w14:paraId="348C93BA" w14:textId="7AD3499E" w:rsidR="00CA2B57" w:rsidRPr="00051875" w:rsidRDefault="00CA2B57" w:rsidP="001208F2">
            <w:pPr>
              <w:pStyle w:val="BodyText"/>
              <w:rPr>
                <w:rFonts w:asciiTheme="minorHAnsi" w:hAnsiTheme="minorHAnsi"/>
              </w:rPr>
            </w:pPr>
            <w:r w:rsidRPr="00051875">
              <w:rPr>
                <w:rFonts w:asciiTheme="minorHAnsi" w:hAnsiTheme="minorHAnsi"/>
              </w:rPr>
              <w:t>3D Printing for nuclear application</w:t>
            </w:r>
          </w:p>
        </w:tc>
        <w:tc>
          <w:tcPr>
            <w:tcW w:w="2700" w:type="dxa"/>
          </w:tcPr>
          <w:p w14:paraId="610F7131" w14:textId="483689DF" w:rsidR="00CA2B57" w:rsidRPr="00051875" w:rsidRDefault="00CA2B57" w:rsidP="001208F2">
            <w:pPr>
              <w:pStyle w:val="BodyText"/>
              <w:rPr>
                <w:rFonts w:asciiTheme="minorHAnsi" w:hAnsiTheme="minorHAnsi"/>
              </w:rPr>
            </w:pPr>
            <w:r w:rsidRPr="00051875">
              <w:rPr>
                <w:rFonts w:asciiTheme="minorHAnsi" w:hAnsiTheme="minorHAnsi"/>
              </w:rPr>
              <w:t>Additive manufacturing and coating</w:t>
            </w:r>
          </w:p>
        </w:tc>
        <w:tc>
          <w:tcPr>
            <w:tcW w:w="2880" w:type="dxa"/>
          </w:tcPr>
          <w:p w14:paraId="100C232F" w14:textId="12A111DA" w:rsidR="00CA2B57" w:rsidRPr="00051875" w:rsidRDefault="00CA2B57" w:rsidP="001208F2">
            <w:pPr>
              <w:pStyle w:val="BodyText"/>
              <w:rPr>
                <w:rFonts w:asciiTheme="minorHAnsi" w:hAnsiTheme="minorHAnsi"/>
              </w:rPr>
            </w:pPr>
          </w:p>
        </w:tc>
      </w:tr>
    </w:tbl>
    <w:p w14:paraId="5A4D0E18" w14:textId="26D99F54" w:rsidR="007C2298" w:rsidRPr="00051875" w:rsidRDefault="00BA54D3" w:rsidP="000038EA">
      <w:pPr>
        <w:pStyle w:val="Heading4"/>
      </w:pPr>
      <w:r w:rsidRPr="00051875">
        <w:t xml:space="preserve">Topic Area # 2: Cybersecurity </w:t>
      </w:r>
    </w:p>
    <w:p w14:paraId="6AD8845D" w14:textId="5C65912B" w:rsidR="00BA54D3" w:rsidRPr="00051875" w:rsidRDefault="00BA54D3" w:rsidP="00DA7AB7">
      <w:pPr>
        <w:pStyle w:val="BodyText"/>
        <w:spacing w:before="120" w:after="240"/>
        <w:rPr>
          <w:rFonts w:asciiTheme="minorHAnsi" w:hAnsiTheme="minorHAnsi"/>
        </w:rPr>
      </w:pPr>
      <w:r w:rsidRPr="00051875">
        <w:rPr>
          <w:rFonts w:asciiTheme="minorHAnsi" w:hAnsiTheme="minorHAnsi"/>
        </w:rPr>
        <w:t xml:space="preserve">Cybersecurity is the protection of physical and virtual infrastructure from theft or damage to </w:t>
      </w:r>
      <w:r w:rsidR="00CA2B57" w:rsidRPr="00051875">
        <w:rPr>
          <w:rFonts w:asciiTheme="minorHAnsi" w:hAnsiTheme="minorHAnsi"/>
        </w:rPr>
        <w:t xml:space="preserve">its </w:t>
      </w:r>
      <w:r w:rsidRPr="00051875">
        <w:rPr>
          <w:rFonts w:asciiTheme="minorHAnsi" w:hAnsiTheme="minorHAnsi"/>
        </w:rPr>
        <w:t xml:space="preserve">hardware, software, or electronic data, as well as from disruption or misdirection of the services </w:t>
      </w:r>
      <w:r w:rsidR="00CA2B57" w:rsidRPr="00051875">
        <w:rPr>
          <w:rFonts w:asciiTheme="minorHAnsi" w:hAnsiTheme="minorHAnsi"/>
        </w:rPr>
        <w:t>it</w:t>
      </w:r>
      <w:r w:rsidRPr="00051875">
        <w:rPr>
          <w:rFonts w:asciiTheme="minorHAnsi" w:hAnsiTheme="minorHAnsi"/>
        </w:rPr>
        <w:t xml:space="preserve"> provide</w:t>
      </w:r>
      <w:r w:rsidR="00CA2B57" w:rsidRPr="00051875">
        <w:rPr>
          <w:rFonts w:asciiTheme="minorHAnsi" w:hAnsiTheme="minorHAnsi"/>
        </w:rPr>
        <w:t>s</w:t>
      </w:r>
      <w:r w:rsidRPr="00051875">
        <w:rPr>
          <w:rFonts w:asciiTheme="minorHAnsi" w:hAnsiTheme="minorHAnsi"/>
        </w:rPr>
        <w:t>. The following are specific sub-topical areas of interest</w:t>
      </w:r>
      <w:r w:rsidR="003C26ED" w:rsidRPr="00051875">
        <w:rPr>
          <w:rFonts w:asciiTheme="minorHAnsi" w:hAnsiTheme="minorHAnsi"/>
        </w:rPr>
        <w:t xml:space="preserve">; additional </w:t>
      </w:r>
      <w:r w:rsidRPr="00051875">
        <w:rPr>
          <w:rFonts w:asciiTheme="minorHAnsi" w:hAnsiTheme="minorHAnsi"/>
        </w:rPr>
        <w:t xml:space="preserve">sub-topics in Cybersecurity are </w:t>
      </w:r>
      <w:r w:rsidR="003C26ED" w:rsidRPr="00051875">
        <w:rPr>
          <w:rFonts w:asciiTheme="minorHAnsi" w:hAnsiTheme="minorHAnsi"/>
        </w:rPr>
        <w:t xml:space="preserve">also </w:t>
      </w:r>
      <w:r w:rsidRPr="00051875">
        <w:rPr>
          <w:rFonts w:asciiTheme="minorHAnsi" w:hAnsiTheme="minorHAnsi"/>
        </w:rPr>
        <w:t>encouraged</w:t>
      </w:r>
      <w:r w:rsidR="000603F0">
        <w:rPr>
          <w:rFonts w:asciiTheme="minorHAnsi" w:hAnsiTheme="minorHAnsi"/>
        </w:rPr>
        <w:t>.</w:t>
      </w:r>
      <w:r w:rsidRPr="00051875">
        <w:rPr>
          <w:rFonts w:asciiTheme="minorHAnsi" w:hAnsiTheme="minorHAnsi"/>
        </w:rPr>
        <w:t xml:space="preserve"> </w:t>
      </w:r>
    </w:p>
    <w:tbl>
      <w:tblPr>
        <w:tblStyle w:val="TableGrid"/>
        <w:tblW w:w="0" w:type="auto"/>
        <w:tblLook w:val="04A0" w:firstRow="1" w:lastRow="0" w:firstColumn="1" w:lastColumn="0" w:noHBand="0" w:noVBand="1"/>
      </w:tblPr>
      <w:tblGrid>
        <w:gridCol w:w="2674"/>
        <w:gridCol w:w="2543"/>
        <w:gridCol w:w="2810"/>
        <w:gridCol w:w="2673"/>
      </w:tblGrid>
      <w:tr w:rsidR="003C26ED" w:rsidRPr="00051875" w14:paraId="14AFA853" w14:textId="77777777" w:rsidTr="000603F0">
        <w:tc>
          <w:tcPr>
            <w:tcW w:w="2674" w:type="dxa"/>
          </w:tcPr>
          <w:p w14:paraId="4F9D7161" w14:textId="3FB16143" w:rsidR="003C26ED" w:rsidRPr="00051875" w:rsidRDefault="003C26ED" w:rsidP="001208F2">
            <w:pPr>
              <w:pStyle w:val="BodyText"/>
              <w:rPr>
                <w:rFonts w:asciiTheme="minorHAnsi" w:hAnsiTheme="minorHAnsi"/>
              </w:rPr>
            </w:pPr>
            <w:r w:rsidRPr="00051875">
              <w:rPr>
                <w:rFonts w:asciiTheme="minorHAnsi" w:hAnsiTheme="minorHAnsi"/>
              </w:rPr>
              <w:t>Machine learning</w:t>
            </w:r>
          </w:p>
        </w:tc>
        <w:tc>
          <w:tcPr>
            <w:tcW w:w="2543" w:type="dxa"/>
          </w:tcPr>
          <w:p w14:paraId="661368CF" w14:textId="4AE41723" w:rsidR="003C26ED" w:rsidRPr="00051875" w:rsidRDefault="003C26ED" w:rsidP="001208F2">
            <w:pPr>
              <w:pStyle w:val="BodyText"/>
              <w:rPr>
                <w:rFonts w:asciiTheme="minorHAnsi" w:hAnsiTheme="minorHAnsi"/>
              </w:rPr>
            </w:pPr>
            <w:r w:rsidRPr="00051875">
              <w:rPr>
                <w:rFonts w:asciiTheme="minorHAnsi" w:hAnsiTheme="minorHAnsi"/>
              </w:rPr>
              <w:t>Information technology</w:t>
            </w:r>
          </w:p>
        </w:tc>
        <w:tc>
          <w:tcPr>
            <w:tcW w:w="2810" w:type="dxa"/>
          </w:tcPr>
          <w:p w14:paraId="11A8AD7C" w14:textId="7243E8A7" w:rsidR="003C26ED" w:rsidRPr="00051875" w:rsidRDefault="003C26ED" w:rsidP="001208F2">
            <w:pPr>
              <w:pStyle w:val="BodyText"/>
              <w:rPr>
                <w:rFonts w:asciiTheme="minorHAnsi" w:hAnsiTheme="minorHAnsi"/>
              </w:rPr>
            </w:pPr>
            <w:r w:rsidRPr="00051875">
              <w:rPr>
                <w:rFonts w:asciiTheme="minorHAnsi" w:hAnsiTheme="minorHAnsi"/>
              </w:rPr>
              <w:t>System administration</w:t>
            </w:r>
          </w:p>
        </w:tc>
        <w:tc>
          <w:tcPr>
            <w:tcW w:w="2673" w:type="dxa"/>
          </w:tcPr>
          <w:p w14:paraId="0F143130" w14:textId="0185643D" w:rsidR="003C26ED" w:rsidRPr="00051875" w:rsidRDefault="003C26ED" w:rsidP="001208F2">
            <w:pPr>
              <w:pStyle w:val="BodyText"/>
              <w:rPr>
                <w:rFonts w:asciiTheme="minorHAnsi" w:hAnsiTheme="minorHAnsi"/>
              </w:rPr>
            </w:pPr>
            <w:r w:rsidRPr="00051875">
              <w:rPr>
                <w:rFonts w:asciiTheme="minorHAnsi" w:hAnsiTheme="minorHAnsi"/>
              </w:rPr>
              <w:t>Vulnerability assessment</w:t>
            </w:r>
          </w:p>
        </w:tc>
      </w:tr>
      <w:tr w:rsidR="003C26ED" w:rsidRPr="00051875" w14:paraId="07D0351B" w14:textId="77777777" w:rsidTr="000603F0">
        <w:tc>
          <w:tcPr>
            <w:tcW w:w="2674" w:type="dxa"/>
          </w:tcPr>
          <w:p w14:paraId="6D6D9674" w14:textId="40E71523" w:rsidR="003C26ED" w:rsidRPr="00051875" w:rsidRDefault="003C26ED" w:rsidP="001208F2">
            <w:pPr>
              <w:pStyle w:val="BodyText"/>
              <w:rPr>
                <w:rFonts w:asciiTheme="minorHAnsi" w:hAnsiTheme="minorHAnsi"/>
              </w:rPr>
            </w:pPr>
            <w:r w:rsidRPr="00051875">
              <w:rPr>
                <w:rFonts w:asciiTheme="minorHAnsi" w:hAnsiTheme="minorHAnsi"/>
              </w:rPr>
              <w:t>Embedded programming</w:t>
            </w:r>
          </w:p>
        </w:tc>
        <w:tc>
          <w:tcPr>
            <w:tcW w:w="2543" w:type="dxa"/>
          </w:tcPr>
          <w:p w14:paraId="2031D016" w14:textId="127CFD8D" w:rsidR="003C26ED" w:rsidRPr="00051875" w:rsidRDefault="003C26ED" w:rsidP="001208F2">
            <w:pPr>
              <w:pStyle w:val="BodyText"/>
              <w:rPr>
                <w:rFonts w:asciiTheme="minorHAnsi" w:hAnsiTheme="minorHAnsi"/>
              </w:rPr>
            </w:pPr>
            <w:r w:rsidRPr="00051875">
              <w:rPr>
                <w:rFonts w:asciiTheme="minorHAnsi" w:hAnsiTheme="minorHAnsi"/>
              </w:rPr>
              <w:t>Quantum computing</w:t>
            </w:r>
          </w:p>
        </w:tc>
        <w:tc>
          <w:tcPr>
            <w:tcW w:w="2810" w:type="dxa"/>
          </w:tcPr>
          <w:p w14:paraId="32089DDB" w14:textId="01358F70" w:rsidR="003C26ED" w:rsidRPr="00051875" w:rsidRDefault="003C26ED" w:rsidP="001208F2">
            <w:pPr>
              <w:pStyle w:val="BodyText"/>
              <w:rPr>
                <w:rFonts w:asciiTheme="minorHAnsi" w:hAnsiTheme="minorHAnsi"/>
              </w:rPr>
            </w:pPr>
            <w:r w:rsidRPr="00051875">
              <w:rPr>
                <w:rFonts w:asciiTheme="minorHAnsi" w:hAnsiTheme="minorHAnsi"/>
              </w:rPr>
              <w:t>Protecting digital evidence</w:t>
            </w:r>
          </w:p>
        </w:tc>
        <w:tc>
          <w:tcPr>
            <w:tcW w:w="2673" w:type="dxa"/>
          </w:tcPr>
          <w:p w14:paraId="0F9CA770" w14:textId="2634E8FC" w:rsidR="003C26ED" w:rsidRPr="00051875" w:rsidRDefault="003C26ED" w:rsidP="001208F2">
            <w:pPr>
              <w:pStyle w:val="BodyText"/>
              <w:rPr>
                <w:rFonts w:asciiTheme="minorHAnsi" w:hAnsiTheme="minorHAnsi"/>
              </w:rPr>
            </w:pPr>
            <w:r w:rsidRPr="00051875">
              <w:rPr>
                <w:rFonts w:asciiTheme="minorHAnsi" w:hAnsiTheme="minorHAnsi"/>
              </w:rPr>
              <w:t>Host based forensics</w:t>
            </w:r>
          </w:p>
        </w:tc>
      </w:tr>
      <w:tr w:rsidR="003C26ED" w:rsidRPr="00051875" w14:paraId="7F0B6F3E" w14:textId="77777777" w:rsidTr="000603F0">
        <w:tc>
          <w:tcPr>
            <w:tcW w:w="2674" w:type="dxa"/>
          </w:tcPr>
          <w:p w14:paraId="7D75A89B" w14:textId="3C8B0027" w:rsidR="003C26ED" w:rsidRPr="00051875" w:rsidRDefault="003C26ED" w:rsidP="001208F2">
            <w:pPr>
              <w:pStyle w:val="BodyText"/>
              <w:rPr>
                <w:rFonts w:asciiTheme="minorHAnsi" w:hAnsiTheme="minorHAnsi"/>
              </w:rPr>
            </w:pPr>
            <w:r w:rsidRPr="00051875">
              <w:rPr>
                <w:rFonts w:asciiTheme="minorHAnsi" w:hAnsiTheme="minorHAnsi"/>
              </w:rPr>
              <w:t>Application forensics</w:t>
            </w:r>
          </w:p>
        </w:tc>
        <w:tc>
          <w:tcPr>
            <w:tcW w:w="2543" w:type="dxa"/>
          </w:tcPr>
          <w:p w14:paraId="25D22CC9" w14:textId="46FFE3C5" w:rsidR="003C26ED" w:rsidRPr="00051875" w:rsidRDefault="003C26ED" w:rsidP="001208F2">
            <w:pPr>
              <w:pStyle w:val="BodyText"/>
              <w:rPr>
                <w:rFonts w:asciiTheme="minorHAnsi" w:hAnsiTheme="minorHAnsi"/>
              </w:rPr>
            </w:pPr>
            <w:r w:rsidRPr="00051875">
              <w:rPr>
                <w:rFonts w:asciiTheme="minorHAnsi" w:hAnsiTheme="minorHAnsi"/>
              </w:rPr>
              <w:t>Network forensics</w:t>
            </w:r>
          </w:p>
        </w:tc>
        <w:tc>
          <w:tcPr>
            <w:tcW w:w="2810" w:type="dxa"/>
          </w:tcPr>
          <w:p w14:paraId="0B0CD2D8" w14:textId="492097CA" w:rsidR="003C26ED" w:rsidRPr="00051875" w:rsidRDefault="003C26ED" w:rsidP="001208F2">
            <w:pPr>
              <w:pStyle w:val="BodyText"/>
              <w:rPr>
                <w:rFonts w:asciiTheme="minorHAnsi" w:hAnsiTheme="minorHAnsi"/>
              </w:rPr>
            </w:pPr>
            <w:r w:rsidRPr="00051875">
              <w:rPr>
                <w:rFonts w:asciiTheme="minorHAnsi" w:hAnsiTheme="minorHAnsi"/>
              </w:rPr>
              <w:t>Cloud-based forensics</w:t>
            </w:r>
          </w:p>
        </w:tc>
        <w:tc>
          <w:tcPr>
            <w:tcW w:w="2673" w:type="dxa"/>
          </w:tcPr>
          <w:p w14:paraId="06016850" w14:textId="1BC1B913" w:rsidR="003C26ED" w:rsidRPr="00051875" w:rsidRDefault="003C26ED" w:rsidP="001208F2">
            <w:pPr>
              <w:pStyle w:val="BodyText"/>
              <w:rPr>
                <w:rFonts w:asciiTheme="minorHAnsi" w:hAnsiTheme="minorHAnsi"/>
              </w:rPr>
            </w:pPr>
            <w:r w:rsidRPr="00051875">
              <w:rPr>
                <w:rFonts w:asciiTheme="minorHAnsi" w:hAnsiTheme="minorHAnsi"/>
              </w:rPr>
              <w:t>Data science</w:t>
            </w:r>
          </w:p>
        </w:tc>
      </w:tr>
      <w:tr w:rsidR="00B36FCD" w:rsidRPr="00051875" w14:paraId="1B765977" w14:textId="77777777" w:rsidTr="000603F0">
        <w:tc>
          <w:tcPr>
            <w:tcW w:w="2674" w:type="dxa"/>
          </w:tcPr>
          <w:p w14:paraId="5D29E513" w14:textId="1AC55244" w:rsidR="00B36FCD" w:rsidRPr="00051875" w:rsidRDefault="00B36FCD" w:rsidP="001208F2">
            <w:pPr>
              <w:pStyle w:val="BodyText"/>
              <w:rPr>
                <w:rFonts w:asciiTheme="minorHAnsi" w:hAnsiTheme="minorHAnsi"/>
              </w:rPr>
            </w:pPr>
            <w:r w:rsidRPr="00051875">
              <w:rPr>
                <w:rFonts w:asciiTheme="minorHAnsi" w:hAnsiTheme="minorHAnsi"/>
              </w:rPr>
              <w:t>Cyber and Network analytics</w:t>
            </w:r>
          </w:p>
        </w:tc>
        <w:tc>
          <w:tcPr>
            <w:tcW w:w="2543" w:type="dxa"/>
          </w:tcPr>
          <w:p w14:paraId="2B45E7DD" w14:textId="13F63044" w:rsidR="00B36FCD" w:rsidRPr="00051875" w:rsidRDefault="00B36FCD" w:rsidP="001208F2">
            <w:pPr>
              <w:pStyle w:val="BodyText"/>
              <w:rPr>
                <w:rFonts w:asciiTheme="minorHAnsi" w:hAnsiTheme="minorHAnsi"/>
              </w:rPr>
            </w:pPr>
            <w:r w:rsidRPr="00051875">
              <w:rPr>
                <w:rFonts w:asciiTheme="minorHAnsi" w:hAnsiTheme="minorHAnsi"/>
              </w:rPr>
              <w:t>Counter-intrusion software development</w:t>
            </w:r>
          </w:p>
        </w:tc>
        <w:tc>
          <w:tcPr>
            <w:tcW w:w="2810" w:type="dxa"/>
          </w:tcPr>
          <w:p w14:paraId="33F1E338" w14:textId="77777777" w:rsidR="00B36FCD" w:rsidRPr="00051875" w:rsidRDefault="00B36FCD" w:rsidP="001208F2">
            <w:pPr>
              <w:pStyle w:val="BodyText"/>
              <w:rPr>
                <w:rFonts w:asciiTheme="minorHAnsi" w:hAnsiTheme="minorHAnsi"/>
              </w:rPr>
            </w:pPr>
            <w:r w:rsidRPr="00051875">
              <w:rPr>
                <w:rFonts w:asciiTheme="minorHAnsi" w:hAnsiTheme="minorHAnsi"/>
              </w:rPr>
              <w:t>Software and hardware reverse engineering</w:t>
            </w:r>
          </w:p>
        </w:tc>
        <w:tc>
          <w:tcPr>
            <w:tcW w:w="2673" w:type="dxa"/>
          </w:tcPr>
          <w:p w14:paraId="3ABA630A" w14:textId="56F2995A" w:rsidR="00B36FCD" w:rsidRPr="00051875" w:rsidRDefault="00B36FCD" w:rsidP="001208F2">
            <w:pPr>
              <w:pStyle w:val="BodyText"/>
              <w:rPr>
                <w:rFonts w:asciiTheme="minorHAnsi" w:hAnsiTheme="minorHAnsi"/>
              </w:rPr>
            </w:pPr>
          </w:p>
        </w:tc>
      </w:tr>
    </w:tbl>
    <w:p w14:paraId="795FCB71" w14:textId="77777777" w:rsidR="003C26ED" w:rsidRPr="00051875" w:rsidRDefault="00BA54D3" w:rsidP="000038EA">
      <w:pPr>
        <w:pStyle w:val="Heading4"/>
      </w:pPr>
      <w:r w:rsidRPr="00051875">
        <w:t xml:space="preserve">Topic Area # 3: Engineering </w:t>
      </w:r>
    </w:p>
    <w:p w14:paraId="793B8E81" w14:textId="4316C228" w:rsidR="00BA54D3" w:rsidRPr="00051875" w:rsidRDefault="00BA54D3" w:rsidP="00DA7AB7">
      <w:pPr>
        <w:pStyle w:val="BodyText"/>
        <w:spacing w:before="120" w:after="240"/>
        <w:rPr>
          <w:rFonts w:asciiTheme="minorHAnsi" w:hAnsiTheme="minorHAnsi"/>
        </w:rPr>
      </w:pPr>
      <w:r w:rsidRPr="00051875">
        <w:rPr>
          <w:rFonts w:asciiTheme="minorHAnsi" w:hAnsiTheme="minorHAnsi"/>
        </w:rPr>
        <w:t xml:space="preserve">Engineers are a vital component of the Nuclear Security Enterprise. It is essential that MSIs </w:t>
      </w:r>
      <w:r w:rsidR="009C3979" w:rsidRPr="00051875">
        <w:rPr>
          <w:rFonts w:asciiTheme="minorHAnsi" w:hAnsiTheme="minorHAnsi"/>
        </w:rPr>
        <w:t xml:space="preserve">and TCUs </w:t>
      </w:r>
      <w:r w:rsidRPr="00051875">
        <w:rPr>
          <w:rFonts w:asciiTheme="minorHAnsi" w:hAnsiTheme="minorHAnsi"/>
        </w:rPr>
        <w:t>have established and accredited engineering programs to ensure their students are competitive. Engineers are an integral partner for all components of the nuclear security mission from needs assessment to design and delivery. The NNSA complex is comprised of engineers supporting various aspects of the mission. The following are specific sub-topical areas of interest</w:t>
      </w:r>
      <w:r w:rsidR="00996D84" w:rsidRPr="00051875">
        <w:rPr>
          <w:rFonts w:asciiTheme="minorHAnsi" w:hAnsiTheme="minorHAnsi"/>
        </w:rPr>
        <w:t>; additional</w:t>
      </w:r>
      <w:r w:rsidRPr="00051875">
        <w:rPr>
          <w:rFonts w:asciiTheme="minorHAnsi" w:hAnsiTheme="minorHAnsi"/>
        </w:rPr>
        <w:t xml:space="preserve"> sub-topics in Engineering are </w:t>
      </w:r>
      <w:r w:rsidR="00996D84" w:rsidRPr="00051875">
        <w:rPr>
          <w:rFonts w:asciiTheme="minorHAnsi" w:hAnsiTheme="minorHAnsi"/>
        </w:rPr>
        <w:t xml:space="preserve">also </w:t>
      </w:r>
      <w:r w:rsidRPr="00051875">
        <w:rPr>
          <w:rFonts w:asciiTheme="minorHAnsi" w:hAnsiTheme="minorHAnsi"/>
        </w:rPr>
        <w:t>encouraged</w:t>
      </w:r>
      <w:r w:rsidR="00996D84" w:rsidRPr="00051875">
        <w:rPr>
          <w:rFonts w:asciiTheme="minorHAnsi" w:hAnsiTheme="minorHAnsi"/>
        </w:rPr>
        <w:t>.</w:t>
      </w:r>
      <w:r w:rsidRPr="00051875">
        <w:rPr>
          <w:rFonts w:asciiTheme="minorHAnsi" w:hAnsiTheme="minorHAnsi"/>
        </w:rPr>
        <w:t xml:space="preserve"> </w:t>
      </w:r>
    </w:p>
    <w:tbl>
      <w:tblPr>
        <w:tblStyle w:val="TableGrid"/>
        <w:tblW w:w="0" w:type="auto"/>
        <w:tblLook w:val="04A0" w:firstRow="1" w:lastRow="0" w:firstColumn="1" w:lastColumn="0" w:noHBand="0" w:noVBand="1"/>
      </w:tblPr>
      <w:tblGrid>
        <w:gridCol w:w="2472"/>
        <w:gridCol w:w="2839"/>
        <w:gridCol w:w="2719"/>
        <w:gridCol w:w="2670"/>
      </w:tblGrid>
      <w:tr w:rsidR="00996D84" w:rsidRPr="00051875" w14:paraId="53967BF1" w14:textId="77777777" w:rsidTr="000038EA">
        <w:tc>
          <w:tcPr>
            <w:tcW w:w="2472" w:type="dxa"/>
          </w:tcPr>
          <w:p w14:paraId="4D56564B" w14:textId="5DD0BA30" w:rsidR="00996D84" w:rsidRPr="00051875" w:rsidRDefault="00996D84" w:rsidP="001208F2">
            <w:pPr>
              <w:pStyle w:val="BodyText"/>
              <w:rPr>
                <w:rFonts w:asciiTheme="minorHAnsi" w:hAnsiTheme="minorHAnsi"/>
              </w:rPr>
            </w:pPr>
            <w:r w:rsidRPr="00051875">
              <w:rPr>
                <w:rFonts w:asciiTheme="minorHAnsi" w:hAnsiTheme="minorHAnsi"/>
              </w:rPr>
              <w:t>Computer engineering</w:t>
            </w:r>
          </w:p>
        </w:tc>
        <w:tc>
          <w:tcPr>
            <w:tcW w:w="2839" w:type="dxa"/>
          </w:tcPr>
          <w:p w14:paraId="04395D8E" w14:textId="4308517E" w:rsidR="00996D84" w:rsidRPr="00051875" w:rsidRDefault="00996D84" w:rsidP="001208F2">
            <w:pPr>
              <w:pStyle w:val="BodyText"/>
              <w:rPr>
                <w:rFonts w:asciiTheme="minorHAnsi" w:hAnsiTheme="minorHAnsi"/>
              </w:rPr>
            </w:pPr>
            <w:r w:rsidRPr="00051875">
              <w:rPr>
                <w:rFonts w:asciiTheme="minorHAnsi" w:hAnsiTheme="minorHAnsi"/>
              </w:rPr>
              <w:t>Chemical engineering</w:t>
            </w:r>
          </w:p>
        </w:tc>
        <w:tc>
          <w:tcPr>
            <w:tcW w:w="2719" w:type="dxa"/>
          </w:tcPr>
          <w:p w14:paraId="27C6D00D" w14:textId="60DA2708" w:rsidR="00996D84" w:rsidRPr="00051875" w:rsidRDefault="00996D84" w:rsidP="001208F2">
            <w:pPr>
              <w:pStyle w:val="BodyText"/>
              <w:rPr>
                <w:rFonts w:asciiTheme="minorHAnsi" w:hAnsiTheme="minorHAnsi"/>
              </w:rPr>
            </w:pPr>
            <w:r w:rsidRPr="00051875">
              <w:rPr>
                <w:rFonts w:asciiTheme="minorHAnsi" w:hAnsiTheme="minorHAnsi"/>
              </w:rPr>
              <w:t xml:space="preserve">Electrical engineering </w:t>
            </w:r>
          </w:p>
        </w:tc>
        <w:tc>
          <w:tcPr>
            <w:tcW w:w="2670" w:type="dxa"/>
          </w:tcPr>
          <w:p w14:paraId="112856CC" w14:textId="0C30AD77" w:rsidR="00996D84" w:rsidRPr="00051875" w:rsidRDefault="00996D84" w:rsidP="001208F2">
            <w:pPr>
              <w:pStyle w:val="BodyText"/>
              <w:rPr>
                <w:rFonts w:asciiTheme="minorHAnsi" w:hAnsiTheme="minorHAnsi"/>
              </w:rPr>
            </w:pPr>
            <w:r w:rsidRPr="00051875">
              <w:rPr>
                <w:rFonts w:asciiTheme="minorHAnsi" w:hAnsiTheme="minorHAnsi"/>
              </w:rPr>
              <w:t>Mechanical engineering</w:t>
            </w:r>
          </w:p>
        </w:tc>
      </w:tr>
      <w:tr w:rsidR="00996D84" w:rsidRPr="00051875" w14:paraId="2FCA2882" w14:textId="77777777" w:rsidTr="000038EA">
        <w:tc>
          <w:tcPr>
            <w:tcW w:w="2472" w:type="dxa"/>
          </w:tcPr>
          <w:p w14:paraId="793DE748" w14:textId="4D96F333" w:rsidR="00996D84" w:rsidRPr="00051875" w:rsidRDefault="00996D84" w:rsidP="001208F2">
            <w:pPr>
              <w:pStyle w:val="BodyText"/>
              <w:rPr>
                <w:rFonts w:asciiTheme="minorHAnsi" w:hAnsiTheme="minorHAnsi"/>
              </w:rPr>
            </w:pPr>
            <w:r w:rsidRPr="00051875">
              <w:rPr>
                <w:rFonts w:asciiTheme="minorHAnsi" w:hAnsiTheme="minorHAnsi"/>
              </w:rPr>
              <w:t>Material science</w:t>
            </w:r>
          </w:p>
        </w:tc>
        <w:tc>
          <w:tcPr>
            <w:tcW w:w="2839" w:type="dxa"/>
          </w:tcPr>
          <w:p w14:paraId="56DE9AD5" w14:textId="70F9C73F" w:rsidR="00996D84" w:rsidRPr="00051875" w:rsidRDefault="00996D84" w:rsidP="001208F2">
            <w:pPr>
              <w:pStyle w:val="BodyText"/>
              <w:rPr>
                <w:rFonts w:asciiTheme="minorHAnsi" w:hAnsiTheme="minorHAnsi"/>
              </w:rPr>
            </w:pPr>
            <w:r w:rsidRPr="00051875">
              <w:rPr>
                <w:rFonts w:asciiTheme="minorHAnsi" w:hAnsiTheme="minorHAnsi"/>
              </w:rPr>
              <w:t>Microelectronics</w:t>
            </w:r>
          </w:p>
        </w:tc>
        <w:tc>
          <w:tcPr>
            <w:tcW w:w="2719" w:type="dxa"/>
          </w:tcPr>
          <w:p w14:paraId="34E6C9F3" w14:textId="3A3BD3BF" w:rsidR="00996D84" w:rsidRPr="00051875" w:rsidRDefault="00996D84" w:rsidP="001208F2">
            <w:pPr>
              <w:pStyle w:val="BodyText"/>
              <w:rPr>
                <w:rFonts w:asciiTheme="minorHAnsi" w:hAnsiTheme="minorHAnsi"/>
              </w:rPr>
            </w:pPr>
            <w:r w:rsidRPr="00051875">
              <w:rPr>
                <w:rFonts w:asciiTheme="minorHAnsi" w:hAnsiTheme="minorHAnsi"/>
              </w:rPr>
              <w:t xml:space="preserve">Microsystems </w:t>
            </w:r>
          </w:p>
        </w:tc>
        <w:tc>
          <w:tcPr>
            <w:tcW w:w="2670" w:type="dxa"/>
          </w:tcPr>
          <w:p w14:paraId="14DE50B0" w14:textId="2C1845D5" w:rsidR="00996D84" w:rsidRPr="00051875" w:rsidRDefault="00996D84" w:rsidP="001208F2">
            <w:pPr>
              <w:pStyle w:val="BodyText"/>
              <w:rPr>
                <w:rFonts w:asciiTheme="minorHAnsi" w:hAnsiTheme="minorHAnsi"/>
              </w:rPr>
            </w:pPr>
            <w:r w:rsidRPr="00051875">
              <w:rPr>
                <w:rFonts w:asciiTheme="minorHAnsi" w:hAnsiTheme="minorHAnsi"/>
              </w:rPr>
              <w:t>Photonics</w:t>
            </w:r>
          </w:p>
        </w:tc>
      </w:tr>
      <w:tr w:rsidR="000038EA" w:rsidRPr="00051875" w14:paraId="70D1A94A" w14:textId="77777777" w:rsidTr="000038EA">
        <w:tc>
          <w:tcPr>
            <w:tcW w:w="2472" w:type="dxa"/>
          </w:tcPr>
          <w:p w14:paraId="598CA1AE" w14:textId="63F8BB11" w:rsidR="000038EA" w:rsidRPr="00051875" w:rsidRDefault="000038EA" w:rsidP="001208F2">
            <w:pPr>
              <w:pStyle w:val="BodyText"/>
              <w:rPr>
                <w:rFonts w:asciiTheme="minorHAnsi" w:hAnsiTheme="minorHAnsi"/>
              </w:rPr>
            </w:pPr>
            <w:r w:rsidRPr="00051875">
              <w:rPr>
                <w:rFonts w:asciiTheme="minorHAnsi" w:hAnsiTheme="minorHAnsi"/>
              </w:rPr>
              <w:t>Nuclear engineering</w:t>
            </w:r>
          </w:p>
        </w:tc>
        <w:tc>
          <w:tcPr>
            <w:tcW w:w="2839" w:type="dxa"/>
          </w:tcPr>
          <w:p w14:paraId="0323864D" w14:textId="31880341" w:rsidR="000038EA" w:rsidRPr="00051875" w:rsidRDefault="000038EA" w:rsidP="001208F2">
            <w:pPr>
              <w:pStyle w:val="BodyText"/>
              <w:rPr>
                <w:rFonts w:asciiTheme="minorHAnsi" w:hAnsiTheme="minorHAnsi"/>
              </w:rPr>
            </w:pPr>
            <w:r w:rsidRPr="00051875">
              <w:rPr>
                <w:rFonts w:asciiTheme="minorHAnsi" w:hAnsiTheme="minorHAnsi"/>
              </w:rPr>
              <w:t>Nanotechnology engineering</w:t>
            </w:r>
          </w:p>
        </w:tc>
        <w:tc>
          <w:tcPr>
            <w:tcW w:w="2719" w:type="dxa"/>
          </w:tcPr>
          <w:p w14:paraId="04E3F5A4" w14:textId="77777777" w:rsidR="000038EA" w:rsidRPr="00051875" w:rsidRDefault="000038EA" w:rsidP="001208F2">
            <w:pPr>
              <w:pStyle w:val="BodyText"/>
              <w:rPr>
                <w:rFonts w:asciiTheme="minorHAnsi" w:hAnsiTheme="minorHAnsi"/>
              </w:rPr>
            </w:pPr>
          </w:p>
        </w:tc>
        <w:tc>
          <w:tcPr>
            <w:tcW w:w="2670" w:type="dxa"/>
          </w:tcPr>
          <w:p w14:paraId="38535ADD" w14:textId="77777777" w:rsidR="000038EA" w:rsidRPr="00051875" w:rsidRDefault="000038EA" w:rsidP="001208F2">
            <w:pPr>
              <w:pStyle w:val="BodyText"/>
              <w:rPr>
                <w:rFonts w:asciiTheme="minorHAnsi" w:hAnsiTheme="minorHAnsi"/>
              </w:rPr>
            </w:pPr>
          </w:p>
        </w:tc>
      </w:tr>
    </w:tbl>
    <w:p w14:paraId="5DF3A59D" w14:textId="77777777" w:rsidR="00996D84" w:rsidRPr="00051875" w:rsidRDefault="00BA54D3" w:rsidP="000038EA">
      <w:pPr>
        <w:pStyle w:val="Heading4"/>
      </w:pPr>
      <w:r w:rsidRPr="00051875">
        <w:t xml:space="preserve">Topic Area # 4: Nuclear Security </w:t>
      </w:r>
    </w:p>
    <w:p w14:paraId="5CC258D3" w14:textId="2D1267D0" w:rsidR="00996D84" w:rsidRPr="00051875" w:rsidRDefault="00BA54D3" w:rsidP="00DA7AB7">
      <w:pPr>
        <w:pStyle w:val="BodyText"/>
        <w:spacing w:before="120" w:after="240"/>
        <w:rPr>
          <w:rFonts w:asciiTheme="minorHAnsi" w:hAnsiTheme="minorHAnsi"/>
        </w:rPr>
      </w:pPr>
      <w:r w:rsidRPr="00051875">
        <w:rPr>
          <w:rFonts w:asciiTheme="minorHAnsi" w:hAnsiTheme="minorHAnsi"/>
        </w:rPr>
        <w:t>Nuclear Security is the prevention</w:t>
      </w:r>
      <w:r w:rsidR="00CA2B57" w:rsidRPr="00051875">
        <w:rPr>
          <w:rFonts w:asciiTheme="minorHAnsi" w:hAnsiTheme="minorHAnsi"/>
        </w:rPr>
        <w:t>,</w:t>
      </w:r>
      <w:r w:rsidRPr="00051875">
        <w:rPr>
          <w:rFonts w:asciiTheme="minorHAnsi" w:hAnsiTheme="minorHAnsi"/>
        </w:rPr>
        <w:t xml:space="preserve"> detection, and response to theft, sabotage, unauthorized access, illegal transfer, or other malicious acts involving nuclear material, other radioactive substances, or their associated facilities. The following are specific sub-topical areas of interest</w:t>
      </w:r>
      <w:r w:rsidR="00996D84" w:rsidRPr="00051875">
        <w:rPr>
          <w:rFonts w:asciiTheme="minorHAnsi" w:hAnsiTheme="minorHAnsi"/>
        </w:rPr>
        <w:t>; additional</w:t>
      </w:r>
      <w:r w:rsidRPr="00051875">
        <w:rPr>
          <w:rFonts w:asciiTheme="minorHAnsi" w:hAnsiTheme="minorHAnsi"/>
        </w:rPr>
        <w:t xml:space="preserve"> sub-topics in Nuclear Security are</w:t>
      </w:r>
      <w:r w:rsidR="00996D84" w:rsidRPr="00051875">
        <w:rPr>
          <w:rFonts w:asciiTheme="minorHAnsi" w:hAnsiTheme="minorHAnsi"/>
        </w:rPr>
        <w:t xml:space="preserve"> also</w:t>
      </w:r>
      <w:r w:rsidRPr="00051875">
        <w:rPr>
          <w:rFonts w:asciiTheme="minorHAnsi" w:hAnsiTheme="minorHAnsi"/>
        </w:rPr>
        <w:t xml:space="preserve"> encouraged</w:t>
      </w:r>
      <w:r w:rsidR="00996D84" w:rsidRPr="00051875">
        <w:rPr>
          <w:rFonts w:asciiTheme="minorHAnsi" w:hAnsiTheme="minorHAnsi"/>
        </w:rPr>
        <w:t>.</w:t>
      </w:r>
    </w:p>
    <w:tbl>
      <w:tblPr>
        <w:tblStyle w:val="TableGrid"/>
        <w:tblW w:w="0" w:type="auto"/>
        <w:tblLook w:val="04A0" w:firstRow="1" w:lastRow="0" w:firstColumn="1" w:lastColumn="0" w:noHBand="0" w:noVBand="1"/>
      </w:tblPr>
      <w:tblGrid>
        <w:gridCol w:w="3092"/>
        <w:gridCol w:w="2563"/>
        <w:gridCol w:w="2367"/>
        <w:gridCol w:w="2678"/>
      </w:tblGrid>
      <w:tr w:rsidR="00996D84" w:rsidRPr="00051875" w14:paraId="7606C72A" w14:textId="77777777" w:rsidTr="000038EA">
        <w:tc>
          <w:tcPr>
            <w:tcW w:w="3092" w:type="dxa"/>
          </w:tcPr>
          <w:p w14:paraId="43EACAAE" w14:textId="29DE08C1" w:rsidR="00996D84" w:rsidRPr="00051875" w:rsidRDefault="00996D84" w:rsidP="001208F2">
            <w:pPr>
              <w:pStyle w:val="BodyText"/>
              <w:rPr>
                <w:rFonts w:asciiTheme="minorHAnsi" w:hAnsiTheme="minorHAnsi"/>
              </w:rPr>
            </w:pPr>
            <w:r w:rsidRPr="00051875">
              <w:rPr>
                <w:rFonts w:asciiTheme="minorHAnsi" w:hAnsiTheme="minorHAnsi"/>
              </w:rPr>
              <w:t>Radiation</w:t>
            </w:r>
          </w:p>
        </w:tc>
        <w:tc>
          <w:tcPr>
            <w:tcW w:w="2563" w:type="dxa"/>
          </w:tcPr>
          <w:p w14:paraId="216E5220" w14:textId="405D5BA5" w:rsidR="00996D84" w:rsidRPr="00051875" w:rsidRDefault="00996D84" w:rsidP="001208F2">
            <w:pPr>
              <w:pStyle w:val="BodyText"/>
              <w:rPr>
                <w:rFonts w:asciiTheme="minorHAnsi" w:hAnsiTheme="minorHAnsi"/>
              </w:rPr>
            </w:pPr>
            <w:r w:rsidRPr="00051875">
              <w:rPr>
                <w:rFonts w:asciiTheme="minorHAnsi" w:hAnsiTheme="minorHAnsi"/>
              </w:rPr>
              <w:t>Nuclear science</w:t>
            </w:r>
          </w:p>
        </w:tc>
        <w:tc>
          <w:tcPr>
            <w:tcW w:w="2367" w:type="dxa"/>
          </w:tcPr>
          <w:p w14:paraId="20515218" w14:textId="61F4725A" w:rsidR="00996D84" w:rsidRPr="00051875" w:rsidRDefault="00996D84" w:rsidP="001208F2">
            <w:pPr>
              <w:pStyle w:val="BodyText"/>
              <w:rPr>
                <w:rFonts w:asciiTheme="minorHAnsi" w:hAnsiTheme="minorHAnsi"/>
              </w:rPr>
            </w:pPr>
            <w:r w:rsidRPr="00051875">
              <w:rPr>
                <w:rFonts w:asciiTheme="minorHAnsi" w:hAnsiTheme="minorHAnsi"/>
              </w:rPr>
              <w:t>Nuclear security</w:t>
            </w:r>
          </w:p>
        </w:tc>
        <w:tc>
          <w:tcPr>
            <w:tcW w:w="2678" w:type="dxa"/>
          </w:tcPr>
          <w:p w14:paraId="6AC72C99" w14:textId="3A7C4478" w:rsidR="00996D84" w:rsidRPr="00051875" w:rsidRDefault="00996D84" w:rsidP="001208F2">
            <w:pPr>
              <w:pStyle w:val="BodyText"/>
              <w:rPr>
                <w:rFonts w:asciiTheme="minorHAnsi" w:hAnsiTheme="minorHAnsi"/>
              </w:rPr>
            </w:pPr>
            <w:r w:rsidRPr="00051875">
              <w:rPr>
                <w:rFonts w:asciiTheme="minorHAnsi" w:hAnsiTheme="minorHAnsi"/>
              </w:rPr>
              <w:t>Nuclear technology</w:t>
            </w:r>
          </w:p>
        </w:tc>
      </w:tr>
      <w:tr w:rsidR="00996D84" w:rsidRPr="00051875" w14:paraId="457CDAD8" w14:textId="77777777" w:rsidTr="000038EA">
        <w:tc>
          <w:tcPr>
            <w:tcW w:w="3092" w:type="dxa"/>
          </w:tcPr>
          <w:p w14:paraId="033C4C93" w14:textId="70987D72" w:rsidR="00996D84" w:rsidRPr="00051875" w:rsidRDefault="00996D84" w:rsidP="001208F2">
            <w:pPr>
              <w:pStyle w:val="BodyText"/>
              <w:rPr>
                <w:rFonts w:asciiTheme="minorHAnsi" w:hAnsiTheme="minorHAnsi"/>
              </w:rPr>
            </w:pPr>
            <w:r w:rsidRPr="00051875">
              <w:rPr>
                <w:rFonts w:asciiTheme="minorHAnsi" w:hAnsiTheme="minorHAnsi"/>
              </w:rPr>
              <w:lastRenderedPageBreak/>
              <w:t>Fissionable fuels</w:t>
            </w:r>
          </w:p>
        </w:tc>
        <w:tc>
          <w:tcPr>
            <w:tcW w:w="2563" w:type="dxa"/>
          </w:tcPr>
          <w:p w14:paraId="3B52559B" w14:textId="5BFDFE51" w:rsidR="00996D84" w:rsidRPr="00051875" w:rsidRDefault="00996D84" w:rsidP="001208F2">
            <w:pPr>
              <w:pStyle w:val="BodyText"/>
              <w:rPr>
                <w:rFonts w:asciiTheme="minorHAnsi" w:hAnsiTheme="minorHAnsi"/>
              </w:rPr>
            </w:pPr>
            <w:r w:rsidRPr="00051875">
              <w:rPr>
                <w:rFonts w:asciiTheme="minorHAnsi" w:hAnsiTheme="minorHAnsi"/>
              </w:rPr>
              <w:t>Nuclear power</w:t>
            </w:r>
          </w:p>
        </w:tc>
        <w:tc>
          <w:tcPr>
            <w:tcW w:w="2367" w:type="dxa"/>
          </w:tcPr>
          <w:p w14:paraId="60AAE99C" w14:textId="19F44ED3" w:rsidR="00996D84" w:rsidRPr="00051875" w:rsidRDefault="00996D84" w:rsidP="001208F2">
            <w:pPr>
              <w:pStyle w:val="BodyText"/>
              <w:rPr>
                <w:rFonts w:asciiTheme="minorHAnsi" w:hAnsiTheme="minorHAnsi"/>
              </w:rPr>
            </w:pPr>
            <w:r w:rsidRPr="00051875">
              <w:rPr>
                <w:rFonts w:asciiTheme="minorHAnsi" w:hAnsiTheme="minorHAnsi"/>
              </w:rPr>
              <w:t>Nuclear forensics</w:t>
            </w:r>
          </w:p>
        </w:tc>
        <w:tc>
          <w:tcPr>
            <w:tcW w:w="2678" w:type="dxa"/>
          </w:tcPr>
          <w:p w14:paraId="17D0EF66" w14:textId="5E9039AF" w:rsidR="00996D84" w:rsidRPr="00051875" w:rsidRDefault="00996D84" w:rsidP="001208F2">
            <w:pPr>
              <w:pStyle w:val="BodyText"/>
              <w:rPr>
                <w:rFonts w:asciiTheme="minorHAnsi" w:hAnsiTheme="minorHAnsi"/>
              </w:rPr>
            </w:pPr>
            <w:r w:rsidRPr="00051875">
              <w:rPr>
                <w:rFonts w:asciiTheme="minorHAnsi" w:hAnsiTheme="minorHAnsi"/>
              </w:rPr>
              <w:t>Nuclear physics</w:t>
            </w:r>
          </w:p>
        </w:tc>
      </w:tr>
      <w:tr w:rsidR="000038EA" w:rsidRPr="00051875" w14:paraId="4B01391A" w14:textId="77777777" w:rsidTr="000038EA">
        <w:tc>
          <w:tcPr>
            <w:tcW w:w="3092" w:type="dxa"/>
          </w:tcPr>
          <w:p w14:paraId="4F4D09B2" w14:textId="1DEE4531" w:rsidR="000038EA" w:rsidRPr="00051875" w:rsidRDefault="000038EA" w:rsidP="001208F2">
            <w:pPr>
              <w:pStyle w:val="BodyText"/>
              <w:rPr>
                <w:rFonts w:asciiTheme="minorHAnsi" w:hAnsiTheme="minorHAnsi"/>
              </w:rPr>
            </w:pPr>
            <w:r w:rsidRPr="00051875">
              <w:rPr>
                <w:rFonts w:asciiTheme="minorHAnsi" w:hAnsiTheme="minorHAnsi"/>
              </w:rPr>
              <w:t>Radiation detection systems</w:t>
            </w:r>
          </w:p>
        </w:tc>
        <w:tc>
          <w:tcPr>
            <w:tcW w:w="2563" w:type="dxa"/>
          </w:tcPr>
          <w:p w14:paraId="5979D5D8" w14:textId="77777777" w:rsidR="000038EA" w:rsidRPr="00051875" w:rsidRDefault="000038EA" w:rsidP="001208F2">
            <w:pPr>
              <w:pStyle w:val="BodyText"/>
              <w:rPr>
                <w:rFonts w:asciiTheme="minorHAnsi" w:hAnsiTheme="minorHAnsi"/>
              </w:rPr>
            </w:pPr>
          </w:p>
        </w:tc>
        <w:tc>
          <w:tcPr>
            <w:tcW w:w="2367" w:type="dxa"/>
          </w:tcPr>
          <w:p w14:paraId="320D93B0" w14:textId="77777777" w:rsidR="000038EA" w:rsidRPr="00051875" w:rsidRDefault="000038EA" w:rsidP="001208F2">
            <w:pPr>
              <w:pStyle w:val="BodyText"/>
              <w:rPr>
                <w:rFonts w:asciiTheme="minorHAnsi" w:hAnsiTheme="minorHAnsi"/>
              </w:rPr>
            </w:pPr>
          </w:p>
        </w:tc>
        <w:tc>
          <w:tcPr>
            <w:tcW w:w="2678" w:type="dxa"/>
          </w:tcPr>
          <w:p w14:paraId="4DE7A712" w14:textId="77777777" w:rsidR="000038EA" w:rsidRPr="00051875" w:rsidRDefault="000038EA" w:rsidP="001208F2">
            <w:pPr>
              <w:pStyle w:val="BodyText"/>
              <w:rPr>
                <w:rFonts w:asciiTheme="minorHAnsi" w:hAnsiTheme="minorHAnsi"/>
              </w:rPr>
            </w:pPr>
          </w:p>
        </w:tc>
      </w:tr>
    </w:tbl>
    <w:p w14:paraId="728FE14C" w14:textId="2549D078" w:rsidR="00881B13" w:rsidRDefault="00BA54D3" w:rsidP="00BB012F">
      <w:pPr>
        <w:pStyle w:val="BodyText"/>
        <w:rPr>
          <w:b/>
          <w:bCs/>
          <w:caps/>
          <w:kern w:val="36"/>
          <w:sz w:val="28"/>
          <w:szCs w:val="28"/>
        </w:rPr>
      </w:pPr>
      <w:r w:rsidRPr="00996D84">
        <w:t xml:space="preserve"> </w:t>
      </w:r>
      <w:bookmarkStart w:id="20" w:name="_Toc136008127"/>
      <w:bookmarkEnd w:id="9"/>
    </w:p>
    <w:p w14:paraId="308BD293" w14:textId="72138986" w:rsidR="00601A3E" w:rsidRDefault="00CD2093" w:rsidP="001208F2">
      <w:pPr>
        <w:pStyle w:val="Heading1"/>
      </w:pPr>
      <w:bookmarkStart w:id="21" w:name="_Toc154043967"/>
      <w:r w:rsidRPr="00EE25CA">
        <w:t>Section II - AWARD INFORMATION</w:t>
      </w:r>
      <w:bookmarkEnd w:id="20"/>
      <w:bookmarkEnd w:id="21"/>
    </w:p>
    <w:p w14:paraId="6032AF4E" w14:textId="5DA364EB" w:rsidR="004F5223" w:rsidRDefault="002160C1" w:rsidP="002160C1">
      <w:pPr>
        <w:pStyle w:val="Heading2"/>
      </w:pPr>
      <w:bookmarkStart w:id="22" w:name="_Toc154043968"/>
      <w:bookmarkStart w:id="23" w:name="_Toc136008129"/>
      <w:r>
        <w:t xml:space="preserve">A. </w:t>
      </w:r>
      <w:r w:rsidR="004F5223">
        <w:t>Funding Instrument</w:t>
      </w:r>
      <w:bookmarkEnd w:id="22"/>
      <w:r w:rsidR="00CD2093">
        <w:t xml:space="preserve"> </w:t>
      </w:r>
      <w:r w:rsidR="004F5223">
        <w:tab/>
      </w:r>
      <w:r w:rsidR="004F5223">
        <w:tab/>
      </w:r>
      <w:r w:rsidR="004F5223">
        <w:tab/>
      </w:r>
      <w:r w:rsidR="004F5223">
        <w:tab/>
      </w:r>
    </w:p>
    <w:p w14:paraId="4C182043" w14:textId="19B56D66" w:rsidR="004F5223" w:rsidRPr="004F5223" w:rsidRDefault="004F5223" w:rsidP="004F5223">
      <w:r w:rsidRPr="004F5223">
        <w:t>Grant: A financial assistance mechanism providing money, property, or both to an eligible entity to carry out an approved project or activity.</w:t>
      </w:r>
    </w:p>
    <w:p w14:paraId="247A6DE6" w14:textId="2C01069B" w:rsidR="00FB4523" w:rsidRDefault="002160C1" w:rsidP="002160C1">
      <w:pPr>
        <w:pStyle w:val="Heading2"/>
      </w:pPr>
      <w:bookmarkStart w:id="24" w:name="_Toc154043969"/>
      <w:r>
        <w:t xml:space="preserve">B. </w:t>
      </w:r>
      <w:r w:rsidR="00FB4523">
        <w:t>MAXIMUM AND MINIMUM AWARD SIZE</w:t>
      </w:r>
      <w:bookmarkEnd w:id="24"/>
    </w:p>
    <w:p w14:paraId="07D6D8F0" w14:textId="75C06F2A" w:rsidR="00FB4523" w:rsidRDefault="00FB4523" w:rsidP="004F5223">
      <w:pPr>
        <w:pStyle w:val="ListParagraph"/>
        <w:numPr>
          <w:ilvl w:val="0"/>
          <w:numId w:val="41"/>
        </w:numPr>
      </w:pPr>
      <w:r>
        <w:t xml:space="preserve">Ceiling (the maximum amount for a single award made under this NOFO): </w:t>
      </w:r>
      <w:r>
        <w:tab/>
        <w:t>$</w:t>
      </w:r>
      <w:r w:rsidR="00E26849">
        <w:tab/>
      </w:r>
      <w:r>
        <w:t>5,000,000</w:t>
      </w:r>
    </w:p>
    <w:p w14:paraId="16B92119" w14:textId="7275A786" w:rsidR="00BC15EC" w:rsidRDefault="00FB4523" w:rsidP="004F5223">
      <w:pPr>
        <w:pStyle w:val="ListParagraph"/>
        <w:numPr>
          <w:ilvl w:val="0"/>
          <w:numId w:val="41"/>
        </w:numPr>
      </w:pPr>
      <w:r>
        <w:t xml:space="preserve">Floor (the minimum amount for a single award made under this NOFO): </w:t>
      </w:r>
      <w:r>
        <w:tab/>
      </w:r>
      <w:r>
        <w:tab/>
        <w:t xml:space="preserve">$   </w:t>
      </w:r>
      <w:r w:rsidR="00E26849">
        <w:tab/>
      </w:r>
      <w:r>
        <w:t>500,000</w:t>
      </w:r>
      <w:bookmarkEnd w:id="23"/>
    </w:p>
    <w:p w14:paraId="138025D7" w14:textId="2CB66FCA" w:rsidR="00FB4523" w:rsidRDefault="002160C1" w:rsidP="002160C1">
      <w:pPr>
        <w:pStyle w:val="Heading2"/>
      </w:pPr>
      <w:bookmarkStart w:id="25" w:name="_Toc154043970"/>
      <w:r>
        <w:t xml:space="preserve">C. </w:t>
      </w:r>
      <w:r w:rsidR="00FB4523">
        <w:t>ESTIMATED FUNDING</w:t>
      </w:r>
      <w:bookmarkEnd w:id="25"/>
    </w:p>
    <w:p w14:paraId="518EFDD4" w14:textId="4C384E56" w:rsidR="00601A3E" w:rsidRDefault="00FB4523" w:rsidP="00FB4523">
      <w:r>
        <w:t>Funding for all awards and future budget periods are contingent upon the availability of funds appropriated by Congress for the purpose of this program and the availability of future-year budget authority</w:t>
      </w:r>
      <w:r w:rsidR="00BC283B">
        <w:t>.</w:t>
      </w:r>
    </w:p>
    <w:p w14:paraId="75AC9C02" w14:textId="2D03CA74" w:rsidR="00601A3E" w:rsidRDefault="002160C1" w:rsidP="002160C1">
      <w:pPr>
        <w:pStyle w:val="Heading2"/>
      </w:pPr>
      <w:bookmarkStart w:id="26" w:name="_Toc136008131"/>
      <w:bookmarkStart w:id="27" w:name="_Toc154043971"/>
      <w:r>
        <w:t xml:space="preserve">D. </w:t>
      </w:r>
      <w:r w:rsidR="00CD2093">
        <w:t>EXPECTED NUMBER OF AWARDS</w:t>
      </w:r>
      <w:bookmarkEnd w:id="26"/>
      <w:bookmarkEnd w:id="27"/>
    </w:p>
    <w:p w14:paraId="108522FA" w14:textId="24B45FFC" w:rsidR="00472D9F" w:rsidRDefault="00BC283B" w:rsidP="001208F2">
      <w:pPr>
        <w:pStyle w:val="para1"/>
      </w:pPr>
      <w:r>
        <w:t>The number of a</w:t>
      </w:r>
      <w:r w:rsidR="00472D9F">
        <w:t xml:space="preserve">wards </w:t>
      </w:r>
      <w:r>
        <w:t>is</w:t>
      </w:r>
      <w:r w:rsidR="00472D9F">
        <w:t xml:space="preserve"> contingent upon the availability of funds appropriated by Congress for the purpose of this program.</w:t>
      </w:r>
    </w:p>
    <w:p w14:paraId="0DB1C199" w14:textId="735D9AE1" w:rsidR="00601A3E" w:rsidRDefault="002160C1" w:rsidP="002160C1">
      <w:pPr>
        <w:pStyle w:val="Heading2"/>
      </w:pPr>
      <w:bookmarkStart w:id="28" w:name="_Toc136008132"/>
      <w:bookmarkStart w:id="29" w:name="_Toc154043972"/>
      <w:r>
        <w:t xml:space="preserve">E. </w:t>
      </w:r>
      <w:r w:rsidR="00CD2093">
        <w:t>ANTICIPATED AWARD SIZE</w:t>
      </w:r>
      <w:bookmarkEnd w:id="28"/>
      <w:bookmarkEnd w:id="29"/>
    </w:p>
    <w:p w14:paraId="087852EE" w14:textId="35F5C546" w:rsidR="00601A3E" w:rsidRDefault="5E7F7451" w:rsidP="001208F2">
      <w:pPr>
        <w:pStyle w:val="para1"/>
      </w:pPr>
      <w:r>
        <w:t>DOE</w:t>
      </w:r>
      <w:r w:rsidR="36F388E0">
        <w:t>/NNSA</w:t>
      </w:r>
      <w:r>
        <w:t xml:space="preserve"> </w:t>
      </w:r>
      <w:r w:rsidR="00BC283B">
        <w:t>may fund between</w:t>
      </w:r>
      <w:r>
        <w:t xml:space="preserve"> $</w:t>
      </w:r>
      <w:r w:rsidR="00D744A4">
        <w:t>5</w:t>
      </w:r>
      <w:r w:rsidR="00472D9F">
        <w:t>0</w:t>
      </w:r>
      <w:r w:rsidR="36F388E0">
        <w:t>0,000 to $</w:t>
      </w:r>
      <w:r w:rsidR="00D744A4">
        <w:t>5</w:t>
      </w:r>
      <w:r w:rsidR="00472D9F">
        <w:t>,</w:t>
      </w:r>
      <w:r w:rsidR="00D744A4">
        <w:t>0</w:t>
      </w:r>
      <w:r w:rsidR="36F388E0">
        <w:t>00,000</w:t>
      </w:r>
      <w:r>
        <w:t xml:space="preserve"> </w:t>
      </w:r>
      <w:r w:rsidR="00BC283B">
        <w:t>per award, contingent upon the availability of appropriated Federal government funds</w:t>
      </w:r>
      <w:r>
        <w:t xml:space="preserve"> for </w:t>
      </w:r>
      <w:r w:rsidR="00BC283B">
        <w:t xml:space="preserve">all five </w:t>
      </w:r>
      <w:r w:rsidR="007A7888">
        <w:t xml:space="preserve">(5) </w:t>
      </w:r>
      <w:r w:rsidR="00BC283B">
        <w:t>years</w:t>
      </w:r>
      <w:r>
        <w:t>.</w:t>
      </w:r>
    </w:p>
    <w:p w14:paraId="0B9BC7C6" w14:textId="4F4FEB73" w:rsidR="00601A3E" w:rsidRDefault="002160C1" w:rsidP="002160C1">
      <w:pPr>
        <w:pStyle w:val="Heading2"/>
      </w:pPr>
      <w:bookmarkStart w:id="30" w:name="_Toc136008133"/>
      <w:bookmarkStart w:id="31" w:name="_Toc154043973"/>
      <w:r>
        <w:t xml:space="preserve">F. </w:t>
      </w:r>
      <w:r w:rsidR="00CD2093">
        <w:t>PERIOD OF PERFORMANCE</w:t>
      </w:r>
      <w:bookmarkEnd w:id="30"/>
      <w:bookmarkEnd w:id="31"/>
    </w:p>
    <w:p w14:paraId="5EFFC4FB" w14:textId="0AA1F413" w:rsidR="00601A3E" w:rsidRDefault="5E7F7451" w:rsidP="001208F2">
      <w:pPr>
        <w:pStyle w:val="para1"/>
      </w:pPr>
      <w:r>
        <w:t>DOE</w:t>
      </w:r>
      <w:r w:rsidR="36F388E0">
        <w:t>/NNSA</w:t>
      </w:r>
      <w:r>
        <w:t xml:space="preserve"> anticipates making awards with an estimated project period of </w:t>
      </w:r>
      <w:r w:rsidR="007A7888">
        <w:t>five (</w:t>
      </w:r>
      <w:r w:rsidR="008F65AA">
        <w:t>5</w:t>
      </w:r>
      <w:r w:rsidR="007A7888">
        <w:t>)</w:t>
      </w:r>
      <w:r>
        <w:t xml:space="preserve"> years.</w:t>
      </w:r>
    </w:p>
    <w:p w14:paraId="1EFFBC41" w14:textId="2839F051" w:rsidR="00601A3E" w:rsidRDefault="002160C1" w:rsidP="002160C1">
      <w:pPr>
        <w:pStyle w:val="Heading2"/>
      </w:pPr>
      <w:bookmarkStart w:id="32" w:name="_Toc136008134"/>
      <w:bookmarkStart w:id="33" w:name="_Toc154043974"/>
      <w:r>
        <w:t xml:space="preserve">G. </w:t>
      </w:r>
      <w:r w:rsidR="00CD2093" w:rsidRPr="00893FFB">
        <w:t>TYPE OF APPLICATION</w:t>
      </w:r>
      <w:bookmarkEnd w:id="32"/>
      <w:bookmarkEnd w:id="33"/>
    </w:p>
    <w:p w14:paraId="703C6F31" w14:textId="4C0A1B6D" w:rsidR="00893FFB" w:rsidRDefault="00CD2093" w:rsidP="001208F2">
      <w:pPr>
        <w:pStyle w:val="para1"/>
      </w:pPr>
      <w:r>
        <w:t>DOE</w:t>
      </w:r>
      <w:r w:rsidR="008C37A3">
        <w:t>/NNSA</w:t>
      </w:r>
      <w:r>
        <w:t xml:space="preserve"> will accept new </w:t>
      </w:r>
      <w:r w:rsidR="00472D9F">
        <w:t xml:space="preserve">and renewal applications </w:t>
      </w:r>
      <w:r w:rsidR="00B86EA2">
        <w:t>under this announcement</w:t>
      </w:r>
      <w:r>
        <w:t>.</w:t>
      </w:r>
      <w:r w:rsidR="00B86EA2">
        <w:t xml:space="preserve"> Renewal applications are requests for additional funding for a period after the current award period. Renewal applications compete with all other applications and must meet all application requirements and deadlines.</w:t>
      </w:r>
      <w:r w:rsidR="4BDA34C0">
        <w:t xml:space="preserve"> </w:t>
      </w:r>
      <w:r w:rsidR="00B86EA2">
        <w:t>The application should be developed as fully and thoroughly as possible. Applicants should assume reviewers will not have access to previous applications.</w:t>
      </w:r>
    </w:p>
    <w:p w14:paraId="62DC76AF" w14:textId="77777777" w:rsidR="006A6E67" w:rsidRDefault="006A6E67" w:rsidP="001208F2">
      <w:pPr>
        <w:pStyle w:val="para1"/>
      </w:pPr>
    </w:p>
    <w:p w14:paraId="78DEEF76" w14:textId="77777777" w:rsidR="00B86EA2" w:rsidRDefault="00B86EA2">
      <w:pPr>
        <w:rPr>
          <w:b/>
          <w:bCs/>
          <w:caps/>
          <w:kern w:val="36"/>
          <w:sz w:val="28"/>
          <w:szCs w:val="28"/>
        </w:rPr>
      </w:pPr>
      <w:bookmarkStart w:id="34" w:name="_Toc136008135"/>
      <w:r>
        <w:br w:type="page"/>
      </w:r>
    </w:p>
    <w:p w14:paraId="668BE87B" w14:textId="7BE0C47D" w:rsidR="00601A3E" w:rsidRDefault="00CD2093" w:rsidP="001208F2">
      <w:pPr>
        <w:pStyle w:val="Heading1"/>
      </w:pPr>
      <w:bookmarkStart w:id="35" w:name="_Toc154043975"/>
      <w:r w:rsidRPr="00EE25CA">
        <w:lastRenderedPageBreak/>
        <w:t>Section III - ELIGIBILITY INFORMATION</w:t>
      </w:r>
      <w:bookmarkEnd w:id="34"/>
      <w:bookmarkEnd w:id="35"/>
    </w:p>
    <w:p w14:paraId="2062B22B" w14:textId="6594EB89" w:rsidR="00601A3E" w:rsidRDefault="00CD2093" w:rsidP="00AD7378">
      <w:pPr>
        <w:pStyle w:val="Heading2"/>
      </w:pPr>
      <w:bookmarkStart w:id="36" w:name="_Toc136008136"/>
      <w:bookmarkStart w:id="37" w:name="_Toc154043976"/>
      <w:r>
        <w:t>A. ELIGIBLE APPLICANTS</w:t>
      </w:r>
      <w:bookmarkEnd w:id="36"/>
      <w:bookmarkEnd w:id="37"/>
    </w:p>
    <w:p w14:paraId="2317A2AB" w14:textId="4ABE8BA7" w:rsidR="005121B6" w:rsidRPr="003F766C" w:rsidRDefault="6FD6D02E" w:rsidP="001208F2">
      <w:bookmarkStart w:id="38" w:name="_Hlk117591406"/>
      <w:r w:rsidRPr="03264D04">
        <w:t xml:space="preserve">In accordance with </w:t>
      </w:r>
      <w:hyperlink r:id="rId21" w:history="1">
        <w:r w:rsidRPr="00571965">
          <w:rPr>
            <w:rStyle w:val="Hyperlink"/>
          </w:rPr>
          <w:t>2 CFR 910.126</w:t>
        </w:r>
      </w:hyperlink>
      <w:r w:rsidRPr="03264D04">
        <w:t xml:space="preserve">, </w:t>
      </w:r>
      <w:r w:rsidR="00265B9A">
        <w:t>c</w:t>
      </w:r>
      <w:r w:rsidRPr="03264D04">
        <w:t xml:space="preserve">ompetition, </w:t>
      </w:r>
      <w:r w:rsidRPr="008F65AA">
        <w:t>eligibility for award is restricted to</w:t>
      </w:r>
      <w:r w:rsidRPr="004D0925">
        <w:t xml:space="preserve"> accredited</w:t>
      </w:r>
      <w:r w:rsidRPr="008F65AA">
        <w:t xml:space="preserve"> </w:t>
      </w:r>
      <w:r w:rsidR="00265B9A">
        <w:t>IHEs</w:t>
      </w:r>
      <w:r w:rsidR="00D934FB">
        <w:t xml:space="preserve"> that</w:t>
      </w:r>
      <w:r w:rsidR="008F65AA" w:rsidRPr="004D0925">
        <w:t xml:space="preserve"> meet the requirements as</w:t>
      </w:r>
      <w:r w:rsidRPr="008F65AA">
        <w:t xml:space="preserve"> Minority Serving Institutions (MSIs)</w:t>
      </w:r>
      <w:r w:rsidRPr="03264D04">
        <w:t xml:space="preserve"> </w:t>
      </w:r>
      <w:r w:rsidR="00D934FB">
        <w:t xml:space="preserve">or Tribal Colleges and Universities (TCUs) </w:t>
      </w:r>
      <w:r w:rsidRPr="03264D04">
        <w:t xml:space="preserve">recognized by the Office of Civil Rights (OCR), U.S. Department of Education, and identified on the OCR's </w:t>
      </w:r>
      <w:hyperlink r:id="rId22" w:history="1">
        <w:r w:rsidRPr="00571965">
          <w:rPr>
            <w:rStyle w:val="Hyperlink"/>
          </w:rPr>
          <w:t>Department of Education U.S. accredited postsecondary minorities institution</w:t>
        </w:r>
      </w:hyperlink>
      <w:r w:rsidR="008F65AA">
        <w:t>.</w:t>
      </w:r>
    </w:p>
    <w:p w14:paraId="1899D86C" w14:textId="77777777" w:rsidR="00571965" w:rsidRDefault="00571965" w:rsidP="001208F2">
      <w:pPr>
        <w:pStyle w:val="para1"/>
      </w:pPr>
      <w:bookmarkStart w:id="39" w:name="_Hlk143089237"/>
    </w:p>
    <w:p w14:paraId="291F38AE" w14:textId="20809082" w:rsidR="00BC15EC" w:rsidRDefault="00CD2093" w:rsidP="00E90696">
      <w:pPr>
        <w:pStyle w:val="Heading2"/>
      </w:pPr>
      <w:bookmarkStart w:id="40" w:name="_Toc136008137"/>
      <w:bookmarkStart w:id="41" w:name="_Toc154043977"/>
      <w:bookmarkEnd w:id="38"/>
      <w:bookmarkEnd w:id="39"/>
      <w:r>
        <w:t xml:space="preserve">B. </w:t>
      </w:r>
      <w:bookmarkEnd w:id="40"/>
      <w:r w:rsidR="00E90696">
        <w:t>Restricted eligibility</w:t>
      </w:r>
      <w:bookmarkEnd w:id="41"/>
    </w:p>
    <w:p w14:paraId="63E6220F" w14:textId="375FBF86" w:rsidR="007A7888" w:rsidRDefault="00E46853" w:rsidP="007A7888">
      <w:bookmarkStart w:id="42" w:name="_Hlk117591329"/>
      <w:r>
        <w:t>CITIZENSHIP REQUIREMENT</w:t>
      </w:r>
      <w:r w:rsidR="00A61E4C">
        <w:t xml:space="preserve">: </w:t>
      </w:r>
      <w:r w:rsidR="006F7213">
        <w:t xml:space="preserve">These </w:t>
      </w:r>
      <w:r>
        <w:t>grant agreements</w:t>
      </w:r>
      <w:r w:rsidR="006F7213">
        <w:t xml:space="preserve"> require that individuals involved with the project </w:t>
      </w:r>
      <w:r w:rsidR="00FE63E6">
        <w:t xml:space="preserve">are legally able </w:t>
      </w:r>
      <w:r w:rsidR="006F7213">
        <w:t>to interact</w:t>
      </w:r>
      <w:r>
        <w:t xml:space="preserve"> with</w:t>
      </w:r>
      <w:r w:rsidR="006F7213">
        <w:t xml:space="preserve"> and</w:t>
      </w:r>
      <w:r>
        <w:t>/or</w:t>
      </w:r>
      <w:r w:rsidR="006F7213">
        <w:t xml:space="preserve"> access DOE laboratories, plants, and other field sites. </w:t>
      </w:r>
      <w:r w:rsidR="007A7888">
        <w:t>In conformity with the</w:t>
      </w:r>
      <w:r w:rsidR="00414717">
        <w:t xml:space="preserve"> </w:t>
      </w:r>
      <w:hyperlink r:id="rId23" w:history="1">
        <w:r w:rsidR="00414717" w:rsidRPr="006F7213">
          <w:rPr>
            <w:rStyle w:val="Hyperlink"/>
          </w:rPr>
          <w:t>Department of Energy Order 142.3A</w:t>
        </w:r>
      </w:hyperlink>
      <w:r w:rsidR="007A7888">
        <w:t>,</w:t>
      </w:r>
      <w:r w:rsidR="006F7213">
        <w:t xml:space="preserve"> a</w:t>
      </w:r>
      <w:r w:rsidR="007A7888">
        <w:t xml:space="preserve">ny individual person </w:t>
      </w:r>
      <w:r w:rsidR="00FE63E6">
        <w:t>providing</w:t>
      </w:r>
      <w:r w:rsidR="007A7888">
        <w:t xml:space="preserve"> support</w:t>
      </w:r>
      <w:r w:rsidR="00FE63E6">
        <w:t>, funded or unfunded,</w:t>
      </w:r>
      <w:r w:rsidR="007A7888">
        <w:t xml:space="preserve"> under this </w:t>
      </w:r>
      <w:r w:rsidR="009E4CFA">
        <w:t>grant</w:t>
      </w:r>
      <w:r w:rsidR="007A7888">
        <w:t xml:space="preserve"> agreement must be a U.S. Person,</w:t>
      </w:r>
      <w:r w:rsidR="006F7213">
        <w:t xml:space="preserve"> </w:t>
      </w:r>
      <w:r w:rsidR="007A7888">
        <w:t>defined as an individual that is a citizen of the United States or an alien lawfully admitted for permanent residence</w:t>
      </w:r>
      <w:r w:rsidR="009E4CFA">
        <w:t xml:space="preserve"> (</w:t>
      </w:r>
      <w:hyperlink r:id="rId24" w:history="1">
        <w:r w:rsidR="009E4CFA" w:rsidRPr="009E4CFA">
          <w:rPr>
            <w:rStyle w:val="Hyperlink"/>
          </w:rPr>
          <w:t>22 CFR 120.62</w:t>
        </w:r>
      </w:hyperlink>
      <w:r w:rsidR="009E4CFA">
        <w:t>)</w:t>
      </w:r>
      <w:r w:rsidR="007A7888">
        <w:t xml:space="preserve">. The </w:t>
      </w:r>
      <w:r w:rsidR="006F7213">
        <w:t xml:space="preserve">NOFO </w:t>
      </w:r>
      <w:r w:rsidR="007A7888">
        <w:t xml:space="preserve">further restricts the eligibility of </w:t>
      </w:r>
      <w:r w:rsidR="00FE63E6">
        <w:t>salaries and fringe</w:t>
      </w:r>
      <w:r w:rsidR="00F11715">
        <w:t xml:space="preserve"> </w:t>
      </w:r>
      <w:r w:rsidR="00F17A22">
        <w:t>benefit</w:t>
      </w:r>
      <w:r w:rsidR="00FE63E6">
        <w:t xml:space="preserve">, participant support, consultant, contracting, tuition, and other direct costs </w:t>
      </w:r>
      <w:r w:rsidR="007A7888">
        <w:t xml:space="preserve">to U.S. citizens or permanent residents. Non-U.S. Persons are prohibited from </w:t>
      </w:r>
      <w:r w:rsidR="00FE63E6">
        <w:t xml:space="preserve">supporting and/or collaborating </w:t>
      </w:r>
      <w:r w:rsidR="007A7888">
        <w:t>under th</w:t>
      </w:r>
      <w:r w:rsidR="00FE63E6">
        <w:t>is</w:t>
      </w:r>
      <w:r w:rsidR="007A7888">
        <w:t xml:space="preserve"> </w:t>
      </w:r>
      <w:r w:rsidR="006F7213">
        <w:t>grant</w:t>
      </w:r>
      <w:r w:rsidR="007A7888">
        <w:t xml:space="preserve"> agreement.</w:t>
      </w:r>
    </w:p>
    <w:p w14:paraId="019ADF31" w14:textId="77777777" w:rsidR="00E46853" w:rsidRDefault="00E46853" w:rsidP="007A7888"/>
    <w:p w14:paraId="6C2E9D18" w14:textId="47498251" w:rsidR="007A7888" w:rsidRDefault="00891A01" w:rsidP="00891A01">
      <w:r>
        <w:t xml:space="preserve">The </w:t>
      </w:r>
      <w:r w:rsidRPr="00051875">
        <w:t xml:space="preserve">Principal Investigator </w:t>
      </w:r>
      <w:r>
        <w:t>(</w:t>
      </w:r>
      <w:r w:rsidRPr="00051875">
        <w:t>PI</w:t>
      </w:r>
      <w:r>
        <w:t xml:space="preserve">) and Co-PI/s for the grant must be a U.S. Person/s and be an active member of the teaching/research faculty of the associated recipient or sub-recipient U.S. university or academic institution of higher learning. </w:t>
      </w:r>
      <w:r w:rsidR="00E46853" w:rsidRPr="00E46853">
        <w:t>Adjunct professors, visiting professors, and post-doctoral fellows are ineligible to be PIs.</w:t>
      </w:r>
    </w:p>
    <w:p w14:paraId="3828803D" w14:textId="77777777" w:rsidR="00E90696" w:rsidRPr="00456DE7" w:rsidRDefault="00E90696" w:rsidP="00E90696"/>
    <w:p w14:paraId="04CC74A3" w14:textId="2CA28CCF" w:rsidR="00E90696" w:rsidRPr="00456DE7" w:rsidRDefault="00462A87" w:rsidP="00E90696">
      <w:r>
        <w:t>Upon notification of award, t</w:t>
      </w:r>
      <w:r w:rsidR="00E90696" w:rsidRPr="00BC63C6">
        <w:t xml:space="preserve">he </w:t>
      </w:r>
      <w:r w:rsidR="00F11715">
        <w:t xml:space="preserve">Prime </w:t>
      </w:r>
      <w:r w:rsidR="00FE63E6">
        <w:t>recipient</w:t>
      </w:r>
      <w:r w:rsidR="00E90696" w:rsidRPr="00BC63C6">
        <w:t xml:space="preserve"> must </w:t>
      </w:r>
      <w:r w:rsidR="00FE63E6">
        <w:t xml:space="preserve">certify </w:t>
      </w:r>
      <w:r w:rsidR="00E90696" w:rsidRPr="00BC63C6">
        <w:t>compliance with the Citizenship Requirement of this announcement. The certification statement must be provided on institution letterhead entitled “Citizenship Certification” and must include the name and citizenship status for each individual</w:t>
      </w:r>
      <w:r w:rsidR="00FE63E6">
        <w:t xml:space="preserve"> on the award</w:t>
      </w:r>
      <w:r w:rsidR="00E90696" w:rsidRPr="00BC63C6">
        <w:t>.</w:t>
      </w:r>
    </w:p>
    <w:bookmarkEnd w:id="42"/>
    <w:p w14:paraId="20F55720" w14:textId="77777777" w:rsidR="00E90696" w:rsidRPr="00E90696" w:rsidRDefault="00E90696" w:rsidP="00E90696"/>
    <w:p w14:paraId="14A362FB" w14:textId="440D5707" w:rsidR="00601A3E" w:rsidRDefault="00CD2093" w:rsidP="00AD7378">
      <w:pPr>
        <w:pStyle w:val="Heading2"/>
      </w:pPr>
      <w:bookmarkStart w:id="43" w:name="_C._OTHER_ELIGIBILITY"/>
      <w:bookmarkStart w:id="44" w:name="_Toc136008138"/>
      <w:bookmarkStart w:id="45" w:name="_Toc154043978"/>
      <w:bookmarkEnd w:id="43"/>
      <w:r>
        <w:t>C. OTHER ELIGIBILITY REQUIREMENTS</w:t>
      </w:r>
      <w:bookmarkEnd w:id="44"/>
      <w:bookmarkEnd w:id="45"/>
    </w:p>
    <w:p w14:paraId="4746B738" w14:textId="027EA221" w:rsidR="000A0028" w:rsidRDefault="00462A87" w:rsidP="00051875">
      <w:pPr>
        <w:pStyle w:val="Heading3"/>
      </w:pPr>
      <w:bookmarkStart w:id="46" w:name="_Toc154043979"/>
      <w:r>
        <w:t>1</w:t>
      </w:r>
      <w:r w:rsidR="005C00A8">
        <w:t xml:space="preserve">. </w:t>
      </w:r>
      <w:r>
        <w:t>DOE Laboratories, Plants, and Other Field Sites</w:t>
      </w:r>
      <w:bookmarkEnd w:id="46"/>
    </w:p>
    <w:p w14:paraId="2ED31B78" w14:textId="54E94FB8" w:rsidR="00462A87" w:rsidRDefault="00462A87" w:rsidP="00462A87">
      <w:r>
        <w:t xml:space="preserve">DOE Laboratories, Plants, and Other Field Sites (hereinafter referred to as </w:t>
      </w:r>
      <w:r w:rsidR="003C69A6">
        <w:t>NSE facilities</w:t>
      </w:r>
      <w:r>
        <w:t>) are not eligible to compete as the prime or sub-applicant under this NOFO; however,</w:t>
      </w:r>
      <w:r w:rsidR="00100EAD">
        <w:t xml:space="preserve"> the Lead </w:t>
      </w:r>
      <w:r w:rsidR="003C69A6">
        <w:t>I</w:t>
      </w:r>
      <w:r w:rsidR="00100EAD">
        <w:t>nstitution</w:t>
      </w:r>
      <w:r w:rsidR="00100EAD" w:rsidRPr="00100EAD">
        <w:t xml:space="preserve"> </w:t>
      </w:r>
      <w:r w:rsidR="00100EAD">
        <w:t>must propose a minimum of one (1) and a maximum of three (3)</w:t>
      </w:r>
      <w:r w:rsidR="00100EAD" w:rsidRPr="00456DE7">
        <w:t xml:space="preserve"> </w:t>
      </w:r>
      <w:r w:rsidR="003C69A6">
        <w:t>NSE facilities</w:t>
      </w:r>
      <w:r w:rsidR="00100EAD">
        <w:t xml:space="preserve"> </w:t>
      </w:r>
      <w:r w:rsidR="00100EAD" w:rsidRPr="00456DE7">
        <w:t>as collaborating partner</w:t>
      </w:r>
      <w:r w:rsidR="00100EAD">
        <w:t>s</w:t>
      </w:r>
      <w:r w:rsidR="00100EAD" w:rsidRPr="00456DE7">
        <w:t xml:space="preserve"> </w:t>
      </w:r>
      <w:r>
        <w:t xml:space="preserve">subject to the below guidelines. See Attachment 2 for a list of </w:t>
      </w:r>
      <w:r w:rsidR="003C69A6">
        <w:t>the NSE</w:t>
      </w:r>
      <w:r>
        <w:t>.</w:t>
      </w:r>
    </w:p>
    <w:p w14:paraId="02F5A4CE" w14:textId="2D2D35C8" w:rsidR="00100EAD" w:rsidRDefault="00BA2B04" w:rsidP="00BA2B04">
      <w:pPr>
        <w:pStyle w:val="Heading3"/>
      </w:pPr>
      <w:bookmarkStart w:id="47" w:name="_2._Authorization_for"/>
      <w:bookmarkStart w:id="48" w:name="_Toc154043980"/>
      <w:bookmarkEnd w:id="47"/>
      <w:r>
        <w:t xml:space="preserve">2. </w:t>
      </w:r>
      <w:r w:rsidR="00100EAD">
        <w:t>Authorization for DOE Laboratories, Plants, and Other Field Sites’ Participation</w:t>
      </w:r>
      <w:bookmarkEnd w:id="48"/>
      <w:r w:rsidR="00100EAD">
        <w:t xml:space="preserve"> </w:t>
      </w:r>
    </w:p>
    <w:p w14:paraId="2A4FECB3" w14:textId="0803DE05" w:rsidR="00BA2B04" w:rsidRDefault="00BA2B04" w:rsidP="00BA2B04">
      <w:r>
        <w:t>T</w:t>
      </w:r>
      <w:r w:rsidRPr="00BA2B04">
        <w:t xml:space="preserve">he </w:t>
      </w:r>
      <w:r w:rsidR="003C69A6">
        <w:t>NSE</w:t>
      </w:r>
      <w:r w:rsidRPr="00BA2B04">
        <w:t xml:space="preserve"> Facility Management Contractors participating as collaborating partners must receive prior authorization from the cognizant Contracting Officer for </w:t>
      </w:r>
      <w:r w:rsidR="003C69A6">
        <w:t>NSE</w:t>
      </w:r>
      <w:r w:rsidRPr="00BA2B04">
        <w:t xml:space="preserve"> Facility Management Contractors, subject to the guidelines for Authorization for </w:t>
      </w:r>
      <w:r w:rsidR="003C69A6">
        <w:t>NSE</w:t>
      </w:r>
      <w:r w:rsidRPr="00BA2B04">
        <w:t xml:space="preserve"> Facility Management Contractors, stated below.</w:t>
      </w:r>
    </w:p>
    <w:p w14:paraId="67E78DB9" w14:textId="77777777" w:rsidR="00BA2B04" w:rsidRDefault="00BA2B04" w:rsidP="00BA2B04"/>
    <w:p w14:paraId="7C39C956" w14:textId="480B82D8" w:rsidR="00100EAD" w:rsidRDefault="001C2F45" w:rsidP="003B082F">
      <w:pPr>
        <w:pStyle w:val="ListParagraph"/>
        <w:numPr>
          <w:ilvl w:val="0"/>
          <w:numId w:val="21"/>
        </w:numPr>
      </w:pPr>
      <w:r>
        <w:t>Application Submission</w:t>
      </w:r>
      <w:r w:rsidR="00100EAD">
        <w:t xml:space="preserve">: </w:t>
      </w:r>
      <w:r w:rsidR="00BA7084" w:rsidRPr="00BA7084">
        <w:t>T</w:t>
      </w:r>
      <w:r w:rsidR="00BA2B04">
        <w:t xml:space="preserve">he </w:t>
      </w:r>
      <w:r>
        <w:t xml:space="preserve">application must include a letter from the </w:t>
      </w:r>
      <w:r w:rsidR="00BA2B04">
        <w:t xml:space="preserve">cognizant Contracting Officer for the </w:t>
      </w:r>
      <w:r w:rsidR="003C69A6">
        <w:t xml:space="preserve">NSE Facility </w:t>
      </w:r>
      <w:r>
        <w:t>that</w:t>
      </w:r>
      <w:r w:rsidR="00BA7084" w:rsidRPr="00BA7084">
        <w:t xml:space="preserve"> </w:t>
      </w:r>
      <w:r w:rsidR="00BA2B04">
        <w:t>authorize</w:t>
      </w:r>
      <w:r>
        <w:t>s</w:t>
      </w:r>
      <w:r w:rsidR="00BA2B04">
        <w:t xml:space="preserve"> the use of </w:t>
      </w:r>
      <w:r>
        <w:t>a</w:t>
      </w:r>
      <w:r w:rsidR="003C69A6">
        <w:t>n</w:t>
      </w:r>
      <w:r w:rsidR="00BA2B04">
        <w:t xml:space="preserve"> </w:t>
      </w:r>
      <w:r w:rsidR="003C69A6">
        <w:t>NSE</w:t>
      </w:r>
      <w:r w:rsidRPr="004D0925">
        <w:t xml:space="preserve"> Facility Management Contractor(s) on the proposed project</w:t>
      </w:r>
      <w:r w:rsidR="00BA7084" w:rsidRPr="00BA7084">
        <w:t xml:space="preserve">. This letter must outline understanding and role in the collaboration effort and indicate that no funds will be provided to the </w:t>
      </w:r>
      <w:r w:rsidR="003C69A6">
        <w:t>NSE</w:t>
      </w:r>
      <w:r w:rsidR="00BA2B04">
        <w:t xml:space="preserve"> Facility</w:t>
      </w:r>
      <w:r w:rsidR="00BA7084" w:rsidRPr="00BA7084">
        <w:t xml:space="preserve"> from the </w:t>
      </w:r>
      <w:r w:rsidR="00BA2B04">
        <w:t xml:space="preserve">grant </w:t>
      </w:r>
      <w:r w:rsidR="00BA7084" w:rsidRPr="00BA7084">
        <w:t>recipient except for reimbursement for use of facilities that require “user fees.</w:t>
      </w:r>
      <w:r w:rsidR="003C69A6">
        <w:t>”</w:t>
      </w:r>
    </w:p>
    <w:p w14:paraId="595BC998" w14:textId="77777777" w:rsidR="00CB70CD" w:rsidRDefault="00CB70CD">
      <w:pPr>
        <w:rPr>
          <w:rFonts w:eastAsiaTheme="minorEastAsia"/>
        </w:rPr>
      </w:pPr>
      <w:r>
        <w:br w:type="page"/>
      </w:r>
    </w:p>
    <w:p w14:paraId="641C67AD" w14:textId="1E87C34B" w:rsidR="001C2F45" w:rsidRDefault="00100EAD" w:rsidP="003B082F">
      <w:pPr>
        <w:pStyle w:val="ListParagraph"/>
        <w:numPr>
          <w:ilvl w:val="0"/>
          <w:numId w:val="21"/>
        </w:numPr>
      </w:pPr>
      <w:r>
        <w:lastRenderedPageBreak/>
        <w:t xml:space="preserve">At Selection: The cognizant Contracting Officer for the </w:t>
      </w:r>
      <w:r w:rsidR="003C69A6">
        <w:t>NSE Facility</w:t>
      </w:r>
      <w:r>
        <w:t xml:space="preserve"> must authorize in writing the participation of the </w:t>
      </w:r>
      <w:r w:rsidR="003C69A6">
        <w:t>NSE Facility</w:t>
      </w:r>
      <w:r>
        <w:t xml:space="preserve"> on the proposed project</w:t>
      </w:r>
      <w:r w:rsidR="001C2F45">
        <w:t>.</w:t>
      </w:r>
      <w:r>
        <w:t xml:space="preserve"> </w:t>
      </w:r>
      <w:r w:rsidR="001C2F45">
        <w:t>T</w:t>
      </w:r>
      <w:r>
        <w:t>his authorization is requested at selection and must be submitted upon request.</w:t>
      </w:r>
      <w:r w:rsidR="001C2F45">
        <w:t xml:space="preserve"> </w:t>
      </w:r>
      <w:r>
        <w:t>The following language is acceptable for th</w:t>
      </w:r>
      <w:r w:rsidR="001C2F45">
        <w:t xml:space="preserve">is authorization: </w:t>
      </w:r>
    </w:p>
    <w:p w14:paraId="29CA2721" w14:textId="77777777" w:rsidR="001C2F45" w:rsidRDefault="001C2F45" w:rsidP="001C2F45">
      <w:pPr>
        <w:ind w:left="360"/>
      </w:pPr>
    </w:p>
    <w:p w14:paraId="1978DDC8" w14:textId="6729004C" w:rsidR="00100EAD" w:rsidRDefault="001C2F45" w:rsidP="001C2F45">
      <w:pPr>
        <w:ind w:left="720"/>
      </w:pPr>
      <w:r>
        <w:t>“</w:t>
      </w:r>
      <w:r w:rsidR="00100EAD">
        <w:t xml:space="preserve">Authorization is granted for the [Name] </w:t>
      </w:r>
      <w:r w:rsidR="003C69A6">
        <w:t>Facility</w:t>
      </w:r>
      <w:r w:rsidR="00100EAD">
        <w:t xml:space="preserve"> to participate</w:t>
      </w:r>
      <w:r w:rsidR="002C63CA">
        <w:t xml:space="preserve"> </w:t>
      </w:r>
      <w:r w:rsidR="00100EAD">
        <w:t xml:space="preserve">in the proposed project. The work proposed for the </w:t>
      </w:r>
      <w:r w:rsidR="003C69A6">
        <w:t>facility</w:t>
      </w:r>
      <w:r w:rsidR="00100EAD">
        <w:t xml:space="preserve"> is consistent with or</w:t>
      </w:r>
      <w:r w:rsidR="002C63CA">
        <w:t xml:space="preserve"> </w:t>
      </w:r>
      <w:r w:rsidR="00100EAD">
        <w:t xml:space="preserve">complimentary to the missions of the </w:t>
      </w:r>
      <w:r w:rsidR="003C69A6">
        <w:t>facility</w:t>
      </w:r>
      <w:r w:rsidR="00100EAD">
        <w:t>, will not adversely impact execution of the</w:t>
      </w:r>
      <w:r w:rsidR="002C63CA">
        <w:t xml:space="preserve"> </w:t>
      </w:r>
      <w:r w:rsidR="00100EAD">
        <w:t xml:space="preserve">DOE/NNSA assigned programs at the </w:t>
      </w:r>
      <w:r w:rsidR="003C69A6">
        <w:t>facility</w:t>
      </w:r>
      <w:r w:rsidR="00100EAD">
        <w:t xml:space="preserve">, and will not place the </w:t>
      </w:r>
      <w:r w:rsidR="003C69A6">
        <w:t>facility</w:t>
      </w:r>
      <w:r w:rsidR="00100EAD">
        <w:t xml:space="preserve"> in direct competition with the domestic private sector."</w:t>
      </w:r>
    </w:p>
    <w:p w14:paraId="413B95F1" w14:textId="4564CAC5" w:rsidR="002A6CA2" w:rsidRDefault="001C2F45" w:rsidP="001C2F45">
      <w:pPr>
        <w:pStyle w:val="Heading3"/>
      </w:pPr>
      <w:bookmarkStart w:id="49" w:name="_Toc154043981"/>
      <w:r>
        <w:t xml:space="preserve">3. </w:t>
      </w:r>
      <w:r w:rsidR="003C69A6">
        <w:t>NSE Facilities</w:t>
      </w:r>
      <w:bookmarkEnd w:id="49"/>
      <w:r w:rsidR="003C69A6">
        <w:t xml:space="preserve"> </w:t>
      </w:r>
      <w:r w:rsidR="00100EAD">
        <w:t xml:space="preserve"> </w:t>
      </w:r>
    </w:p>
    <w:p w14:paraId="30209248" w14:textId="35FB1665" w:rsidR="002A6CA2" w:rsidRDefault="00100EAD" w:rsidP="003B082F">
      <w:pPr>
        <w:pStyle w:val="ListParagraph"/>
        <w:numPr>
          <w:ilvl w:val="0"/>
          <w:numId w:val="22"/>
        </w:numPr>
      </w:pPr>
      <w:r>
        <w:t xml:space="preserve">The portion of </w:t>
      </w:r>
      <w:r w:rsidR="0048612F">
        <w:t>work effort</w:t>
      </w:r>
      <w:r>
        <w:t xml:space="preserve"> to be performed by </w:t>
      </w:r>
      <w:r w:rsidR="003C69A6">
        <w:t>the individual NSE Facility</w:t>
      </w:r>
      <w:r>
        <w:t xml:space="preserve"> </w:t>
      </w:r>
      <w:r w:rsidR="002C63CA">
        <w:t xml:space="preserve">shall not exceed 35% </w:t>
      </w:r>
      <w:r w:rsidR="00D26327">
        <w:t xml:space="preserve">of the total project cost </w:t>
      </w:r>
      <w:r w:rsidR="002C63CA">
        <w:t xml:space="preserve">per </w:t>
      </w:r>
      <w:r w:rsidR="003C69A6">
        <w:t>collaboration</w:t>
      </w:r>
      <w:r w:rsidR="00356E9E">
        <w:t xml:space="preserve"> application</w:t>
      </w:r>
      <w:r>
        <w:t xml:space="preserve">. In addition, the </w:t>
      </w:r>
      <w:r w:rsidR="003C69A6">
        <w:t>NSE Facility</w:t>
      </w:r>
      <w:r>
        <w:t xml:space="preserve"> effort should be well thought out rather than </w:t>
      </w:r>
      <w:r w:rsidR="003C69A6">
        <w:t>issuing</w:t>
      </w:r>
      <w:r>
        <w:t xml:space="preserve"> generic partnership letters to all university applicants. The </w:t>
      </w:r>
      <w:r w:rsidR="003C69A6">
        <w:t>NSE Facility</w:t>
      </w:r>
      <w:r w:rsidR="002C63CA">
        <w:t xml:space="preserve"> </w:t>
      </w:r>
      <w:r>
        <w:t xml:space="preserve">may not play a role comprising most of the </w:t>
      </w:r>
      <w:r w:rsidR="0048612F">
        <w:t>collaboration</w:t>
      </w:r>
      <w:r>
        <w:t xml:space="preserve"> arrangement and work effort.</w:t>
      </w:r>
      <w:bookmarkStart w:id="50" w:name="_Hlk143089553"/>
    </w:p>
    <w:p w14:paraId="439B25A7" w14:textId="69C0A04E" w:rsidR="000A0028" w:rsidRDefault="003C69A6" w:rsidP="003B082F">
      <w:pPr>
        <w:pStyle w:val="ListParagraph"/>
        <w:numPr>
          <w:ilvl w:val="0"/>
          <w:numId w:val="22"/>
        </w:numPr>
      </w:pPr>
      <w:r>
        <w:t xml:space="preserve">NSE Facilities </w:t>
      </w:r>
      <w:r w:rsidR="000A0028" w:rsidRPr="004D0925">
        <w:t xml:space="preserve">are not eligible to receive any direct funding associated with this </w:t>
      </w:r>
      <w:r w:rsidR="007D4EC6">
        <w:t>NOFO</w:t>
      </w:r>
      <w:r w:rsidR="000A0028" w:rsidRPr="004D0925">
        <w:t>, except for reimbursement for use of facilities that require “user fees” in accordance with the institution’s written policies or procedures.</w:t>
      </w:r>
    </w:p>
    <w:p w14:paraId="603E8930" w14:textId="263F4965" w:rsidR="00BA7084" w:rsidRDefault="00BA7084" w:rsidP="003B082F">
      <w:pPr>
        <w:pStyle w:val="ListParagraph"/>
        <w:numPr>
          <w:ilvl w:val="0"/>
          <w:numId w:val="22"/>
        </w:numPr>
      </w:pPr>
      <w:r>
        <w:t xml:space="preserve">Funding for any work being done by </w:t>
      </w:r>
      <w:r w:rsidR="003C69A6">
        <w:t xml:space="preserve">NSE Facilities </w:t>
      </w:r>
      <w:r>
        <w:t>will be funded directly by the program office</w:t>
      </w:r>
      <w:r w:rsidR="0048612F">
        <w:t xml:space="preserve"> and may not exceed 35% of the budget per </w:t>
      </w:r>
      <w:r w:rsidR="005D0DD9">
        <w:t>facility</w:t>
      </w:r>
      <w:r w:rsidR="0048612F">
        <w:t xml:space="preserve"> per application</w:t>
      </w:r>
      <w:r>
        <w:t xml:space="preserve">. </w:t>
      </w:r>
      <w:r w:rsidR="0048612F">
        <w:t>F</w:t>
      </w:r>
      <w:r>
        <w:t xml:space="preserve">unding will be transmitted to the laboratory via </w:t>
      </w:r>
      <w:r w:rsidR="00CB70CD">
        <w:t>a</w:t>
      </w:r>
      <w:r>
        <w:t xml:space="preserve"> </w:t>
      </w:r>
      <w:r w:rsidR="003C69A6">
        <w:t>Federa</w:t>
      </w:r>
      <w:r>
        <w:t>l Work Authorization (</w:t>
      </w:r>
      <w:r w:rsidR="003C69A6">
        <w:t>F</w:t>
      </w:r>
      <w:r>
        <w:t>WA) Implementation Plan (IP) process</w:t>
      </w:r>
      <w:r w:rsidRPr="00BA7084">
        <w:rPr>
          <w:rFonts w:eastAsia="Times New Roman"/>
        </w:rPr>
        <w:t xml:space="preserve"> from the NNSA to the facility</w:t>
      </w:r>
      <w:r>
        <w:t xml:space="preserve">. </w:t>
      </w:r>
      <w:r w:rsidRPr="00BA7084">
        <w:rPr>
          <w:rFonts w:eastAsia="Times New Roman"/>
        </w:rPr>
        <w:t xml:space="preserve">A budget estimate for fund of Site Facility management Contractors should be submitted separately to the NNSA MSIP Program Office at the time of this application submission. If the applicant is selected for award, the industry partner will be required to submit a </w:t>
      </w:r>
      <w:r w:rsidR="003C69A6">
        <w:rPr>
          <w:rFonts w:eastAsia="Times New Roman"/>
        </w:rPr>
        <w:t>S</w:t>
      </w:r>
      <w:r w:rsidRPr="00BA7084">
        <w:rPr>
          <w:rFonts w:eastAsia="Times New Roman"/>
        </w:rPr>
        <w:t xml:space="preserve">tatement of </w:t>
      </w:r>
      <w:r w:rsidR="003C69A6">
        <w:rPr>
          <w:rFonts w:eastAsia="Times New Roman"/>
        </w:rPr>
        <w:t>W</w:t>
      </w:r>
      <w:r w:rsidRPr="00BA7084">
        <w:rPr>
          <w:rFonts w:eastAsia="Times New Roman"/>
        </w:rPr>
        <w:t>ork and detailed budget to support the request.</w:t>
      </w:r>
    </w:p>
    <w:p w14:paraId="4C01C342" w14:textId="0E489D52" w:rsidR="001C2F45" w:rsidRDefault="001C2F45" w:rsidP="001C2F45">
      <w:pPr>
        <w:pStyle w:val="Heading3"/>
      </w:pPr>
      <w:bookmarkStart w:id="51" w:name="_Toc154043982"/>
      <w:r>
        <w:t xml:space="preserve">4. </w:t>
      </w:r>
      <w:r w:rsidRPr="004D0925">
        <w:t>Applicant Responsibility</w:t>
      </w:r>
      <w:bookmarkEnd w:id="51"/>
      <w:r>
        <w:t xml:space="preserve"> </w:t>
      </w:r>
    </w:p>
    <w:p w14:paraId="7E6D3832" w14:textId="6AFD0517" w:rsidR="00EB507B" w:rsidRDefault="00BA7084" w:rsidP="003B082F">
      <w:pPr>
        <w:pStyle w:val="ListParagraph"/>
        <w:numPr>
          <w:ilvl w:val="0"/>
          <w:numId w:val="23"/>
        </w:numPr>
      </w:pPr>
      <w:r>
        <w:t xml:space="preserve">The amount of funds the </w:t>
      </w:r>
      <w:r w:rsidR="00C33418">
        <w:t>NSE Facilitie</w:t>
      </w:r>
      <w:r>
        <w:t xml:space="preserve">s use in </w:t>
      </w:r>
      <w:r w:rsidR="0048612F">
        <w:t>collaborating</w:t>
      </w:r>
      <w:r>
        <w:t xml:space="preserve"> with the consortium will not be factored into the total amount awarded.</w:t>
      </w:r>
      <w:r w:rsidR="001C2F45">
        <w:t xml:space="preserve"> The value of, and funding for, the </w:t>
      </w:r>
      <w:r w:rsidR="00C33418">
        <w:t>NSE Facilities’</w:t>
      </w:r>
      <w:r w:rsidR="001C2F45">
        <w:t xml:space="preserve"> portion of the project should not be included in the </w:t>
      </w:r>
      <w:r w:rsidR="00EB507B">
        <w:t>application budget.</w:t>
      </w:r>
      <w:bookmarkEnd w:id="50"/>
    </w:p>
    <w:p w14:paraId="28E8A10D" w14:textId="57F709A9" w:rsidR="00EB507B" w:rsidRDefault="54D38C77" w:rsidP="003B082F">
      <w:pPr>
        <w:pStyle w:val="ListParagraph"/>
        <w:numPr>
          <w:ilvl w:val="0"/>
          <w:numId w:val="23"/>
        </w:numPr>
      </w:pPr>
      <w:r w:rsidRPr="00EB507B">
        <w:t xml:space="preserve">If selected for award, the recipient is responsible for </w:t>
      </w:r>
      <w:r w:rsidR="00B301F4" w:rsidRPr="00EB507B">
        <w:t>contacting</w:t>
      </w:r>
      <w:r w:rsidRPr="00EB507B">
        <w:t xml:space="preserve"> the appropriate </w:t>
      </w:r>
      <w:r w:rsidR="00C33418">
        <w:t xml:space="preserve">NSE Facility </w:t>
      </w:r>
      <w:r w:rsidRPr="00EB507B">
        <w:t>collaborating partner(s) who should</w:t>
      </w:r>
      <w:r w:rsidR="4F55F579" w:rsidRPr="00EB507B">
        <w:t>,</w:t>
      </w:r>
      <w:r w:rsidRPr="00EB507B">
        <w:t xml:space="preserve"> in turn</w:t>
      </w:r>
      <w:r w:rsidR="4F51BE66" w:rsidRPr="00EB507B">
        <w:t>,</w:t>
      </w:r>
      <w:r w:rsidRPr="00EB507B">
        <w:t xml:space="preserve"> obtain prior written authorization from </w:t>
      </w:r>
      <w:r w:rsidR="00EB507B">
        <w:t>the</w:t>
      </w:r>
      <w:r w:rsidRPr="00EB507B">
        <w:t xml:space="preserve"> </w:t>
      </w:r>
      <w:r w:rsidR="00C33418">
        <w:t xml:space="preserve">Facility </w:t>
      </w:r>
      <w:r w:rsidRPr="00EB507B">
        <w:t>Contracting Officer.</w:t>
      </w:r>
      <w:bookmarkStart w:id="52" w:name="_Hlk143089697"/>
    </w:p>
    <w:p w14:paraId="670B5C66" w14:textId="23F6F626" w:rsidR="000A0028" w:rsidRPr="004D0925" w:rsidRDefault="00EB507B" w:rsidP="003B082F">
      <w:pPr>
        <w:pStyle w:val="ListParagraph"/>
        <w:numPr>
          <w:ilvl w:val="0"/>
          <w:numId w:val="23"/>
        </w:numPr>
      </w:pPr>
      <w:r>
        <w:t xml:space="preserve">If selected for award, the Lead </w:t>
      </w:r>
      <w:r w:rsidR="00C33418">
        <w:t>I</w:t>
      </w:r>
      <w:r>
        <w:t>nstitution</w:t>
      </w:r>
      <w:r w:rsidR="000A0028" w:rsidRPr="004D0925">
        <w:t xml:space="preserve"> will be the responsible authority regarding the settlement and satisfaction of all contractual and administrative issues, including but not limited to, disputes and claims arising out of any agreement between the </w:t>
      </w:r>
      <w:r w:rsidR="00C33418">
        <w:t xml:space="preserve">consortia members </w:t>
      </w:r>
      <w:r w:rsidR="000A0028" w:rsidRPr="004D0925">
        <w:t xml:space="preserve">and the </w:t>
      </w:r>
      <w:r w:rsidR="00C33418">
        <w:t>NSE</w:t>
      </w:r>
      <w:r w:rsidR="000A0028" w:rsidRPr="004D0925">
        <w:t xml:space="preserve"> Facility Contractor.</w:t>
      </w:r>
    </w:p>
    <w:p w14:paraId="27D6152F" w14:textId="6D5B5BE5" w:rsidR="00E90696" w:rsidRDefault="00EB507B" w:rsidP="00E90696">
      <w:pPr>
        <w:pStyle w:val="Heading2"/>
      </w:pPr>
      <w:bookmarkStart w:id="53" w:name="_Toc154043983"/>
      <w:bookmarkEnd w:id="52"/>
      <w:r>
        <w:t xml:space="preserve">D. </w:t>
      </w:r>
      <w:r w:rsidR="00E90696">
        <w:t>COST SHARING {OR MATCHING}</w:t>
      </w:r>
      <w:bookmarkEnd w:id="53"/>
    </w:p>
    <w:p w14:paraId="5AF76CD0" w14:textId="77777777" w:rsidR="00E90696" w:rsidRDefault="00E90696" w:rsidP="00E90696">
      <w:pPr>
        <w:pStyle w:val="para1"/>
      </w:pPr>
      <w:r>
        <w:t>Cost sharing is not required.</w:t>
      </w:r>
    </w:p>
    <w:p w14:paraId="06B89BB7" w14:textId="77777777" w:rsidR="00E90696" w:rsidRPr="006B2520" w:rsidRDefault="00E90696" w:rsidP="001208F2"/>
    <w:p w14:paraId="65122295" w14:textId="77777777" w:rsidR="00CF08FF" w:rsidRDefault="00CF08FF">
      <w:pPr>
        <w:rPr>
          <w:b/>
          <w:bCs/>
          <w:caps/>
          <w:kern w:val="36"/>
          <w:sz w:val="28"/>
          <w:szCs w:val="28"/>
        </w:rPr>
      </w:pPr>
      <w:bookmarkStart w:id="54" w:name="_Toc136008139"/>
      <w:r>
        <w:br w:type="page"/>
      </w:r>
    </w:p>
    <w:p w14:paraId="63E7D3F0" w14:textId="4DC3A15C" w:rsidR="00601A3E" w:rsidRDefault="00CD2093" w:rsidP="001208F2">
      <w:pPr>
        <w:pStyle w:val="Heading1"/>
      </w:pPr>
      <w:bookmarkStart w:id="55" w:name="_Toc154043984"/>
      <w:r w:rsidRPr="00EE25CA">
        <w:lastRenderedPageBreak/>
        <w:t>Section IV - APPLICATION AND SUBMISSION INFORMATION</w:t>
      </w:r>
      <w:bookmarkEnd w:id="54"/>
      <w:bookmarkEnd w:id="55"/>
    </w:p>
    <w:p w14:paraId="572790FD" w14:textId="109FA84C" w:rsidR="00427206" w:rsidRDefault="00427206" w:rsidP="00427206">
      <w:pPr>
        <w:pStyle w:val="Heading2"/>
      </w:pPr>
      <w:bookmarkStart w:id="56" w:name="_Toc154043985"/>
      <w:r>
        <w:t>A. Required registrations</w:t>
      </w:r>
      <w:bookmarkEnd w:id="56"/>
    </w:p>
    <w:p w14:paraId="35E51E4F" w14:textId="519FC2F3" w:rsidR="00427206" w:rsidRPr="00427206" w:rsidRDefault="00427206" w:rsidP="00427206">
      <w:r>
        <w:t>Applicant</w:t>
      </w:r>
      <w:r w:rsidR="00D15438">
        <w:t>s</w:t>
      </w:r>
      <w:r>
        <w:t xml:space="preserve"> must complete and maintain the following registrations as described in the SF424 (R&amp;R) Application Guide to be eligible to apply for or receive an award. All registrations must be completed prior to the application being submitted. Registration can take 6 weeks or more, so applicants should begin the registration process as soon as possible. Failure to complete registrations in advance of a due date is not a valid reason for a late submission. </w:t>
      </w:r>
      <w:r w:rsidRPr="00427206">
        <w:t>Registrations include the System for Award Management (</w:t>
      </w:r>
      <w:hyperlink r:id="rId25" w:history="1">
        <w:r w:rsidRPr="00427206">
          <w:rPr>
            <w:rStyle w:val="Hyperlink"/>
          </w:rPr>
          <w:t>SAM.gov</w:t>
        </w:r>
      </w:hyperlink>
      <w:r w:rsidRPr="00427206">
        <w:t xml:space="preserve">), </w:t>
      </w:r>
      <w:hyperlink r:id="rId26" w:history="1">
        <w:r w:rsidRPr="00427206">
          <w:rPr>
            <w:rStyle w:val="Hyperlink"/>
          </w:rPr>
          <w:t>FedConnect</w:t>
        </w:r>
      </w:hyperlink>
      <w:r w:rsidRPr="00427206">
        <w:t xml:space="preserve">, and </w:t>
      </w:r>
      <w:hyperlink r:id="rId27" w:history="1">
        <w:r w:rsidRPr="00427206">
          <w:rPr>
            <w:rStyle w:val="Hyperlink"/>
          </w:rPr>
          <w:t>Grants.gov</w:t>
        </w:r>
      </w:hyperlink>
      <w:r w:rsidRPr="00427206">
        <w:t>.</w:t>
      </w:r>
    </w:p>
    <w:p w14:paraId="2616C65C" w14:textId="5431FACB" w:rsidR="00427206" w:rsidRDefault="00A658B6" w:rsidP="00A658B6">
      <w:pPr>
        <w:pStyle w:val="Heading2"/>
      </w:pPr>
      <w:bookmarkStart w:id="57" w:name="_Toc154043986"/>
      <w:r>
        <w:t>B. Application Specifics</w:t>
      </w:r>
      <w:bookmarkEnd w:id="57"/>
    </w:p>
    <w:p w14:paraId="6BB8565E" w14:textId="66248344" w:rsidR="00CA1936" w:rsidRDefault="00CA1936" w:rsidP="00CA1936">
      <w:pPr>
        <w:pStyle w:val="Heading3"/>
      </w:pPr>
      <w:bookmarkStart w:id="58" w:name="_Toc154043987"/>
      <w:r>
        <w:t>1. Number of Applications</w:t>
      </w:r>
      <w:bookmarkEnd w:id="58"/>
    </w:p>
    <w:p w14:paraId="3A27A00C" w14:textId="41BF875A" w:rsidR="00727B8E" w:rsidRDefault="00727B8E" w:rsidP="00727B8E">
      <w:pPr>
        <w:pStyle w:val="BodyText"/>
        <w:rPr>
          <w:rFonts w:asciiTheme="minorHAnsi" w:hAnsiTheme="minorHAnsi"/>
        </w:rPr>
      </w:pPr>
      <w:r w:rsidRPr="00051875">
        <w:rPr>
          <w:rFonts w:asciiTheme="minorHAnsi" w:hAnsiTheme="minorHAnsi"/>
        </w:rPr>
        <w:t xml:space="preserve">Multiple applications may be submitted by an Institution (MSI or TCU); however, applications should be mutually exclusive and there should be no duplication of effort for resources requested. </w:t>
      </w:r>
    </w:p>
    <w:p w14:paraId="06AD2DA6" w14:textId="3D2E4BAC" w:rsidR="00A658B6" w:rsidRPr="00A658B6" w:rsidRDefault="00CA1936" w:rsidP="00CA1936">
      <w:pPr>
        <w:pStyle w:val="Heading3"/>
      </w:pPr>
      <w:bookmarkStart w:id="59" w:name="_Toc154043988"/>
      <w:r>
        <w:t xml:space="preserve">2. </w:t>
      </w:r>
      <w:r w:rsidR="00A658B6" w:rsidRPr="00A658B6">
        <w:t>Type of Applications Accepted</w:t>
      </w:r>
      <w:bookmarkEnd w:id="59"/>
    </w:p>
    <w:p w14:paraId="0B29677E" w14:textId="165F5859" w:rsidR="00A658B6" w:rsidRPr="00A658B6" w:rsidRDefault="00A658B6" w:rsidP="00A658B6">
      <w:pPr>
        <w:pStyle w:val="BodyText"/>
        <w:rPr>
          <w:rFonts w:asciiTheme="minorHAnsi" w:hAnsiTheme="minorHAnsi"/>
        </w:rPr>
      </w:pPr>
      <w:r w:rsidRPr="00A658B6">
        <w:rPr>
          <w:rFonts w:asciiTheme="minorHAnsi" w:hAnsiTheme="minorHAnsi"/>
        </w:rPr>
        <w:t>DOE/NNSA will accept new and renewal applications under this announcement. Renewal applications are requests for</w:t>
      </w:r>
      <w:r w:rsidR="00CA1936">
        <w:rPr>
          <w:rFonts w:asciiTheme="minorHAnsi" w:hAnsiTheme="minorHAnsi"/>
        </w:rPr>
        <w:t xml:space="preserve"> </w:t>
      </w:r>
      <w:r w:rsidRPr="00A658B6">
        <w:rPr>
          <w:rFonts w:asciiTheme="minorHAnsi" w:hAnsiTheme="minorHAnsi"/>
        </w:rPr>
        <w:t>additional funding for a period after that provided by a current award. In preparing a renewal application, applicants should</w:t>
      </w:r>
      <w:r w:rsidR="00CA1936">
        <w:rPr>
          <w:rFonts w:asciiTheme="minorHAnsi" w:hAnsiTheme="minorHAnsi"/>
        </w:rPr>
        <w:t xml:space="preserve"> </w:t>
      </w:r>
      <w:r w:rsidRPr="00A658B6">
        <w:rPr>
          <w:rFonts w:asciiTheme="minorHAnsi" w:hAnsiTheme="minorHAnsi"/>
        </w:rPr>
        <w:t>assume that reviewers will not have access to previous applications. The application should be developed as fully as though</w:t>
      </w:r>
      <w:r w:rsidR="00CA1936">
        <w:rPr>
          <w:rFonts w:asciiTheme="minorHAnsi" w:hAnsiTheme="minorHAnsi"/>
        </w:rPr>
        <w:t xml:space="preserve"> </w:t>
      </w:r>
      <w:r w:rsidRPr="00A658B6">
        <w:rPr>
          <w:rFonts w:asciiTheme="minorHAnsi" w:hAnsiTheme="minorHAnsi"/>
        </w:rPr>
        <w:t>the applicant were applying for the first time. The application must include all the information required for a new project, plus</w:t>
      </w:r>
      <w:r w:rsidR="00CA1936">
        <w:rPr>
          <w:rFonts w:asciiTheme="minorHAnsi" w:hAnsiTheme="minorHAnsi"/>
        </w:rPr>
        <w:t xml:space="preserve"> </w:t>
      </w:r>
      <w:r w:rsidRPr="00A658B6">
        <w:rPr>
          <w:rFonts w:asciiTheme="minorHAnsi" w:hAnsiTheme="minorHAnsi"/>
        </w:rPr>
        <w:t>the project narrative section should discuss the results from prior work.</w:t>
      </w:r>
    </w:p>
    <w:p w14:paraId="4E73FB74" w14:textId="5A7A5258" w:rsidR="00A658B6" w:rsidRPr="00A658B6" w:rsidRDefault="00CA1936" w:rsidP="00CA1936">
      <w:pPr>
        <w:pStyle w:val="Heading3"/>
      </w:pPr>
      <w:bookmarkStart w:id="60" w:name="_Toc154043989"/>
      <w:r>
        <w:t xml:space="preserve">3. </w:t>
      </w:r>
      <w:r w:rsidR="00A658B6" w:rsidRPr="00A658B6">
        <w:t>Electronic Delivery</w:t>
      </w:r>
      <w:bookmarkEnd w:id="60"/>
    </w:p>
    <w:p w14:paraId="2DC1999C" w14:textId="7AA8321F" w:rsidR="00A658B6" w:rsidRDefault="00A658B6" w:rsidP="00A658B6">
      <w:pPr>
        <w:pStyle w:val="BodyText"/>
        <w:rPr>
          <w:rFonts w:asciiTheme="minorHAnsi" w:hAnsiTheme="minorHAnsi"/>
        </w:rPr>
      </w:pPr>
      <w:r w:rsidRPr="00A658B6">
        <w:rPr>
          <w:rFonts w:asciiTheme="minorHAnsi" w:hAnsiTheme="minorHAnsi"/>
        </w:rPr>
        <w:t>The Department of Energy/National Nuclear Security Administration (DOE/NNSA) is participating in the Grants.gov initiative</w:t>
      </w:r>
      <w:r w:rsidR="00CA1936">
        <w:rPr>
          <w:rFonts w:asciiTheme="minorHAnsi" w:hAnsiTheme="minorHAnsi"/>
        </w:rPr>
        <w:t xml:space="preserve"> </w:t>
      </w:r>
      <w:r w:rsidRPr="00A658B6">
        <w:rPr>
          <w:rFonts w:asciiTheme="minorHAnsi" w:hAnsiTheme="minorHAnsi"/>
        </w:rPr>
        <w:t>to provide the grant community with a single site to find and apply for grant funding opportunities. Applicants must submit</w:t>
      </w:r>
      <w:r w:rsidR="00CA1936">
        <w:rPr>
          <w:rFonts w:asciiTheme="minorHAnsi" w:hAnsiTheme="minorHAnsi"/>
        </w:rPr>
        <w:t xml:space="preserve"> </w:t>
      </w:r>
      <w:r w:rsidRPr="00A658B6">
        <w:rPr>
          <w:rFonts w:asciiTheme="minorHAnsi" w:hAnsiTheme="minorHAnsi"/>
        </w:rPr>
        <w:t>their applications online through Grants.gov.</w:t>
      </w:r>
    </w:p>
    <w:p w14:paraId="1FFDA7D7" w14:textId="4006C871" w:rsidR="00CA1936" w:rsidRDefault="00CA1936" w:rsidP="00CA1936">
      <w:pPr>
        <w:pStyle w:val="Heading3"/>
      </w:pPr>
      <w:bookmarkStart w:id="61" w:name="_Toc154043990"/>
      <w:r>
        <w:t>4. Eligibility Review</w:t>
      </w:r>
      <w:bookmarkEnd w:id="61"/>
    </w:p>
    <w:p w14:paraId="610B3171" w14:textId="565BF4E0" w:rsidR="00CA1936" w:rsidRDefault="00CA1936" w:rsidP="00CA1936">
      <w:r>
        <w:t xml:space="preserve">DOE/NNSA performs an initial eligibility review of applicant submissions to determine </w:t>
      </w:r>
      <w:r w:rsidR="00D15438">
        <w:t xml:space="preserve">compliance with </w:t>
      </w:r>
      <w:r>
        <w:t>the eligibility</w:t>
      </w:r>
      <w:r w:rsidR="002A0580">
        <w:t xml:space="preserve"> </w:t>
      </w:r>
      <w:r>
        <w:t>requirements of the NOFO.</w:t>
      </w:r>
      <w:r w:rsidR="005A5FDF">
        <w:t xml:space="preserve"> </w:t>
      </w:r>
      <w:r>
        <w:t>All submissions must conform to form and content requirements and must be submitted as specifically stated and on the required due date (DOE/NNSA does not allow grace periods for submission of applications). DOE/NNSA will not review or consider applications submitted through means other than specifically stated in the NOFO. DOE/NNSA will not extend deadlines for applicants who fail to submit required information and documents due to server/connection congestion.</w:t>
      </w:r>
    </w:p>
    <w:p w14:paraId="6AB49CC0" w14:textId="77777777" w:rsidR="00CA1936" w:rsidRDefault="00CA1936" w:rsidP="00CA1936"/>
    <w:p w14:paraId="38857A77" w14:textId="1E04CD51" w:rsidR="00CA1936" w:rsidRDefault="00CA1936" w:rsidP="00CA1936">
      <w:r>
        <w:t>Problems with computer systems at the applicant organization, Adobe compatibility settings issues, failure to follow</w:t>
      </w:r>
      <w:r w:rsidR="002A0580">
        <w:t xml:space="preserve"> </w:t>
      </w:r>
      <w:r>
        <w:t>instructions in the NOFO, or failure to attach documents to the application package correctly are not considered system issues. Grants.gov may be contacted at 1-800-518-4726, Option 6, and a customer service representative will assist you if you have any issues with your application submission. It is best to complete the application package a minimum of 24 to 48 hours prior to the due date, to ensure there is sufficient time to resolve any submission issues.</w:t>
      </w:r>
    </w:p>
    <w:p w14:paraId="2A6971F8" w14:textId="77777777" w:rsidR="00CA1936" w:rsidRDefault="00CA1936" w:rsidP="00CA1936"/>
    <w:p w14:paraId="4C4DDFD7" w14:textId="2BDA1F3E" w:rsidR="00CA1936" w:rsidRPr="00CA1936" w:rsidRDefault="00CA1936" w:rsidP="00CA1936">
      <w:r>
        <w:t xml:space="preserve">Failure to </w:t>
      </w:r>
      <w:r w:rsidR="005A5FDF">
        <w:t xml:space="preserve">meet the eligibility requirements and failure to </w:t>
      </w:r>
      <w:r>
        <w:t xml:space="preserve">provide the required application documents per the NOFO requirements will deem </w:t>
      </w:r>
      <w:r w:rsidR="00D15438">
        <w:t>the</w:t>
      </w:r>
      <w:r>
        <w:t xml:space="preserve"> application as non-responsive and dropped from further consideration or review. </w:t>
      </w:r>
    </w:p>
    <w:p w14:paraId="1AE17974" w14:textId="77777777" w:rsidR="00F71665" w:rsidRDefault="00F71665">
      <w:pPr>
        <w:rPr>
          <w:b/>
          <w:bCs/>
          <w:caps/>
          <w:sz w:val="24"/>
          <w:szCs w:val="24"/>
        </w:rPr>
      </w:pPr>
      <w:bookmarkStart w:id="62" w:name="_Toc136008140"/>
      <w:bookmarkStart w:id="63" w:name="_Hlk143089938"/>
      <w:r>
        <w:br w:type="page"/>
      </w:r>
    </w:p>
    <w:p w14:paraId="4FBA9878" w14:textId="741669B0" w:rsidR="00601A3E" w:rsidRDefault="00CA1936" w:rsidP="00AD7378">
      <w:pPr>
        <w:pStyle w:val="Heading2"/>
      </w:pPr>
      <w:bookmarkStart w:id="64" w:name="_Toc154043991"/>
      <w:r>
        <w:lastRenderedPageBreak/>
        <w:t>C</w:t>
      </w:r>
      <w:r w:rsidR="00CD2093">
        <w:t xml:space="preserve">. </w:t>
      </w:r>
      <w:r w:rsidR="009D53DB">
        <w:t xml:space="preserve">ACCESSING THE </w:t>
      </w:r>
      <w:r w:rsidR="00CD2093">
        <w:t>APPLICATION PACKAGE</w:t>
      </w:r>
      <w:bookmarkEnd w:id="62"/>
      <w:bookmarkEnd w:id="64"/>
    </w:p>
    <w:p w14:paraId="55DD1EC2" w14:textId="77777777" w:rsidR="00965EB5" w:rsidRDefault="00965EB5" w:rsidP="001208F2">
      <w:pPr>
        <w:rPr>
          <w:b/>
          <w:bCs/>
        </w:rPr>
      </w:pPr>
      <w:r>
        <w:rPr>
          <w:b/>
          <w:bCs/>
        </w:rPr>
        <w:t>Grants.gov</w:t>
      </w:r>
    </w:p>
    <w:p w14:paraId="42F65348" w14:textId="1FEFFFBA" w:rsidR="00795334" w:rsidRDefault="1E0062DF" w:rsidP="00795334">
      <w:pPr>
        <w:rPr>
          <w:rStyle w:val="Emphasis"/>
          <w:i w:val="0"/>
          <w:color w:val="984806" w:themeColor="accent6" w:themeShade="80"/>
        </w:rPr>
      </w:pPr>
      <w:r w:rsidRPr="7D0ABCA0">
        <w:t xml:space="preserve">Application forms and instructions are available at </w:t>
      </w:r>
      <w:hyperlink r:id="rId28" w:history="1">
        <w:r w:rsidR="00427206">
          <w:rPr>
            <w:rStyle w:val="Hyperlink"/>
          </w:rPr>
          <w:t>Grants</w:t>
        </w:r>
        <w:r w:rsidR="00BC7482" w:rsidRPr="00CD0820">
          <w:rPr>
            <w:rStyle w:val="Hyperlink"/>
          </w:rPr>
          <w:t>.</w:t>
        </w:r>
        <w:r w:rsidR="00CD0820" w:rsidRPr="00CD0820">
          <w:rPr>
            <w:rStyle w:val="Hyperlink"/>
          </w:rPr>
          <w:t>gov</w:t>
        </w:r>
      </w:hyperlink>
      <w:r w:rsidRPr="7D0ABCA0">
        <w:t xml:space="preserve">. </w:t>
      </w:r>
      <w:r w:rsidR="00942436">
        <w:t xml:space="preserve">To access the </w:t>
      </w:r>
      <w:r w:rsidR="002E7D84">
        <w:t xml:space="preserve">application package, go to </w:t>
      </w:r>
      <w:r w:rsidR="00427206">
        <w:t>Grants</w:t>
      </w:r>
      <w:r w:rsidR="002E7D84">
        <w:t>.</w:t>
      </w:r>
      <w:r w:rsidR="00CD0820">
        <w:t>gov</w:t>
      </w:r>
      <w:r w:rsidR="002E7D84">
        <w:t>: 1) S</w:t>
      </w:r>
      <w:r w:rsidR="00B97D17">
        <w:t>elect the</w:t>
      </w:r>
      <w:r w:rsidR="009D53DB" w:rsidRPr="009D53DB">
        <w:t xml:space="preserve"> </w:t>
      </w:r>
      <w:r w:rsidR="00B97D17">
        <w:t>“</w:t>
      </w:r>
      <w:r w:rsidR="009D53DB" w:rsidRPr="009D53DB">
        <w:t>Search Grants</w:t>
      </w:r>
      <w:r w:rsidR="00B97D17">
        <w:t>”</w:t>
      </w:r>
      <w:r w:rsidR="009D53DB" w:rsidRPr="009D53DB">
        <w:t xml:space="preserve"> tab, </w:t>
      </w:r>
      <w:r w:rsidR="002E7D84">
        <w:t>2)</w:t>
      </w:r>
      <w:r w:rsidR="00B97D17">
        <w:t xml:space="preserve"> </w:t>
      </w:r>
      <w:r w:rsidR="002E7D84">
        <w:t>E</w:t>
      </w:r>
      <w:r w:rsidR="009D53DB" w:rsidRPr="009D53DB">
        <w:t>nter the Funding Opportunity ID</w:t>
      </w:r>
      <w:r w:rsidR="00EC376D">
        <w:t>, and 3) Select the “Package” tab</w:t>
      </w:r>
      <w:r w:rsidR="009D53DB" w:rsidRPr="009D53DB">
        <w:t>.</w:t>
      </w:r>
      <w:r w:rsidR="009D53DB">
        <w:t xml:space="preserve"> </w:t>
      </w:r>
      <w:r w:rsidR="009D53DB" w:rsidRPr="009D53DB">
        <w:t xml:space="preserve">The Package tab </w:t>
      </w:r>
      <w:r w:rsidR="00C25593">
        <w:t xml:space="preserve">offers opportunities to “preview” the </w:t>
      </w:r>
      <w:r w:rsidR="00F84363">
        <w:t>materials</w:t>
      </w:r>
      <w:r w:rsidR="00C25593">
        <w:t xml:space="preserve"> and “apply” for the opportunity.</w:t>
      </w:r>
      <w:r w:rsidR="009D53DB" w:rsidRPr="009D53DB">
        <w:t xml:space="preserve"> To create a workspace to begin a grant application, click the Apply button near the top </w:t>
      </w:r>
      <w:r w:rsidR="004E6772">
        <w:t xml:space="preserve">right </w:t>
      </w:r>
      <w:r w:rsidR="009D53DB" w:rsidRPr="009D53DB">
        <w:t>of the page.</w:t>
      </w:r>
      <w:r w:rsidR="009D53DB">
        <w:t xml:space="preserve"> </w:t>
      </w:r>
      <w:r w:rsidRPr="7D0ABCA0">
        <w:t>Follow the prompts in Workspace to complete the application package. You are encouraged to review the Applicant FAQs</w:t>
      </w:r>
      <w:r w:rsidR="000F3F65">
        <w:t xml:space="preserve"> under the “Applicants” tab</w:t>
      </w:r>
      <w:r w:rsidRPr="7D0ABCA0">
        <w:t xml:space="preserve"> in </w:t>
      </w:r>
      <w:r w:rsidR="00B93CC3">
        <w:t>GRANTS.</w:t>
      </w:r>
      <w:r w:rsidR="00F37BD1">
        <w:t>gov</w:t>
      </w:r>
      <w:r w:rsidR="00B93CC3">
        <w:t xml:space="preserve"> </w:t>
      </w:r>
      <w:r w:rsidRPr="7D0ABCA0">
        <w:t>as you prepare and submit your application.</w:t>
      </w:r>
      <w:bookmarkStart w:id="65" w:name="_Hlk143090039"/>
      <w:r w:rsidR="00795334" w:rsidRPr="00795334">
        <w:rPr>
          <w:rStyle w:val="Emphasis"/>
          <w:i w:val="0"/>
          <w:color w:val="984806" w:themeColor="accent6" w:themeShade="80"/>
        </w:rPr>
        <w:t xml:space="preserve"> </w:t>
      </w:r>
    </w:p>
    <w:p w14:paraId="4EA121B7" w14:textId="77777777" w:rsidR="00795334" w:rsidRDefault="00795334" w:rsidP="00795334">
      <w:pPr>
        <w:rPr>
          <w:rStyle w:val="Emphasis"/>
          <w:i w:val="0"/>
          <w:color w:val="984806" w:themeColor="accent6" w:themeShade="80"/>
        </w:rPr>
      </w:pPr>
    </w:p>
    <w:p w14:paraId="7FF0DDAF" w14:textId="540C2BBD" w:rsidR="00795334" w:rsidRPr="00253903" w:rsidRDefault="00795334" w:rsidP="00795334">
      <w:r w:rsidRPr="005052C7">
        <w:rPr>
          <w:rStyle w:val="Emphasis"/>
          <w:i w:val="0"/>
        </w:rPr>
        <w:t>Complete the SF-424 Application for Federal Assistance first</w:t>
      </w:r>
      <w:r w:rsidRPr="00F17A22">
        <w:rPr>
          <w:b/>
          <w:bCs/>
          <w:i/>
        </w:rPr>
        <w:t>.</w:t>
      </w:r>
      <w:r w:rsidRPr="00F17A22">
        <w:t xml:space="preserve"> </w:t>
      </w:r>
      <w:r w:rsidRPr="00253903">
        <w:t xml:space="preserve">The form </w:t>
      </w:r>
      <w:r>
        <w:t>is</w:t>
      </w:r>
      <w:r w:rsidRPr="00253903">
        <w:t xml:space="preserve"> </w:t>
      </w:r>
      <w:r>
        <w:t xml:space="preserve">used in all grant applications and is </w:t>
      </w:r>
      <w:r w:rsidRPr="00253903">
        <w:t>designed to fill in common</w:t>
      </w:r>
      <w:r>
        <w:t>ly</w:t>
      </w:r>
      <w:r w:rsidRPr="00253903">
        <w:t xml:space="preserve"> required fields across other forms, such as applicant name, address, and U</w:t>
      </w:r>
      <w:r>
        <w:t>EI</w:t>
      </w:r>
      <w:r w:rsidRPr="00253903">
        <w:t xml:space="preserve"> number.</w:t>
      </w:r>
    </w:p>
    <w:p w14:paraId="06B7CDD5" w14:textId="31BE0994" w:rsidR="00197409" w:rsidRDefault="00197409" w:rsidP="00197409">
      <w:pPr>
        <w:pStyle w:val="Heading2"/>
      </w:pPr>
      <w:bookmarkStart w:id="66" w:name="_Toc154043992"/>
      <w:bookmarkEnd w:id="65"/>
      <w:r>
        <w:t>D. required standard forms</w:t>
      </w:r>
      <w:bookmarkEnd w:id="66"/>
    </w:p>
    <w:p w14:paraId="0C5CF894" w14:textId="252A0B1F" w:rsidR="00197409" w:rsidRDefault="001748B8" w:rsidP="001748B8">
      <w:pPr>
        <w:autoSpaceDE w:val="0"/>
        <w:autoSpaceDN w:val="0"/>
        <w:adjustRightInd w:val="0"/>
      </w:pPr>
      <w:r w:rsidRPr="001748B8">
        <w:rPr>
          <w:color w:val="333333"/>
        </w:rPr>
        <w:t>The Standard Forms (SF) used for Research and</w:t>
      </w:r>
      <w:r>
        <w:rPr>
          <w:color w:val="333333"/>
        </w:rPr>
        <w:t xml:space="preserve"> </w:t>
      </w:r>
      <w:r w:rsidRPr="001748B8">
        <w:rPr>
          <w:color w:val="333333"/>
        </w:rPr>
        <w:t>Related (R&amp;R) applications are located on the website at</w:t>
      </w:r>
      <w:r>
        <w:rPr>
          <w:color w:val="333333"/>
        </w:rPr>
        <w:t xml:space="preserve"> </w:t>
      </w:r>
      <w:r w:rsidRPr="001748B8">
        <w:rPr>
          <w:color w:val="0000FF"/>
        </w:rPr>
        <w:t>grants.gov</w:t>
      </w:r>
      <w:r w:rsidRPr="001748B8">
        <w:rPr>
          <w:color w:val="333333"/>
        </w:rPr>
        <w:t>.</w:t>
      </w:r>
      <w:r>
        <w:rPr>
          <w:color w:val="333333"/>
        </w:rPr>
        <w:t xml:space="preserve"> </w:t>
      </w:r>
      <w:r w:rsidR="00197409">
        <w:t>Each required S</w:t>
      </w:r>
      <w:r>
        <w:t>F</w:t>
      </w:r>
      <w:r w:rsidR="00197409">
        <w:t xml:space="preserve"> </w:t>
      </w:r>
      <w:r w:rsidR="00AF2D55">
        <w:t xml:space="preserve">should be completed in the Grants.gov Workspace. Each form </w:t>
      </w:r>
      <w:r w:rsidR="00197409">
        <w:t>has an attached instructional page and can be viewed and printed. All instructions applicable to Research and Related (R&amp;R) must be followed.</w:t>
      </w:r>
      <w:r w:rsidR="00292348" w:rsidRPr="00292348">
        <w:t xml:space="preserve"> </w:t>
      </w:r>
      <w:r w:rsidR="00292348">
        <w:t>(</w:t>
      </w:r>
      <w:r w:rsidR="00201E8B">
        <w:t>The f</w:t>
      </w:r>
      <w:r w:rsidR="00292348">
        <w:t xml:space="preserve">ull list of required forms and files can be found in Section F </w:t>
      </w:r>
      <w:r w:rsidR="00292348" w:rsidRPr="00F17A22">
        <w:t>“</w:t>
      </w:r>
      <w:hyperlink w:anchor="_C._SUMMARY_OF" w:history="1">
        <w:r w:rsidR="00292348" w:rsidRPr="005052C7">
          <w:rPr>
            <w:rStyle w:val="Hyperlink"/>
            <w:color w:val="auto"/>
            <w:u w:val="none"/>
          </w:rPr>
          <w:t>SUMMARY OF REQUIRED FORMS/FILES</w:t>
        </w:r>
      </w:hyperlink>
      <w:r w:rsidR="00DD4F90" w:rsidRPr="00F17A22">
        <w:t>.”</w:t>
      </w:r>
    </w:p>
    <w:p w14:paraId="64C7C71D" w14:textId="77777777" w:rsidR="00201E8B" w:rsidRDefault="00201E8B" w:rsidP="001748B8">
      <w:pPr>
        <w:autoSpaceDE w:val="0"/>
        <w:autoSpaceDN w:val="0"/>
        <w:adjustRightInd w:val="0"/>
      </w:pPr>
    </w:p>
    <w:p w14:paraId="55C3162F" w14:textId="77777777" w:rsidR="00201E8B" w:rsidRDefault="00201E8B" w:rsidP="00201E8B">
      <w:r>
        <w:t>Files that are attached to the appropriate forms must be in Adobe Portable Document Format (PDF) unless otherwise specified in this announcement. Attached PDF files must be plain files consisting of text, numbers, and images without editable fields, signatures, passwords, redactions, or other advanced features available in some PDF-compatible software. Do not use PDF portfolios or binders.</w:t>
      </w:r>
    </w:p>
    <w:p w14:paraId="5D1CA48E" w14:textId="3F364210" w:rsidR="00965EB5" w:rsidRPr="008D35EB" w:rsidRDefault="00197409" w:rsidP="00965EB5">
      <w:pPr>
        <w:pStyle w:val="Heading3"/>
        <w:rPr>
          <w:b w:val="0"/>
          <w:bCs w:val="0"/>
        </w:rPr>
      </w:pPr>
      <w:bookmarkStart w:id="67" w:name="_Toc154043993"/>
      <w:r>
        <w:t xml:space="preserve">1. </w:t>
      </w:r>
      <w:r w:rsidR="00965EB5">
        <w:t>SF 424 Application for Federal Assistance</w:t>
      </w:r>
      <w:bookmarkEnd w:id="67"/>
      <w:r w:rsidR="00965EB5">
        <w:t xml:space="preserve"> </w:t>
      </w:r>
    </w:p>
    <w:p w14:paraId="467B56A8" w14:textId="34A6ACD4" w:rsidR="001748B8" w:rsidRDefault="004D22C6" w:rsidP="001748B8">
      <w:pPr>
        <w:autoSpaceDE w:val="0"/>
        <w:autoSpaceDN w:val="0"/>
        <w:adjustRightInd w:val="0"/>
        <w:rPr>
          <w:color w:val="333333"/>
        </w:rPr>
      </w:pPr>
      <w:r>
        <w:rPr>
          <w:color w:val="333333"/>
        </w:rPr>
        <w:t xml:space="preserve">Mandatory for Prime Applicant. </w:t>
      </w:r>
      <w:r>
        <w:t xml:space="preserve">If sub-applicants will participate in this award, this form is mandatory and must be submitted for all sub-applicants. </w:t>
      </w:r>
      <w:r w:rsidR="001748B8" w:rsidRPr="003A1D3E">
        <w:rPr>
          <w:color w:val="333333"/>
        </w:rPr>
        <w:t>All instructions must be followed.</w:t>
      </w:r>
    </w:p>
    <w:p w14:paraId="31B2823F" w14:textId="77777777" w:rsidR="003A1D3E" w:rsidRDefault="003A1D3E" w:rsidP="003A1D3E">
      <w:pPr>
        <w:autoSpaceDE w:val="0"/>
        <w:autoSpaceDN w:val="0"/>
        <w:adjustRightInd w:val="0"/>
        <w:rPr>
          <w:rFonts w:ascii="Arial-BoldMT" w:hAnsi="Arial-BoldMT" w:cs="Arial-BoldMT"/>
          <w:b/>
          <w:bCs/>
          <w:color w:val="333333"/>
          <w:sz w:val="20"/>
          <w:szCs w:val="20"/>
        </w:rPr>
      </w:pPr>
    </w:p>
    <w:p w14:paraId="5182174D" w14:textId="432F9660" w:rsidR="004D22C6" w:rsidRDefault="00282335" w:rsidP="008D35EB">
      <w:pPr>
        <w:rPr>
          <w:b/>
          <w:bCs/>
        </w:rPr>
      </w:pPr>
      <w:r>
        <w:rPr>
          <w:b/>
          <w:bCs/>
          <w:color w:val="333333"/>
        </w:rPr>
        <w:t xml:space="preserve">2. </w:t>
      </w:r>
      <w:r w:rsidR="004D22C6">
        <w:rPr>
          <w:b/>
          <w:bCs/>
        </w:rPr>
        <w:t>Research and Related Other Project Information</w:t>
      </w:r>
    </w:p>
    <w:p w14:paraId="129E0884" w14:textId="595A6458" w:rsidR="004D22C6" w:rsidRDefault="004D22C6" w:rsidP="008D35EB">
      <w:pPr>
        <w:rPr>
          <w:color w:val="333333"/>
        </w:rPr>
      </w:pPr>
      <w:r>
        <w:rPr>
          <w:color w:val="333333"/>
        </w:rPr>
        <w:t xml:space="preserve">Mandatory for Prime Applicant. </w:t>
      </w:r>
      <w:r w:rsidRPr="003A1D3E">
        <w:rPr>
          <w:color w:val="333333"/>
        </w:rPr>
        <w:t>All instructions must be followed.</w:t>
      </w:r>
    </w:p>
    <w:p w14:paraId="544A3743" w14:textId="77777777" w:rsidR="004D22C6" w:rsidRDefault="004D22C6" w:rsidP="008D35EB">
      <w:pPr>
        <w:rPr>
          <w:b/>
          <w:bCs/>
          <w:color w:val="333333"/>
        </w:rPr>
      </w:pPr>
    </w:p>
    <w:p w14:paraId="2A9DA891" w14:textId="774F578E" w:rsidR="008D35EB" w:rsidRPr="003A1D3E" w:rsidRDefault="004D22C6" w:rsidP="008D35EB">
      <w:pPr>
        <w:rPr>
          <w:color w:val="333333"/>
        </w:rPr>
      </w:pPr>
      <w:r>
        <w:rPr>
          <w:b/>
          <w:bCs/>
          <w:color w:val="333333"/>
        </w:rPr>
        <w:t xml:space="preserve">3. </w:t>
      </w:r>
      <w:r w:rsidR="008D35EB" w:rsidRPr="003A1D3E">
        <w:rPr>
          <w:b/>
          <w:bCs/>
          <w:color w:val="333333"/>
        </w:rPr>
        <w:t xml:space="preserve">Project/Performance Site Locations </w:t>
      </w:r>
      <w:r w:rsidR="008D35EB" w:rsidRPr="003A1D3E">
        <w:rPr>
          <w:color w:val="333333"/>
        </w:rPr>
        <w:t>V4.0</w:t>
      </w:r>
    </w:p>
    <w:p w14:paraId="39C8B3D3" w14:textId="55323CDD" w:rsidR="008D35EB" w:rsidRDefault="00B063F6" w:rsidP="008D35EB">
      <w:pPr>
        <w:rPr>
          <w:b/>
          <w:bCs/>
          <w:color w:val="333333"/>
        </w:rPr>
      </w:pPr>
      <w:r>
        <w:rPr>
          <w:color w:val="333333"/>
        </w:rPr>
        <w:t xml:space="preserve">Mandatory for Prime Applicant. </w:t>
      </w:r>
      <w:r>
        <w:t xml:space="preserve">If sub-applicants will participate in this award, this form is mandatory and must be submitted for all sub-applicants. </w:t>
      </w:r>
      <w:r w:rsidR="008D35EB" w:rsidRPr="003A1D3E">
        <w:rPr>
          <w:color w:val="333333"/>
        </w:rPr>
        <w:t>All instructions must be followed</w:t>
      </w:r>
      <w:r w:rsidR="00D15438">
        <w:rPr>
          <w:color w:val="333333"/>
        </w:rPr>
        <w:t>.</w:t>
      </w:r>
    </w:p>
    <w:p w14:paraId="2A0CAAE1" w14:textId="77777777" w:rsidR="008D35EB" w:rsidRDefault="008D35EB" w:rsidP="001748B8">
      <w:pPr>
        <w:rPr>
          <w:b/>
          <w:bCs/>
          <w:color w:val="333333"/>
        </w:rPr>
      </w:pPr>
    </w:p>
    <w:p w14:paraId="37B4E358" w14:textId="642CACE3" w:rsidR="008D35EB" w:rsidRDefault="004D22C6" w:rsidP="008D35EB">
      <w:pPr>
        <w:rPr>
          <w:b/>
          <w:bCs/>
          <w:color w:val="333333"/>
        </w:rPr>
      </w:pPr>
      <w:r>
        <w:rPr>
          <w:b/>
          <w:bCs/>
          <w:color w:val="333333"/>
        </w:rPr>
        <w:t>4</w:t>
      </w:r>
      <w:r w:rsidR="008D35EB" w:rsidRPr="008D35EB">
        <w:rPr>
          <w:b/>
          <w:bCs/>
          <w:color w:val="333333"/>
        </w:rPr>
        <w:t xml:space="preserve">. </w:t>
      </w:r>
      <w:r w:rsidR="008D35EB">
        <w:rPr>
          <w:b/>
          <w:bCs/>
          <w:color w:val="333333"/>
        </w:rPr>
        <w:t xml:space="preserve"> Attachments </w:t>
      </w:r>
      <w:r w:rsidR="008D35EB">
        <w:rPr>
          <w:color w:val="333333"/>
        </w:rPr>
        <w:t>V1.2</w:t>
      </w:r>
    </w:p>
    <w:p w14:paraId="398EA27A" w14:textId="0355D044" w:rsidR="00292348" w:rsidRDefault="00B063F6" w:rsidP="00292348">
      <w:pPr>
        <w:rPr>
          <w:b/>
          <w:bCs/>
          <w:color w:val="333333"/>
        </w:rPr>
      </w:pPr>
      <w:r>
        <w:rPr>
          <w:color w:val="333333"/>
        </w:rPr>
        <w:t xml:space="preserve">Mandatory for Prime Applicant. </w:t>
      </w:r>
      <w:r w:rsidR="00292348" w:rsidRPr="003A1D3E">
        <w:rPr>
          <w:color w:val="333333"/>
        </w:rPr>
        <w:t>All instructions must be followed</w:t>
      </w:r>
      <w:r w:rsidR="00D15438">
        <w:rPr>
          <w:color w:val="333333"/>
        </w:rPr>
        <w:t>.</w:t>
      </w:r>
    </w:p>
    <w:p w14:paraId="75EABE80" w14:textId="77777777" w:rsidR="008D35EB" w:rsidRDefault="008D35EB" w:rsidP="008D35EB">
      <w:pPr>
        <w:rPr>
          <w:b/>
          <w:bCs/>
          <w:color w:val="333333"/>
        </w:rPr>
      </w:pPr>
    </w:p>
    <w:p w14:paraId="39B362B3" w14:textId="66CEAC3F" w:rsidR="003A1D3E" w:rsidRPr="003A1D3E" w:rsidRDefault="004D22C6" w:rsidP="003A1D3E">
      <w:pPr>
        <w:autoSpaceDE w:val="0"/>
        <w:autoSpaceDN w:val="0"/>
        <w:adjustRightInd w:val="0"/>
        <w:rPr>
          <w:color w:val="333333"/>
        </w:rPr>
      </w:pPr>
      <w:r>
        <w:rPr>
          <w:b/>
          <w:bCs/>
          <w:color w:val="333333"/>
        </w:rPr>
        <w:t>5</w:t>
      </w:r>
      <w:r w:rsidR="00282335">
        <w:rPr>
          <w:b/>
          <w:bCs/>
          <w:color w:val="333333"/>
        </w:rPr>
        <w:t xml:space="preserve">. </w:t>
      </w:r>
      <w:r w:rsidR="003A1D3E" w:rsidRPr="003A1D3E">
        <w:rPr>
          <w:b/>
          <w:bCs/>
          <w:color w:val="333333"/>
        </w:rPr>
        <w:t xml:space="preserve">Disclosure of Lobbying SF-LLL </w:t>
      </w:r>
      <w:r w:rsidR="003A1D3E" w:rsidRPr="003A1D3E">
        <w:rPr>
          <w:color w:val="333333"/>
        </w:rPr>
        <w:t>V2.0</w:t>
      </w:r>
    </w:p>
    <w:p w14:paraId="31DE41FF" w14:textId="7496E5D6" w:rsidR="003A1D3E" w:rsidRPr="003A1D3E" w:rsidRDefault="00B063F6" w:rsidP="003A1D3E">
      <w:pPr>
        <w:autoSpaceDE w:val="0"/>
        <w:autoSpaceDN w:val="0"/>
        <w:adjustRightInd w:val="0"/>
        <w:rPr>
          <w:color w:val="333333"/>
        </w:rPr>
      </w:pPr>
      <w:r>
        <w:rPr>
          <w:color w:val="333333"/>
        </w:rPr>
        <w:t xml:space="preserve">Mandatory for Prime Applicant. </w:t>
      </w:r>
      <w:r w:rsidR="003A1D3E" w:rsidRPr="003A1D3E">
        <w:rPr>
          <w:color w:val="333333"/>
        </w:rPr>
        <w:t>All instructions must be followed.</w:t>
      </w:r>
    </w:p>
    <w:p w14:paraId="2B515E72" w14:textId="77777777" w:rsidR="00282335" w:rsidRDefault="00282335" w:rsidP="003A1D3E">
      <w:pPr>
        <w:autoSpaceDE w:val="0"/>
        <w:autoSpaceDN w:val="0"/>
        <w:adjustRightInd w:val="0"/>
        <w:rPr>
          <w:b/>
          <w:bCs/>
          <w:color w:val="333333"/>
        </w:rPr>
      </w:pPr>
    </w:p>
    <w:p w14:paraId="3696ACBA" w14:textId="659DBB4A" w:rsidR="003A1D3E" w:rsidRPr="003A1D3E" w:rsidRDefault="004D22C6" w:rsidP="003A1D3E">
      <w:pPr>
        <w:autoSpaceDE w:val="0"/>
        <w:autoSpaceDN w:val="0"/>
        <w:adjustRightInd w:val="0"/>
        <w:rPr>
          <w:color w:val="333333"/>
        </w:rPr>
      </w:pPr>
      <w:r>
        <w:rPr>
          <w:b/>
          <w:bCs/>
          <w:color w:val="333333"/>
        </w:rPr>
        <w:t>6</w:t>
      </w:r>
      <w:r w:rsidR="00282335">
        <w:rPr>
          <w:b/>
          <w:bCs/>
          <w:color w:val="333333"/>
        </w:rPr>
        <w:t xml:space="preserve">. </w:t>
      </w:r>
      <w:r w:rsidR="003A1D3E" w:rsidRPr="003A1D3E">
        <w:rPr>
          <w:b/>
          <w:bCs/>
          <w:color w:val="333333"/>
        </w:rPr>
        <w:t xml:space="preserve">Certification of Lobbying Form </w:t>
      </w:r>
      <w:r w:rsidR="003A1D3E" w:rsidRPr="003A1D3E">
        <w:rPr>
          <w:color w:val="333333"/>
        </w:rPr>
        <w:t>V1.1</w:t>
      </w:r>
    </w:p>
    <w:p w14:paraId="4D6D3449" w14:textId="5BFC3528" w:rsidR="003A1D3E" w:rsidRDefault="00B063F6" w:rsidP="003A1D3E">
      <w:pPr>
        <w:autoSpaceDE w:val="0"/>
        <w:autoSpaceDN w:val="0"/>
        <w:adjustRightInd w:val="0"/>
        <w:rPr>
          <w:color w:val="333333"/>
        </w:rPr>
      </w:pPr>
      <w:r>
        <w:rPr>
          <w:color w:val="333333"/>
        </w:rPr>
        <w:t xml:space="preserve">Mandatory for Prime Applicant. </w:t>
      </w:r>
      <w:r w:rsidR="003A1D3E" w:rsidRPr="003A1D3E">
        <w:rPr>
          <w:color w:val="333333"/>
        </w:rPr>
        <w:t>All instructions must be followed.</w:t>
      </w:r>
    </w:p>
    <w:p w14:paraId="2E2813C7" w14:textId="2CB77C2A" w:rsidR="00601A3E" w:rsidRDefault="00201E8B" w:rsidP="00AD7378">
      <w:pPr>
        <w:pStyle w:val="Heading2"/>
      </w:pPr>
      <w:bookmarkStart w:id="68" w:name="_Toc136008141"/>
      <w:bookmarkStart w:id="69" w:name="_Toc154043994"/>
      <w:r>
        <w:lastRenderedPageBreak/>
        <w:t>E</w:t>
      </w:r>
      <w:r w:rsidR="00CD2093">
        <w:t xml:space="preserve">. </w:t>
      </w:r>
      <w:bookmarkStart w:id="70" w:name="_Hlk138160627"/>
      <w:r w:rsidR="005A5FDF">
        <w:t>format and content</w:t>
      </w:r>
      <w:r w:rsidR="00CD2093">
        <w:t xml:space="preserve"> OF APPLICATION</w:t>
      </w:r>
      <w:bookmarkEnd w:id="68"/>
      <w:bookmarkEnd w:id="69"/>
      <w:bookmarkEnd w:id="70"/>
    </w:p>
    <w:p w14:paraId="48086457" w14:textId="3B759B1C" w:rsidR="00F37BD1" w:rsidRDefault="00F37BD1" w:rsidP="00F37BD1">
      <w:pPr>
        <w:pStyle w:val="Heading3"/>
      </w:pPr>
      <w:bookmarkStart w:id="71" w:name="_Toc154043995"/>
      <w:bookmarkStart w:id="72" w:name="_Hlk138160659"/>
      <w:bookmarkEnd w:id="63"/>
      <w:r>
        <w:t xml:space="preserve">1. </w:t>
      </w:r>
      <w:r w:rsidR="00C14A9A">
        <w:t xml:space="preserve">Format </w:t>
      </w:r>
      <w:r>
        <w:t>R</w:t>
      </w:r>
      <w:r w:rsidR="00C14A9A">
        <w:t>equirements</w:t>
      </w:r>
      <w:bookmarkEnd w:id="71"/>
      <w:r w:rsidR="00C14A9A">
        <w:t xml:space="preserve"> </w:t>
      </w:r>
    </w:p>
    <w:p w14:paraId="4A8D6542" w14:textId="7BBE7443" w:rsidR="00853265" w:rsidRDefault="005A5FDF" w:rsidP="001208F2">
      <w:pPr>
        <w:pStyle w:val="para1"/>
      </w:pPr>
      <w:r>
        <w:t>S</w:t>
      </w:r>
      <w:r w:rsidR="00C14A9A" w:rsidRPr="004D0925">
        <w:t>tandard 8.5" by 11" paper with 1" margins (top, bottom, left and right)</w:t>
      </w:r>
      <w:r w:rsidR="004E6772">
        <w:t xml:space="preserve">, </w:t>
      </w:r>
      <w:r w:rsidR="00C14A9A" w:rsidRPr="004D0925">
        <w:t>single spaced</w:t>
      </w:r>
      <w:r w:rsidR="004E6772">
        <w:t>,</w:t>
      </w:r>
      <w:r w:rsidR="00C14A9A" w:rsidRPr="004D0925">
        <w:t xml:space="preserve"> with </w:t>
      </w:r>
      <w:r w:rsidR="004E6772">
        <w:t xml:space="preserve">minimum 11 Point </w:t>
      </w:r>
      <w:r w:rsidR="00C14A9A" w:rsidRPr="004D0925">
        <w:t>font</w:t>
      </w:r>
      <w:r w:rsidR="00C14A9A">
        <w:t>.</w:t>
      </w:r>
      <w:r w:rsidR="00F37BD1" w:rsidRPr="00F37BD1">
        <w:t xml:space="preserve"> </w:t>
      </w:r>
      <w:r w:rsidR="00F37BD1">
        <w:t>Files and/or documents that are attached to the forms must be in Portable Document Format (PDF) unless otherwise specified in this announcement.</w:t>
      </w:r>
    </w:p>
    <w:p w14:paraId="2FFC2FAB" w14:textId="29151553" w:rsidR="005A5FDF" w:rsidRDefault="005A5FDF" w:rsidP="00051875">
      <w:pPr>
        <w:pStyle w:val="Heading3"/>
      </w:pPr>
      <w:bookmarkStart w:id="73" w:name="_Toc154043996"/>
      <w:bookmarkEnd w:id="72"/>
      <w:r>
        <w:t>2</w:t>
      </w:r>
      <w:r w:rsidR="00CD2093">
        <w:t xml:space="preserve">. </w:t>
      </w:r>
      <w:bookmarkStart w:id="74" w:name="_Hlk138160847"/>
      <w:r>
        <w:t>Content Requirements</w:t>
      </w:r>
      <w:bookmarkEnd w:id="73"/>
    </w:p>
    <w:p w14:paraId="48AA86DF" w14:textId="0DD00F90" w:rsidR="004D22C6" w:rsidRPr="004D22C6" w:rsidRDefault="004D22C6" w:rsidP="004D22C6">
      <w:r w:rsidRPr="004D22C6">
        <w:t>Attached PDF files must be plain files consisting of text, numbers, and images without editable fields, signatures, passwords, redactions, or other advanced features available in some PDF-compatible software. Do not use PDF portfolios or binders.</w:t>
      </w:r>
    </w:p>
    <w:p w14:paraId="378859AC" w14:textId="12D6B88B" w:rsidR="00445E68" w:rsidRPr="004D0925" w:rsidRDefault="00377ACB" w:rsidP="00377ACB">
      <w:pPr>
        <w:pStyle w:val="Heading3"/>
      </w:pPr>
      <w:bookmarkStart w:id="75" w:name="_Toc154043997"/>
      <w:bookmarkStart w:id="76" w:name="_Toc529458369"/>
      <w:bookmarkStart w:id="77" w:name="_Toc52269636"/>
      <w:bookmarkStart w:id="78" w:name="_Toc83128606"/>
      <w:bookmarkStart w:id="79" w:name="_Hlk138160916"/>
      <w:bookmarkStart w:id="80" w:name="_Hlk143090089"/>
      <w:bookmarkEnd w:id="74"/>
      <w:r>
        <w:t>3.</w:t>
      </w:r>
      <w:r w:rsidR="00445E68" w:rsidRPr="004D0925">
        <w:t xml:space="preserve"> </w:t>
      </w:r>
      <w:r w:rsidR="00AA7092">
        <w:t>Project Summary/Abstract</w:t>
      </w:r>
      <w:bookmarkEnd w:id="75"/>
      <w:r w:rsidR="00697595">
        <w:t xml:space="preserve"> </w:t>
      </w:r>
      <w:bookmarkEnd w:id="76"/>
      <w:bookmarkEnd w:id="77"/>
      <w:bookmarkEnd w:id="78"/>
    </w:p>
    <w:p w14:paraId="74089B5F" w14:textId="02662C4A" w:rsidR="00C14A9A" w:rsidRPr="005F7BAB" w:rsidRDefault="005F7BAB" w:rsidP="001208F2">
      <w:pPr>
        <w:rPr>
          <w:b/>
          <w:bCs/>
        </w:rPr>
      </w:pPr>
      <w:r>
        <w:t xml:space="preserve">Mandatory for Prime applicant. </w:t>
      </w:r>
      <w:r w:rsidR="007F195F">
        <w:t>This</w:t>
      </w:r>
      <w:r>
        <w:t xml:space="preserve"> document</w:t>
      </w:r>
      <w:r w:rsidR="007F195F">
        <w:t xml:space="preserve"> will be </w:t>
      </w:r>
      <w:r w:rsidR="00201E8B">
        <w:t>the</w:t>
      </w:r>
      <w:r w:rsidR="007F195F">
        <w:t xml:space="preserve"> a</w:t>
      </w:r>
      <w:r w:rsidR="008E089D" w:rsidRPr="00074A80">
        <w:t>ttach</w:t>
      </w:r>
      <w:r w:rsidR="007F195F">
        <w:t>ment</w:t>
      </w:r>
      <w:r w:rsidR="008E089D" w:rsidRPr="00074A80">
        <w:t xml:space="preserve"> to</w:t>
      </w:r>
      <w:r w:rsidR="00201E8B">
        <w:t xml:space="preserve"> the</w:t>
      </w:r>
      <w:r w:rsidR="008E089D" w:rsidRPr="003937AA">
        <w:rPr>
          <w:b/>
          <w:bCs/>
        </w:rPr>
        <w:t xml:space="preserve"> Project Summary Abstract form </w:t>
      </w:r>
      <w:r w:rsidR="008E089D" w:rsidRPr="007F3B07">
        <w:t>in Grants.gov Workspace</w:t>
      </w:r>
      <w:r w:rsidR="00201E8B">
        <w:t>.</w:t>
      </w:r>
      <w:r>
        <w:rPr>
          <w:b/>
          <w:bCs/>
        </w:rPr>
        <w:t xml:space="preserve"> </w:t>
      </w:r>
      <w:r w:rsidR="00C14A9A" w:rsidRPr="005C3A9C">
        <w:t xml:space="preserve">The project summary </w:t>
      </w:r>
      <w:r>
        <w:t xml:space="preserve">document </w:t>
      </w:r>
      <w:r w:rsidR="00C92698">
        <w:t>may</w:t>
      </w:r>
      <w:r w:rsidR="00C14A9A" w:rsidRPr="005C3A9C">
        <w:t xml:space="preserve"> not exceed 5 pages</w:t>
      </w:r>
      <w:r w:rsidR="00C92698">
        <w:t xml:space="preserve"> and must be saved as a PDF</w:t>
      </w:r>
      <w:r w:rsidR="00C14A9A" w:rsidRPr="005C3A9C">
        <w:t xml:space="preserve">. </w:t>
      </w:r>
      <w:r w:rsidR="00C92698">
        <w:t>The</w:t>
      </w:r>
      <w:r w:rsidR="00C14A9A" w:rsidRPr="005C3A9C">
        <w:t xml:space="preserve"> file </w:t>
      </w:r>
      <w:r w:rsidR="00C92698">
        <w:t>is to be named</w:t>
      </w:r>
      <w:r w:rsidR="00C14A9A" w:rsidRPr="005C3A9C">
        <w:t xml:space="preserve"> “</w:t>
      </w:r>
      <w:r w:rsidR="00C14A9A" w:rsidRPr="00F71665">
        <w:rPr>
          <w:u w:val="single"/>
        </w:rPr>
        <w:t>Summary</w:t>
      </w:r>
      <w:r w:rsidR="00D15438" w:rsidRPr="00D15438">
        <w:t>.</w:t>
      </w:r>
      <w:r w:rsidR="00C14A9A" w:rsidRPr="005C3A9C">
        <w:t>”</w:t>
      </w:r>
    </w:p>
    <w:bookmarkEnd w:id="79"/>
    <w:p w14:paraId="47F88219" w14:textId="77777777" w:rsidR="00C615C0" w:rsidRPr="005C3A9C" w:rsidRDefault="00C615C0" w:rsidP="001208F2"/>
    <w:p w14:paraId="5B1DAB6E" w14:textId="50385754" w:rsidR="00445E68" w:rsidRDefault="00041B9C" w:rsidP="001208F2">
      <w:r w:rsidRPr="005C3A9C">
        <w:t>T</w:t>
      </w:r>
      <w:r w:rsidR="00445E68" w:rsidRPr="005C3A9C">
        <w:t>h</w:t>
      </w:r>
      <w:r w:rsidR="00C92698">
        <w:t xml:space="preserve">is document </w:t>
      </w:r>
      <w:r w:rsidR="00445E68" w:rsidRPr="005C3A9C">
        <w:t>must contain a summary of the proposed activity</w:t>
      </w:r>
      <w:r w:rsidR="00C92698">
        <w:t xml:space="preserve"> and must be</w:t>
      </w:r>
      <w:r w:rsidR="00445E68" w:rsidRPr="005C3A9C">
        <w:t xml:space="preserve"> suitable for dissemination to the public. It must identif</w:t>
      </w:r>
      <w:r w:rsidR="00C92698">
        <w:t>y</w:t>
      </w:r>
      <w:r w:rsidR="00201E8B">
        <w:t xml:space="preserve"> the following</w:t>
      </w:r>
      <w:r w:rsidR="00445E68" w:rsidRPr="005C3A9C">
        <w:t>:</w:t>
      </w:r>
    </w:p>
    <w:p w14:paraId="5A1D7E8D" w14:textId="52E3B61F" w:rsidR="00445E68" w:rsidRPr="005C3A9C" w:rsidRDefault="00201E8B" w:rsidP="003B082F">
      <w:pPr>
        <w:pStyle w:val="ListParagraph"/>
        <w:numPr>
          <w:ilvl w:val="0"/>
          <w:numId w:val="9"/>
        </w:numPr>
      </w:pPr>
      <w:r>
        <w:t>N</w:t>
      </w:r>
      <w:r w:rsidR="00445E68" w:rsidRPr="005C3A9C">
        <w:t xml:space="preserve">ame of </w:t>
      </w:r>
      <w:r w:rsidR="00D15438">
        <w:t>A</w:t>
      </w:r>
      <w:r w:rsidR="00445E68" w:rsidRPr="005C3A9C">
        <w:t>pplicant</w:t>
      </w:r>
    </w:p>
    <w:p w14:paraId="388CD298" w14:textId="2927AEA7" w:rsidR="00445E68" w:rsidRPr="005C3A9C" w:rsidRDefault="00201E8B" w:rsidP="003B082F">
      <w:pPr>
        <w:pStyle w:val="ListParagraph"/>
        <w:numPr>
          <w:ilvl w:val="0"/>
          <w:numId w:val="9"/>
        </w:numPr>
      </w:pPr>
      <w:r>
        <w:t>Principle Investigator</w:t>
      </w:r>
    </w:p>
    <w:p w14:paraId="0D77F63A" w14:textId="049AEC95" w:rsidR="00445E68" w:rsidRPr="005C3A9C" w:rsidRDefault="00201E8B" w:rsidP="003B082F">
      <w:pPr>
        <w:pStyle w:val="ListParagraph"/>
        <w:numPr>
          <w:ilvl w:val="0"/>
          <w:numId w:val="9"/>
        </w:numPr>
      </w:pPr>
      <w:r>
        <w:t>P</w:t>
      </w:r>
      <w:r w:rsidR="00445E68" w:rsidRPr="005C3A9C">
        <w:t>roject title</w:t>
      </w:r>
    </w:p>
    <w:p w14:paraId="4BB2D05C" w14:textId="3E000960" w:rsidR="00445E68" w:rsidRPr="005C3A9C" w:rsidRDefault="00201E8B" w:rsidP="003B082F">
      <w:pPr>
        <w:pStyle w:val="ListParagraph"/>
        <w:numPr>
          <w:ilvl w:val="0"/>
          <w:numId w:val="9"/>
        </w:numPr>
      </w:pPr>
      <w:r>
        <w:t>R</w:t>
      </w:r>
      <w:r w:rsidR="00445E68" w:rsidRPr="005C3A9C">
        <w:t xml:space="preserve">elevance, intended outcomes/impacts  </w:t>
      </w:r>
    </w:p>
    <w:p w14:paraId="25F0391B" w14:textId="69032DC6" w:rsidR="00445E68" w:rsidRPr="005C3A9C" w:rsidRDefault="00201E8B" w:rsidP="003B082F">
      <w:pPr>
        <w:pStyle w:val="ListParagraph"/>
        <w:numPr>
          <w:ilvl w:val="0"/>
          <w:numId w:val="9"/>
        </w:numPr>
      </w:pPr>
      <w:r>
        <w:t>M</w:t>
      </w:r>
      <w:r w:rsidR="00445E68" w:rsidRPr="005C3A9C">
        <w:t>ilestones of the project listed by year</w:t>
      </w:r>
    </w:p>
    <w:p w14:paraId="0BCB98EE" w14:textId="0203EFB6" w:rsidR="00445E68" w:rsidRPr="005C3A9C" w:rsidRDefault="00853265" w:rsidP="003B082F">
      <w:pPr>
        <w:pStyle w:val="ListParagraph"/>
        <w:numPr>
          <w:ilvl w:val="0"/>
          <w:numId w:val="9"/>
        </w:numPr>
      </w:pPr>
      <w:r w:rsidRPr="005C3A9C">
        <w:rPr>
          <w:noProof/>
        </w:rPr>
        <mc:AlternateContent>
          <mc:Choice Requires="wps">
            <w:drawing>
              <wp:anchor distT="45720" distB="45720" distL="114300" distR="114300" simplePos="0" relativeHeight="251660288" behindDoc="0" locked="0" layoutInCell="1" allowOverlap="1" wp14:anchorId="6A3DECCC" wp14:editId="2A3FA744">
                <wp:simplePos x="0" y="0"/>
                <wp:positionH relativeFrom="column">
                  <wp:posOffset>-57150</wp:posOffset>
                </wp:positionH>
                <wp:positionV relativeFrom="paragraph">
                  <wp:posOffset>448945</wp:posOffset>
                </wp:positionV>
                <wp:extent cx="6819900" cy="140462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rgbClr val="FFFFFF"/>
                        </a:solidFill>
                        <a:ln w="19050">
                          <a:solidFill>
                            <a:srgbClr val="000000"/>
                          </a:solidFill>
                          <a:miter lim="800000"/>
                          <a:headEnd/>
                          <a:tailEnd/>
                        </a:ln>
                      </wps:spPr>
                      <wps:txbx>
                        <w:txbxContent>
                          <w:p w14:paraId="469FC809" w14:textId="77777777" w:rsidR="00C615C0" w:rsidRDefault="00C615C0" w:rsidP="00201E8B">
                            <w:pPr>
                              <w:jc w:val="center"/>
                            </w:pPr>
                            <w:r w:rsidRPr="004D0925">
                              <w:t>This document must not include any proprietary or sensitive business information</w:t>
                            </w:r>
                            <w:r>
                              <w:t>.</w:t>
                            </w:r>
                          </w:p>
                          <w:p w14:paraId="02B1EC7E" w14:textId="0447DD67" w:rsidR="00C615C0" w:rsidRDefault="00C615C0" w:rsidP="00201E8B">
                            <w:pPr>
                              <w:jc w:val="center"/>
                            </w:pPr>
                            <w:r>
                              <w:t>T</w:t>
                            </w:r>
                            <w:r w:rsidRPr="004D0925">
                              <w:t xml:space="preserve">he DOE/NNSA </w:t>
                            </w:r>
                            <w:r>
                              <w:t>reserves the right to</w:t>
                            </w:r>
                            <w:r w:rsidRPr="004D0925">
                              <w:t xml:space="preserve"> make </w:t>
                            </w:r>
                            <w:r>
                              <w:t>applications</w:t>
                            </w:r>
                            <w:r w:rsidRPr="004D0925">
                              <w:t xml:space="preserve"> available to the public after awards are made</w:t>
                            </w:r>
                            <w:r w:rsidRPr="004D0925">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DECCC" id="_x0000_t202" coordsize="21600,21600" o:spt="202" path="m,l,21600r21600,l21600,xe">
                <v:stroke joinstyle="miter"/>
                <v:path gradientshapeok="t" o:connecttype="rect"/>
              </v:shapetype>
              <v:shape id="Text Box 2" o:spid="_x0000_s1026" type="#_x0000_t202" style="position:absolute;left:0;text-align:left;margin-left:-4.5pt;margin-top:35.35pt;width:53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" strokeweight="1.5pt">
                <v:textbox style="mso-fit-shape-to-text:t">
                  <w:txbxContent>
                    <w:p w14:paraId="469FC809" w14:textId="77777777" w:rsidR="00C615C0" w:rsidRDefault="00C615C0" w:rsidP="00201E8B">
                      <w:pPr>
                        <w:jc w:val="center"/>
                      </w:pPr>
                      <w:r w:rsidRPr="004D0925">
                        <w:t>This document must not include any proprietary or sensitive business information</w:t>
                      </w:r>
                      <w:r>
                        <w:t>.</w:t>
                      </w:r>
                    </w:p>
                    <w:p w14:paraId="02B1EC7E" w14:textId="0447DD67" w:rsidR="00C615C0" w:rsidRDefault="00C615C0" w:rsidP="00201E8B">
                      <w:pPr>
                        <w:jc w:val="center"/>
                      </w:pPr>
                      <w:r>
                        <w:t>T</w:t>
                      </w:r>
                      <w:r w:rsidRPr="004D0925">
                        <w:t xml:space="preserve">he DOE/NNSA </w:t>
                      </w:r>
                      <w:r>
                        <w:t>reserves the right to</w:t>
                      </w:r>
                      <w:r w:rsidRPr="004D0925">
                        <w:t xml:space="preserve"> make </w:t>
                      </w:r>
                      <w:r>
                        <w:t>applications</w:t>
                      </w:r>
                      <w:r w:rsidRPr="004D0925">
                        <w:t xml:space="preserve"> available to the public after awards are made</w:t>
                      </w:r>
                      <w:r w:rsidRPr="004D0925">
                        <w:rPr>
                          <w:b/>
                          <w:bCs/>
                        </w:rPr>
                        <w:t>.</w:t>
                      </w:r>
                    </w:p>
                  </w:txbxContent>
                </v:textbox>
                <w10:wrap type="square"/>
              </v:shape>
            </w:pict>
          </mc:Fallback>
        </mc:AlternateContent>
      </w:r>
      <w:r w:rsidR="00201E8B">
        <w:t>D</w:t>
      </w:r>
      <w:r w:rsidR="00445E68" w:rsidRPr="005C3A9C">
        <w:t xml:space="preserve">escription of the project, including methods to be employed, the potential impact of the project (i.e., benefits, outcomes), and </w:t>
      </w:r>
      <w:r w:rsidR="00721244">
        <w:t>key</w:t>
      </w:r>
      <w:r w:rsidR="00721244" w:rsidRPr="005C3A9C">
        <w:t xml:space="preserve"> </w:t>
      </w:r>
      <w:r w:rsidR="00445E68" w:rsidRPr="005C3A9C">
        <w:t>participants</w:t>
      </w:r>
    </w:p>
    <w:p w14:paraId="5F0D7CA7" w14:textId="24AC0178" w:rsidR="00B66E16" w:rsidRPr="004B542D" w:rsidRDefault="00377ACB" w:rsidP="00377ACB">
      <w:pPr>
        <w:pStyle w:val="Heading3"/>
      </w:pPr>
      <w:bookmarkStart w:id="81" w:name="_Toc154043998"/>
      <w:bookmarkStart w:id="82" w:name="_Hlk138161319"/>
      <w:bookmarkEnd w:id="80"/>
      <w:r>
        <w:t>4</w:t>
      </w:r>
      <w:r w:rsidR="00B66E16" w:rsidRPr="004D0925">
        <w:t xml:space="preserve">. </w:t>
      </w:r>
      <w:bookmarkStart w:id="83" w:name="_Toc529458370"/>
      <w:bookmarkStart w:id="84" w:name="_Toc52269637"/>
      <w:bookmarkStart w:id="85" w:name="_Toc83128607"/>
      <w:r w:rsidR="00AA7092">
        <w:t>Project Narrative and Appendices</w:t>
      </w:r>
      <w:bookmarkEnd w:id="81"/>
      <w:r w:rsidR="00163D24" w:rsidRPr="004B542D">
        <w:t xml:space="preserve"> </w:t>
      </w:r>
      <w:bookmarkEnd w:id="83"/>
      <w:bookmarkEnd w:id="84"/>
      <w:bookmarkEnd w:id="85"/>
    </w:p>
    <w:p w14:paraId="2373FD25" w14:textId="6A10809E" w:rsidR="00B66E16" w:rsidRDefault="005F7BAB" w:rsidP="001208F2">
      <w:bookmarkStart w:id="86" w:name="_Hlk143090223"/>
      <w:bookmarkEnd w:id="82"/>
      <w:r w:rsidRPr="005C3A9C">
        <w:t xml:space="preserve">The </w:t>
      </w:r>
      <w:r>
        <w:t>P</w:t>
      </w:r>
      <w:r w:rsidRPr="005C3A9C">
        <w:t xml:space="preserve">roject </w:t>
      </w:r>
      <w:r>
        <w:t>Narrative may</w:t>
      </w:r>
      <w:r w:rsidRPr="005C3A9C">
        <w:t xml:space="preserve"> not exceed </w:t>
      </w:r>
      <w:r>
        <w:t>10</w:t>
      </w:r>
      <w:r w:rsidRPr="005C3A9C">
        <w:t xml:space="preserve"> pages. </w:t>
      </w:r>
      <w:r>
        <w:t>The</w:t>
      </w:r>
      <w:r w:rsidRPr="005C3A9C">
        <w:t xml:space="preserve"> </w:t>
      </w:r>
      <w:r w:rsidR="00377ACB">
        <w:t>c</w:t>
      </w:r>
      <w:r>
        <w:t xml:space="preserve">over </w:t>
      </w:r>
      <w:r w:rsidR="00377ACB">
        <w:t>p</w:t>
      </w:r>
      <w:r>
        <w:t xml:space="preserve">age, </w:t>
      </w:r>
      <w:r w:rsidR="00377ACB">
        <w:t>p</w:t>
      </w:r>
      <w:r>
        <w:t xml:space="preserve">roject </w:t>
      </w:r>
      <w:r w:rsidR="00377ACB">
        <w:t>n</w:t>
      </w:r>
      <w:r>
        <w:t xml:space="preserve">arrative and </w:t>
      </w:r>
      <w:r w:rsidR="00377ACB">
        <w:t>a</w:t>
      </w:r>
      <w:r>
        <w:t>ppendices 1-6 (cover page and appendices are not included in page count) must be saved as one single document in PDF format and be named “</w:t>
      </w:r>
      <w:r w:rsidRPr="005052C7">
        <w:t>Project</w:t>
      </w:r>
      <w:r>
        <w:t xml:space="preserve">”. </w:t>
      </w:r>
      <w:r w:rsidR="007F195F">
        <w:t xml:space="preserve">This </w:t>
      </w:r>
      <w:r>
        <w:t xml:space="preserve">document </w:t>
      </w:r>
      <w:r w:rsidR="007F195F">
        <w:t xml:space="preserve">will be </w:t>
      </w:r>
      <w:r w:rsidR="00201E8B">
        <w:t>the</w:t>
      </w:r>
      <w:r w:rsidR="007F195F">
        <w:t xml:space="preserve"> a</w:t>
      </w:r>
      <w:r w:rsidR="007F195F" w:rsidRPr="00074A80">
        <w:t>ttach</w:t>
      </w:r>
      <w:r w:rsidR="007F195F">
        <w:t>ment</w:t>
      </w:r>
      <w:r w:rsidR="007F195F" w:rsidRPr="00074A80">
        <w:t xml:space="preserve"> to</w:t>
      </w:r>
      <w:r w:rsidR="007F195F" w:rsidRPr="003937AA">
        <w:rPr>
          <w:b/>
          <w:bCs/>
        </w:rPr>
        <w:t xml:space="preserve"> </w:t>
      </w:r>
      <w:r w:rsidR="00E36F0F" w:rsidRPr="00E36F0F">
        <w:rPr>
          <w:b/>
          <w:bCs/>
        </w:rPr>
        <w:t xml:space="preserve">Project Narrative Attachment Form </w:t>
      </w:r>
      <w:r w:rsidR="00E36F0F" w:rsidRPr="00074A80">
        <w:t>in Grants.gov Workspace</w:t>
      </w:r>
      <w:r w:rsidR="00201E8B">
        <w:t>.</w:t>
      </w:r>
    </w:p>
    <w:p w14:paraId="3DA89B46" w14:textId="77777777" w:rsidR="007A29BC" w:rsidRDefault="007A29BC" w:rsidP="007A29BC"/>
    <w:p w14:paraId="58790F37" w14:textId="644CFF59" w:rsidR="005E276A" w:rsidRPr="007A29BC" w:rsidRDefault="00B66E16" w:rsidP="007A29BC">
      <w:pPr>
        <w:rPr>
          <w:b/>
          <w:bCs/>
          <w:caps/>
        </w:rPr>
      </w:pPr>
      <w:r w:rsidRPr="007A29BC">
        <w:rPr>
          <w:b/>
          <w:bCs/>
          <w:caps/>
        </w:rPr>
        <w:t xml:space="preserve">Project </w:t>
      </w:r>
    </w:p>
    <w:p w14:paraId="53372767" w14:textId="708659AA" w:rsidR="00B66E16" w:rsidRDefault="00B66E16" w:rsidP="001208F2">
      <w:r w:rsidRPr="004D0925">
        <w:t xml:space="preserve">The </w:t>
      </w:r>
      <w:r w:rsidR="005F7BAB">
        <w:t>10</w:t>
      </w:r>
      <w:r w:rsidR="000879CA">
        <w:t>-page limit</w:t>
      </w:r>
      <w:r w:rsidRPr="004D0925">
        <w:t xml:space="preserve"> </w:t>
      </w:r>
      <w:r w:rsidR="00A121A6">
        <w:t>applies to</w:t>
      </w:r>
      <w:r w:rsidRPr="004D0925">
        <w:t xml:space="preserve"> text, tables, and visual materials (e.g., charts, graphs, maps, photographs). </w:t>
      </w:r>
      <w:r w:rsidR="005F7BAB">
        <w:t xml:space="preserve">EVALUATORS WILL ONLY REVIEW THE FIRST TEN PAGES. </w:t>
      </w:r>
      <w:r w:rsidR="00F96787">
        <w:t xml:space="preserve">Do not include </w:t>
      </w:r>
      <w:r w:rsidR="00A61E4C">
        <w:t>bibliography information for references cited</w:t>
      </w:r>
      <w:r w:rsidR="00F96787">
        <w:t xml:space="preserve"> as</w:t>
      </w:r>
      <w:r w:rsidRPr="004D0925">
        <w:t xml:space="preserve"> part of the </w:t>
      </w:r>
      <w:r w:rsidR="005E47E0">
        <w:t>Project</w:t>
      </w:r>
      <w:r w:rsidRPr="004D0925">
        <w:t xml:space="preserve"> </w:t>
      </w:r>
      <w:r w:rsidR="005E47E0">
        <w:t xml:space="preserve">Narrative. </w:t>
      </w:r>
      <w:r w:rsidR="00A61E4C">
        <w:t xml:space="preserve">These </w:t>
      </w:r>
      <w:r w:rsidR="005E47E0">
        <w:t>should be supplied in Appendix 4</w:t>
      </w:r>
      <w:r w:rsidRPr="004D0925">
        <w:t>.</w:t>
      </w:r>
      <w:r w:rsidR="00A565A7">
        <w:t xml:space="preserve"> </w:t>
      </w:r>
      <w:r w:rsidR="005F7BAB">
        <w:t>L</w:t>
      </w:r>
      <w:r w:rsidR="00F96787">
        <w:t>inks to</w:t>
      </w:r>
      <w:r w:rsidR="000879CA">
        <w:t xml:space="preserve"> website</w:t>
      </w:r>
      <w:r w:rsidR="00F96787">
        <w:t>s</w:t>
      </w:r>
      <w:r w:rsidR="000879CA">
        <w:t xml:space="preserve"> will not be reviewed</w:t>
      </w:r>
      <w:r w:rsidR="00A565A7" w:rsidRPr="004D0925">
        <w:t xml:space="preserve">. See </w:t>
      </w:r>
      <w:hyperlink w:anchor="_D._Proprietary_Application" w:history="1">
        <w:r w:rsidR="00A121A6" w:rsidRPr="005A770E">
          <w:rPr>
            <w:rStyle w:val="Hyperlink"/>
          </w:rPr>
          <w:t>Section</w:t>
        </w:r>
        <w:r w:rsidR="00A565A7" w:rsidRPr="005A770E">
          <w:rPr>
            <w:rStyle w:val="Hyperlink"/>
          </w:rPr>
          <w:t xml:space="preserve"> VIII.D</w:t>
        </w:r>
      </w:hyperlink>
      <w:r w:rsidR="00A565A7" w:rsidRPr="004D0925">
        <w:t xml:space="preserve"> for instructions on mark</w:t>
      </w:r>
      <w:r w:rsidR="00A121A6">
        <w:t>ing</w:t>
      </w:r>
      <w:r w:rsidR="00A565A7" w:rsidRPr="004D0925">
        <w:t xml:space="preserve"> proprietary application information. </w:t>
      </w:r>
      <w:r w:rsidR="00A565A7">
        <w:t xml:space="preserve">The project </w:t>
      </w:r>
      <w:r w:rsidR="00F71665">
        <w:t xml:space="preserve">document </w:t>
      </w:r>
      <w:r w:rsidR="00A565A7">
        <w:t xml:space="preserve">must include:  </w:t>
      </w:r>
    </w:p>
    <w:p w14:paraId="69BFD2D5" w14:textId="27279B0C" w:rsidR="00341692" w:rsidRPr="007A29BC" w:rsidRDefault="00341692" w:rsidP="00D15438">
      <w:pPr>
        <w:pStyle w:val="Heading4"/>
        <w:numPr>
          <w:ilvl w:val="0"/>
          <w:numId w:val="28"/>
        </w:numPr>
        <w:spacing w:before="120"/>
        <w:rPr>
          <w:u w:val="none"/>
        </w:rPr>
      </w:pPr>
      <w:r w:rsidRPr="007A29BC">
        <w:rPr>
          <w:b/>
          <w:bCs/>
          <w:u w:val="none"/>
        </w:rPr>
        <w:t>Cover Page</w:t>
      </w:r>
      <w:r w:rsidRPr="007A29BC">
        <w:rPr>
          <w:u w:val="none"/>
        </w:rPr>
        <w:t xml:space="preserve"> (not to exceed one page) must be comprised of the following components:</w:t>
      </w:r>
    </w:p>
    <w:p w14:paraId="7F4DACEF" w14:textId="03E24C14" w:rsidR="00341692" w:rsidRPr="00341692" w:rsidRDefault="00341692" w:rsidP="003B082F">
      <w:pPr>
        <w:pStyle w:val="ListParagraph"/>
        <w:numPr>
          <w:ilvl w:val="0"/>
          <w:numId w:val="24"/>
        </w:numPr>
        <w:rPr>
          <w:color w:val="000000"/>
        </w:rPr>
      </w:pPr>
      <w:r w:rsidRPr="00341692">
        <w:rPr>
          <w:color w:val="000000"/>
        </w:rPr>
        <w:t>NOFO Number</w:t>
      </w:r>
    </w:p>
    <w:p w14:paraId="61F041A3" w14:textId="14B13C1E" w:rsidR="00341692" w:rsidRPr="00341692" w:rsidRDefault="00341692" w:rsidP="003B082F">
      <w:pPr>
        <w:pStyle w:val="ListParagraph"/>
        <w:numPr>
          <w:ilvl w:val="0"/>
          <w:numId w:val="24"/>
        </w:numPr>
        <w:rPr>
          <w:color w:val="000000"/>
        </w:rPr>
      </w:pPr>
      <w:r w:rsidRPr="00341692">
        <w:rPr>
          <w:color w:val="000000"/>
        </w:rPr>
        <w:t>Topic Area</w:t>
      </w:r>
    </w:p>
    <w:p w14:paraId="5912EAF2" w14:textId="6E5BF53B" w:rsidR="00341692" w:rsidRPr="00341692" w:rsidRDefault="00341692" w:rsidP="003B082F">
      <w:pPr>
        <w:pStyle w:val="ListParagraph"/>
        <w:numPr>
          <w:ilvl w:val="0"/>
          <w:numId w:val="24"/>
        </w:numPr>
        <w:rPr>
          <w:color w:val="000000"/>
        </w:rPr>
      </w:pPr>
      <w:r w:rsidRPr="00341692">
        <w:rPr>
          <w:color w:val="000000"/>
        </w:rPr>
        <w:t xml:space="preserve">Application Title </w:t>
      </w:r>
    </w:p>
    <w:p w14:paraId="2BAACD87" w14:textId="41506BC0" w:rsidR="00341692" w:rsidRPr="00341692" w:rsidRDefault="00341692" w:rsidP="003B082F">
      <w:pPr>
        <w:pStyle w:val="ListParagraph"/>
        <w:numPr>
          <w:ilvl w:val="0"/>
          <w:numId w:val="24"/>
        </w:numPr>
        <w:rPr>
          <w:color w:val="000000"/>
        </w:rPr>
      </w:pPr>
      <w:r w:rsidRPr="00341692">
        <w:rPr>
          <w:color w:val="000000"/>
        </w:rPr>
        <w:t>Type of organization (i.e.</w:t>
      </w:r>
      <w:r w:rsidR="00DD4F90">
        <w:rPr>
          <w:color w:val="000000"/>
        </w:rPr>
        <w:t>,</w:t>
      </w:r>
      <w:r w:rsidRPr="00341692">
        <w:rPr>
          <w:color w:val="000000"/>
        </w:rPr>
        <w:t xml:space="preserve"> U.S. university/academic institution of higher learning or not-for-profit, non-degree-granting domestic U.S. organization</w:t>
      </w:r>
      <w:r>
        <w:rPr>
          <w:color w:val="000000"/>
        </w:rPr>
        <w:t>)</w:t>
      </w:r>
    </w:p>
    <w:p w14:paraId="4F06A624" w14:textId="77777777" w:rsidR="00341692" w:rsidRPr="00341692" w:rsidRDefault="00341692" w:rsidP="003B082F">
      <w:pPr>
        <w:pStyle w:val="ListParagraph"/>
        <w:numPr>
          <w:ilvl w:val="0"/>
          <w:numId w:val="24"/>
        </w:numPr>
        <w:rPr>
          <w:color w:val="000000"/>
        </w:rPr>
      </w:pPr>
      <w:r>
        <w:lastRenderedPageBreak/>
        <w:t>Institution of Higher Education Tier Identification</w:t>
      </w:r>
    </w:p>
    <w:p w14:paraId="6DC5A42D" w14:textId="2037AFB1" w:rsidR="00341692" w:rsidRPr="00CF4FFB" w:rsidRDefault="00341692" w:rsidP="003B082F">
      <w:pPr>
        <w:pStyle w:val="para1"/>
        <w:numPr>
          <w:ilvl w:val="1"/>
          <w:numId w:val="24"/>
        </w:numPr>
      </w:pPr>
      <w:r w:rsidRPr="00CF4FFB">
        <w:t>Tier 1:</w:t>
      </w:r>
      <w:r w:rsidRPr="00CF4FFB">
        <w:tab/>
        <w:t>Public</w:t>
      </w:r>
      <w:r w:rsidR="00CF4FFB" w:rsidRPr="00CF4FFB">
        <w:t>/Private</w:t>
      </w:r>
      <w:r w:rsidRPr="00CF4FFB">
        <w:t xml:space="preserve"> 2-4 year Community/Junior College</w:t>
      </w:r>
      <w:r w:rsidR="00CF4FFB" w:rsidRPr="00CF4FFB">
        <w:t>, Student enrollment &gt; 15K</w:t>
      </w:r>
    </w:p>
    <w:p w14:paraId="52384E47" w14:textId="4687A58C" w:rsidR="00341692" w:rsidRPr="00CF4FFB" w:rsidRDefault="00341692" w:rsidP="003B082F">
      <w:pPr>
        <w:pStyle w:val="para1"/>
        <w:numPr>
          <w:ilvl w:val="1"/>
          <w:numId w:val="24"/>
        </w:numPr>
      </w:pPr>
      <w:r w:rsidRPr="00CF4FFB">
        <w:t xml:space="preserve">Tier 2: </w:t>
      </w:r>
      <w:r w:rsidRPr="00CF4FFB">
        <w:tab/>
      </w:r>
      <w:r w:rsidR="00CF4FFB" w:rsidRPr="00CF4FFB">
        <w:t>Public/</w:t>
      </w:r>
      <w:r w:rsidRPr="00CF4FFB">
        <w:t>Private 2-4 year Community/Junior College</w:t>
      </w:r>
      <w:r w:rsidR="00CF4FFB" w:rsidRPr="00CF4FFB">
        <w:t>, Student enrollment &lt; 15K</w:t>
      </w:r>
    </w:p>
    <w:p w14:paraId="551FE46A" w14:textId="49B024F6" w:rsidR="00341692" w:rsidRPr="00CF4FFB" w:rsidRDefault="00341692" w:rsidP="003B082F">
      <w:pPr>
        <w:pStyle w:val="para1"/>
        <w:numPr>
          <w:ilvl w:val="1"/>
          <w:numId w:val="24"/>
        </w:numPr>
      </w:pPr>
      <w:r w:rsidRPr="00CF4FFB">
        <w:t>Tier 3:</w:t>
      </w:r>
      <w:r w:rsidRPr="00CF4FFB">
        <w:tab/>
        <w:t>Public</w:t>
      </w:r>
      <w:r w:rsidR="00CF4FFB" w:rsidRPr="00CF4FFB">
        <w:t>/Private</w:t>
      </w:r>
      <w:r w:rsidRPr="00CF4FFB">
        <w:t xml:space="preserve"> 4</w:t>
      </w:r>
      <w:r w:rsidR="00CF4FFB" w:rsidRPr="00CF4FFB">
        <w:t xml:space="preserve">+ </w:t>
      </w:r>
      <w:r w:rsidRPr="00CF4FFB">
        <w:t>year College</w:t>
      </w:r>
      <w:r w:rsidR="00CF4FFB" w:rsidRPr="00CF4FFB">
        <w:t xml:space="preserve"> or University, Student enrollment &gt; 25K</w:t>
      </w:r>
    </w:p>
    <w:p w14:paraId="33CFF216" w14:textId="4DA4E348" w:rsidR="00341692" w:rsidRPr="00CF4FFB" w:rsidRDefault="00341692" w:rsidP="003B082F">
      <w:pPr>
        <w:pStyle w:val="para1"/>
        <w:numPr>
          <w:ilvl w:val="1"/>
          <w:numId w:val="24"/>
        </w:numPr>
      </w:pPr>
      <w:r w:rsidRPr="00CF4FFB">
        <w:t>Tier 4:</w:t>
      </w:r>
      <w:r w:rsidRPr="00CF4FFB">
        <w:tab/>
      </w:r>
      <w:r w:rsidR="00CF4FFB" w:rsidRPr="00CF4FFB">
        <w:t>Public/Private</w:t>
      </w:r>
      <w:r w:rsidRPr="00CF4FFB">
        <w:t xml:space="preserve"> 4</w:t>
      </w:r>
      <w:r w:rsidR="00CF4FFB" w:rsidRPr="00CF4FFB">
        <w:t xml:space="preserve">+ </w:t>
      </w:r>
      <w:r w:rsidRPr="00CF4FFB">
        <w:t>year College</w:t>
      </w:r>
      <w:r w:rsidR="00CF4FFB" w:rsidRPr="00CF4FFB">
        <w:t xml:space="preserve"> or University, Student enrollment &lt; 25K</w:t>
      </w:r>
    </w:p>
    <w:p w14:paraId="45C7FFCF" w14:textId="35FBA126" w:rsidR="00341692" w:rsidRPr="00341692" w:rsidRDefault="00341692" w:rsidP="003B082F">
      <w:pPr>
        <w:pStyle w:val="ListParagraph"/>
        <w:numPr>
          <w:ilvl w:val="0"/>
          <w:numId w:val="24"/>
        </w:numPr>
        <w:rPr>
          <w:color w:val="000000"/>
        </w:rPr>
      </w:pPr>
      <w:r w:rsidRPr="00341692">
        <w:rPr>
          <w:color w:val="000000"/>
        </w:rPr>
        <w:t xml:space="preserve">Type of </w:t>
      </w:r>
      <w:r>
        <w:rPr>
          <w:color w:val="000000"/>
        </w:rPr>
        <w:t>P</w:t>
      </w:r>
      <w:r w:rsidRPr="00341692">
        <w:rPr>
          <w:color w:val="000000"/>
        </w:rPr>
        <w:t xml:space="preserve">roposed </w:t>
      </w:r>
      <w:r>
        <w:rPr>
          <w:color w:val="000000"/>
        </w:rPr>
        <w:t>A</w:t>
      </w:r>
      <w:r w:rsidRPr="00341692">
        <w:rPr>
          <w:color w:val="000000"/>
        </w:rPr>
        <w:t>ward: New or Renewal (</w:t>
      </w:r>
      <w:r>
        <w:rPr>
          <w:color w:val="000000"/>
        </w:rPr>
        <w:t xml:space="preserve">if renewal, </w:t>
      </w:r>
      <w:r w:rsidRPr="00341692">
        <w:rPr>
          <w:color w:val="000000"/>
        </w:rPr>
        <w:t>specify award number for existing award</w:t>
      </w:r>
      <w:r>
        <w:rPr>
          <w:color w:val="000000"/>
        </w:rPr>
        <w:t>)</w:t>
      </w:r>
      <w:r w:rsidRPr="00341692">
        <w:rPr>
          <w:color w:val="000000"/>
        </w:rPr>
        <w:t xml:space="preserve"> </w:t>
      </w:r>
    </w:p>
    <w:p w14:paraId="24AD7288" w14:textId="35932FBD" w:rsidR="00341692" w:rsidRPr="00341692" w:rsidRDefault="00341692" w:rsidP="003B082F">
      <w:pPr>
        <w:pStyle w:val="ListParagraph"/>
        <w:numPr>
          <w:ilvl w:val="0"/>
          <w:numId w:val="24"/>
        </w:numPr>
        <w:rPr>
          <w:color w:val="000000"/>
        </w:rPr>
      </w:pPr>
      <w:r w:rsidRPr="00341692">
        <w:rPr>
          <w:color w:val="000000"/>
        </w:rPr>
        <w:t xml:space="preserve">Name of </w:t>
      </w:r>
      <w:r w:rsidR="00DD4F90">
        <w:rPr>
          <w:color w:val="000000"/>
        </w:rPr>
        <w:t>Prime</w:t>
      </w:r>
      <w:r w:rsidR="00DD4F90" w:rsidRPr="00341692">
        <w:rPr>
          <w:color w:val="000000"/>
        </w:rPr>
        <w:t xml:space="preserve"> </w:t>
      </w:r>
      <w:r w:rsidRPr="00341692">
        <w:rPr>
          <w:color w:val="000000"/>
        </w:rPr>
        <w:t>Institution</w:t>
      </w:r>
    </w:p>
    <w:p w14:paraId="634FED37" w14:textId="13F870BA" w:rsidR="00CF4FFB" w:rsidRDefault="00341692" w:rsidP="003B082F">
      <w:pPr>
        <w:pStyle w:val="ListParagraph"/>
        <w:numPr>
          <w:ilvl w:val="0"/>
          <w:numId w:val="24"/>
        </w:numPr>
        <w:rPr>
          <w:color w:val="000000"/>
        </w:rPr>
      </w:pPr>
      <w:r>
        <w:rPr>
          <w:color w:val="000000"/>
        </w:rPr>
        <w:t xml:space="preserve">Contact Information for Principal Investigator for </w:t>
      </w:r>
      <w:r w:rsidR="00DD4F90">
        <w:rPr>
          <w:color w:val="000000"/>
        </w:rPr>
        <w:t>Prime Applicant</w:t>
      </w:r>
      <w:r>
        <w:rPr>
          <w:color w:val="000000"/>
        </w:rPr>
        <w:t xml:space="preserve"> </w:t>
      </w:r>
    </w:p>
    <w:p w14:paraId="4DA8F567" w14:textId="7EE2F14C" w:rsidR="00341692" w:rsidRDefault="00341692" w:rsidP="00CF4FFB">
      <w:pPr>
        <w:pStyle w:val="ListParagraph"/>
        <w:numPr>
          <w:ilvl w:val="1"/>
          <w:numId w:val="24"/>
        </w:numPr>
        <w:rPr>
          <w:color w:val="000000"/>
        </w:rPr>
      </w:pPr>
      <w:r>
        <w:rPr>
          <w:color w:val="000000"/>
        </w:rPr>
        <w:t>(n</w:t>
      </w:r>
      <w:r w:rsidRPr="00341692">
        <w:rPr>
          <w:color w:val="000000"/>
        </w:rPr>
        <w:t>ame</w:t>
      </w:r>
      <w:r>
        <w:rPr>
          <w:color w:val="000000"/>
        </w:rPr>
        <w:t>, title,</w:t>
      </w:r>
      <w:r w:rsidRPr="00341692">
        <w:rPr>
          <w:color w:val="000000"/>
        </w:rPr>
        <w:t xml:space="preserve"> mailing address, telephone number, email address</w:t>
      </w:r>
      <w:r>
        <w:rPr>
          <w:color w:val="000000"/>
        </w:rPr>
        <w:t>)</w:t>
      </w:r>
    </w:p>
    <w:p w14:paraId="5A0CCD50" w14:textId="25CD4FA3" w:rsidR="00CF4FFB" w:rsidRDefault="00341692" w:rsidP="003B082F">
      <w:pPr>
        <w:pStyle w:val="ListParagraph"/>
        <w:numPr>
          <w:ilvl w:val="0"/>
          <w:numId w:val="24"/>
        </w:numPr>
        <w:rPr>
          <w:color w:val="000000"/>
        </w:rPr>
      </w:pPr>
      <w:r>
        <w:rPr>
          <w:color w:val="000000"/>
        </w:rPr>
        <w:t xml:space="preserve">Contact Information for </w:t>
      </w:r>
      <w:r w:rsidR="00DD4F90">
        <w:rPr>
          <w:color w:val="000000"/>
        </w:rPr>
        <w:t xml:space="preserve">Prime Entity </w:t>
      </w:r>
      <w:r>
        <w:rPr>
          <w:color w:val="000000"/>
        </w:rPr>
        <w:t xml:space="preserve">Business Office/Grants Office </w:t>
      </w:r>
    </w:p>
    <w:p w14:paraId="2D0F8614" w14:textId="2C01BF18" w:rsidR="00341692" w:rsidRPr="00341692" w:rsidRDefault="00341692" w:rsidP="00CF4FFB">
      <w:pPr>
        <w:pStyle w:val="ListParagraph"/>
        <w:numPr>
          <w:ilvl w:val="1"/>
          <w:numId w:val="24"/>
        </w:numPr>
        <w:rPr>
          <w:color w:val="000000"/>
        </w:rPr>
      </w:pPr>
      <w:r>
        <w:rPr>
          <w:color w:val="000000"/>
        </w:rPr>
        <w:t>(Name for</w:t>
      </w:r>
      <w:r w:rsidRPr="00341692">
        <w:rPr>
          <w:color w:val="000000"/>
        </w:rPr>
        <w:t xml:space="preserve"> business point of contact</w:t>
      </w:r>
      <w:r>
        <w:rPr>
          <w:color w:val="000000"/>
        </w:rPr>
        <w:t>,</w:t>
      </w:r>
      <w:r w:rsidRPr="00341692">
        <w:rPr>
          <w:color w:val="000000"/>
        </w:rPr>
        <w:t xml:space="preserve"> </w:t>
      </w:r>
      <w:r>
        <w:rPr>
          <w:color w:val="000000"/>
        </w:rPr>
        <w:t xml:space="preserve">title, </w:t>
      </w:r>
      <w:r w:rsidRPr="00341692">
        <w:rPr>
          <w:color w:val="000000"/>
        </w:rPr>
        <w:t>email address, and telephone number</w:t>
      </w:r>
      <w:r>
        <w:rPr>
          <w:color w:val="000000"/>
        </w:rPr>
        <w:t>)</w:t>
      </w:r>
    </w:p>
    <w:p w14:paraId="16B1BBD3" w14:textId="251CA03B" w:rsidR="00341692" w:rsidRPr="00341692" w:rsidRDefault="00AF4C65" w:rsidP="003B082F">
      <w:pPr>
        <w:pStyle w:val="ListParagraph"/>
        <w:numPr>
          <w:ilvl w:val="0"/>
          <w:numId w:val="24"/>
        </w:numPr>
        <w:rPr>
          <w:color w:val="000000"/>
        </w:rPr>
      </w:pPr>
      <w:r>
        <w:rPr>
          <w:color w:val="000000"/>
        </w:rPr>
        <w:t>Institution, n</w:t>
      </w:r>
      <w:r w:rsidR="00341692" w:rsidRPr="00341692">
        <w:rPr>
          <w:color w:val="000000"/>
        </w:rPr>
        <w:t xml:space="preserve">ame(s), mailing addresses, telephone numbers, email addresses of </w:t>
      </w:r>
      <w:r>
        <w:rPr>
          <w:color w:val="000000"/>
        </w:rPr>
        <w:t>sub-applicants</w:t>
      </w:r>
      <w:r w:rsidR="00341692" w:rsidRPr="00341692">
        <w:rPr>
          <w:color w:val="000000"/>
        </w:rPr>
        <w:t xml:space="preserve"> </w:t>
      </w:r>
    </w:p>
    <w:p w14:paraId="3B7F597B" w14:textId="563BB540" w:rsidR="00341692" w:rsidRPr="00341692" w:rsidRDefault="00341692" w:rsidP="003B082F">
      <w:pPr>
        <w:pStyle w:val="ListParagraph"/>
        <w:numPr>
          <w:ilvl w:val="0"/>
          <w:numId w:val="24"/>
        </w:numPr>
        <w:rPr>
          <w:color w:val="000000"/>
        </w:rPr>
      </w:pPr>
      <w:r w:rsidRPr="00341692">
        <w:rPr>
          <w:color w:val="000000"/>
        </w:rPr>
        <w:t xml:space="preserve">Previous DOE/NNSA Grant numbers. If applicable, provide DOE grant number for projects currently funded under the MSIPP Grant Program </w:t>
      </w:r>
    </w:p>
    <w:p w14:paraId="385DFDCB" w14:textId="1DB2CF04" w:rsidR="00AD79CC" w:rsidRPr="00AF4C65" w:rsidRDefault="00341692" w:rsidP="003B082F">
      <w:pPr>
        <w:pStyle w:val="ListParagraph"/>
        <w:numPr>
          <w:ilvl w:val="0"/>
          <w:numId w:val="24"/>
        </w:numPr>
        <w:rPr>
          <w:rFonts w:ascii="Arial" w:hAnsi="Arial" w:cs="Arial"/>
          <w:color w:val="000000"/>
        </w:rPr>
      </w:pPr>
      <w:r w:rsidRPr="00341692">
        <w:rPr>
          <w:color w:val="000000"/>
        </w:rPr>
        <w:t xml:space="preserve">Name(s), telephone numbers, and email addresses of any </w:t>
      </w:r>
      <w:r w:rsidR="00CF4FFB">
        <w:rPr>
          <w:color w:val="000000"/>
        </w:rPr>
        <w:t xml:space="preserve">NSE Facility collaborating </w:t>
      </w:r>
      <w:r w:rsidRPr="00341692">
        <w:rPr>
          <w:color w:val="000000"/>
        </w:rPr>
        <w:t>personnel</w:t>
      </w:r>
      <w:r w:rsidRPr="00341692">
        <w:rPr>
          <w:rFonts w:ascii="Arial" w:hAnsi="Arial" w:cs="Arial"/>
          <w:color w:val="000000"/>
        </w:rPr>
        <w:t xml:space="preserve">. </w:t>
      </w:r>
    </w:p>
    <w:p w14:paraId="68D36391" w14:textId="77777777" w:rsidR="00A61E4C" w:rsidRDefault="00A61E4C" w:rsidP="00A61E4C">
      <w:pPr>
        <w:pStyle w:val="para1"/>
        <w:ind w:left="720"/>
      </w:pPr>
    </w:p>
    <w:p w14:paraId="603BF1C2" w14:textId="16A93CA4" w:rsidR="00AF4C65" w:rsidRDefault="005E276A" w:rsidP="003B082F">
      <w:pPr>
        <w:pStyle w:val="para1"/>
        <w:numPr>
          <w:ilvl w:val="0"/>
          <w:numId w:val="28"/>
        </w:numPr>
      </w:pPr>
      <w:r w:rsidRPr="004D0925">
        <w:rPr>
          <w:b/>
          <w:bCs/>
        </w:rPr>
        <w:t xml:space="preserve">Project </w:t>
      </w:r>
      <w:r w:rsidR="00AF4C65">
        <w:rPr>
          <w:b/>
          <w:bCs/>
        </w:rPr>
        <w:t>Narrative</w:t>
      </w:r>
      <w:r w:rsidR="00AF4C65" w:rsidRPr="00377ACB">
        <w:t xml:space="preserve"> (not to exceed </w:t>
      </w:r>
      <w:r w:rsidR="00377ACB" w:rsidRPr="00377ACB">
        <w:t>ten</w:t>
      </w:r>
      <w:r w:rsidR="00AF4C65" w:rsidRPr="00377ACB">
        <w:t xml:space="preserve"> pages)</w:t>
      </w:r>
      <w:r w:rsidRPr="00377ACB">
        <w:t xml:space="preserve"> </w:t>
      </w:r>
    </w:p>
    <w:p w14:paraId="1D58FAB0" w14:textId="25041C1A" w:rsidR="00AF4C65" w:rsidRDefault="00AF4C65" w:rsidP="003B082F">
      <w:pPr>
        <w:pStyle w:val="para1"/>
        <w:numPr>
          <w:ilvl w:val="0"/>
          <w:numId w:val="26"/>
        </w:numPr>
      </w:pPr>
      <w:r>
        <w:t xml:space="preserve">PROJECT OBJECTIVES: </w:t>
      </w:r>
      <w:r w:rsidR="00F96787" w:rsidRPr="00AF4C65">
        <w:t>Provide</w:t>
      </w:r>
      <w:r w:rsidR="005E276A" w:rsidRPr="004D0925">
        <w:t xml:space="preserve"> a clear, concise statement of the specific objectives of the proposed project.</w:t>
      </w:r>
    </w:p>
    <w:p w14:paraId="4417601E" w14:textId="18B19117" w:rsidR="004817C2" w:rsidRDefault="00AF4C65" w:rsidP="003B082F">
      <w:pPr>
        <w:pStyle w:val="para1"/>
        <w:numPr>
          <w:ilvl w:val="0"/>
          <w:numId w:val="26"/>
        </w:numPr>
      </w:pPr>
      <w:r>
        <w:t>ALIGNMENT WITH MSIPP OBJECTIVES: Describe t</w:t>
      </w:r>
      <w:r w:rsidRPr="00AF4C65">
        <w:t>he extent to which the project addresses the objectives of the MSIPP program as it relates to the topical area selected and the nuclear security enterprise</w:t>
      </w:r>
      <w:r>
        <w:t xml:space="preserve"> workforce development.</w:t>
      </w:r>
      <w:r w:rsidRPr="00AF4C65">
        <w:t xml:space="preserve"> </w:t>
      </w:r>
      <w:r>
        <w:t>T</w:t>
      </w:r>
      <w:r w:rsidRPr="00AF4C65">
        <w:t>his should include a solid understanding of the current state of proposed research (if applicable) or education programs</w:t>
      </w:r>
      <w:r w:rsidR="000B6E10">
        <w:t>,</w:t>
      </w:r>
      <w:r w:rsidRPr="00AF4C65">
        <w:t xml:space="preserve"> an analysis of any competing or supplementary efforts</w:t>
      </w:r>
      <w:r w:rsidR="000B6E10">
        <w:t>,</w:t>
      </w:r>
      <w:r w:rsidRPr="00AF4C65">
        <w:t xml:space="preserve"> and an understanding of how proposed research is aligned to existing gaps in the field and/or literature.</w:t>
      </w:r>
    </w:p>
    <w:p w14:paraId="58C99E79" w14:textId="77777777" w:rsidR="004817C2" w:rsidRDefault="00AF4C65" w:rsidP="003B082F">
      <w:pPr>
        <w:pStyle w:val="para1"/>
        <w:numPr>
          <w:ilvl w:val="0"/>
          <w:numId w:val="26"/>
        </w:numPr>
      </w:pPr>
      <w:r w:rsidRPr="004817C2">
        <w:rPr>
          <w:caps/>
        </w:rPr>
        <w:t>Strategic Approach for Education, Training and Student Development</w:t>
      </w:r>
      <w:r w:rsidRPr="004817C2">
        <w:t>:</w:t>
      </w:r>
    </w:p>
    <w:p w14:paraId="616B03D4" w14:textId="6F17E7CF" w:rsidR="004817C2" w:rsidRPr="004817C2" w:rsidRDefault="004817C2" w:rsidP="003B082F">
      <w:pPr>
        <w:pStyle w:val="para1"/>
        <w:numPr>
          <w:ilvl w:val="1"/>
          <w:numId w:val="25"/>
        </w:numPr>
        <w:ind w:left="1440"/>
      </w:pPr>
      <w:r w:rsidRPr="004817C2">
        <w:rPr>
          <w:color w:val="000000" w:themeColor="text1"/>
        </w:rPr>
        <w:t xml:space="preserve">Describe the recruitment activities and specific marketing strategies designed to attract a diverse pool of student applicants. Describe the selection process that will ensure qualified students are selected based on academic merit, with consideration given to underrepresented populations. </w:t>
      </w:r>
    </w:p>
    <w:p w14:paraId="37F29B34" w14:textId="77777777" w:rsidR="004817C2" w:rsidRDefault="00314F90" w:rsidP="003B082F">
      <w:pPr>
        <w:pStyle w:val="para1"/>
        <w:numPr>
          <w:ilvl w:val="1"/>
          <w:numId w:val="25"/>
        </w:numPr>
        <w:ind w:left="1440"/>
      </w:pPr>
      <w:r w:rsidRPr="00AF4C65">
        <w:t xml:space="preserve">Describe the proposed </w:t>
      </w:r>
      <w:r w:rsidR="002537FD" w:rsidRPr="00AF4C65">
        <w:t>project</w:t>
      </w:r>
      <w:r w:rsidRPr="00AF4C65">
        <w:t xml:space="preserve"> including the function and associated curriculum. State the course structure and faculty capability for administering the program. Provide a schedule of completion dates, faculty members involved, and participant costs for students </w:t>
      </w:r>
      <w:r w:rsidR="004817C2">
        <w:t>involved</w:t>
      </w:r>
      <w:r w:rsidRPr="00AF4C65">
        <w:t xml:space="preserve"> in this program.</w:t>
      </w:r>
    </w:p>
    <w:p w14:paraId="46067568" w14:textId="2BFD983F" w:rsidR="004817C2" w:rsidRPr="007A1FC5" w:rsidRDefault="004817C2" w:rsidP="003B082F">
      <w:pPr>
        <w:pStyle w:val="para1"/>
        <w:numPr>
          <w:ilvl w:val="1"/>
          <w:numId w:val="25"/>
        </w:numPr>
        <w:ind w:left="1440"/>
      </w:pPr>
      <w:r>
        <w:rPr>
          <w:color w:val="000000" w:themeColor="text1"/>
        </w:rPr>
        <w:t xml:space="preserve">Describe the plan to include opportunities for students to participate in internships, summer research programs, fellowships and other education and career advancement activities, and the mechanism to for </w:t>
      </w:r>
      <w:r w:rsidRPr="00A61E4C">
        <w:t>tracking</w:t>
      </w:r>
      <w:r w:rsidRPr="004817C2">
        <w:rPr>
          <w:color w:val="000000"/>
        </w:rPr>
        <w:t xml:space="preserve"> students as they fulfill their academic obligation and attain jobs with</w:t>
      </w:r>
      <w:r>
        <w:rPr>
          <w:color w:val="000000"/>
        </w:rPr>
        <w:t>in</w:t>
      </w:r>
      <w:r w:rsidRPr="004817C2">
        <w:rPr>
          <w:color w:val="000000"/>
        </w:rPr>
        <w:t xml:space="preserve"> the NSE</w:t>
      </w:r>
      <w:r w:rsidR="007A29BC">
        <w:rPr>
          <w:color w:val="000000"/>
        </w:rPr>
        <w:t>.</w:t>
      </w:r>
    </w:p>
    <w:p w14:paraId="551197E1" w14:textId="77777777" w:rsidR="007A1FC5" w:rsidRDefault="007A1FC5" w:rsidP="007A1FC5">
      <w:pPr>
        <w:pStyle w:val="para1"/>
        <w:ind w:left="1440"/>
      </w:pPr>
    </w:p>
    <w:p w14:paraId="69A0BA3D" w14:textId="2A54ED59" w:rsidR="00B66E16" w:rsidRPr="007A1FC5" w:rsidRDefault="00B66E16" w:rsidP="007A1FC5">
      <w:pPr>
        <w:pStyle w:val="ListParagraph"/>
        <w:numPr>
          <w:ilvl w:val="0"/>
          <w:numId w:val="28"/>
        </w:numPr>
        <w:rPr>
          <w:b/>
          <w:bCs/>
        </w:rPr>
      </w:pPr>
      <w:bookmarkStart w:id="87" w:name="_Toc529458371"/>
      <w:bookmarkStart w:id="88" w:name="_Hlk143090259"/>
      <w:bookmarkEnd w:id="86"/>
      <w:r w:rsidRPr="007A1FC5">
        <w:rPr>
          <w:b/>
          <w:bCs/>
        </w:rPr>
        <w:t>Appendices</w:t>
      </w:r>
      <w:r w:rsidR="00B11F72" w:rsidRPr="007A1FC5">
        <w:rPr>
          <w:b/>
          <w:bCs/>
        </w:rPr>
        <w:t xml:space="preserve"> </w:t>
      </w:r>
      <w:r w:rsidR="00377ACB" w:rsidRPr="007A1FC5">
        <w:rPr>
          <w:b/>
          <w:bCs/>
        </w:rPr>
        <w:t>to Project Narrative</w:t>
      </w:r>
    </w:p>
    <w:bookmarkEnd w:id="87"/>
    <w:p w14:paraId="29ED5B40" w14:textId="46B2051A" w:rsidR="00D81198" w:rsidRDefault="00377ACB" w:rsidP="007A29BC">
      <w:pPr>
        <w:ind w:left="720"/>
      </w:pPr>
      <w:r>
        <w:t>Both prime applicant and sub-applicants must complete the following appendices and attach them to the final Project</w:t>
      </w:r>
      <w:r w:rsidR="007A29BC">
        <w:t xml:space="preserve"> </w:t>
      </w:r>
      <w:r>
        <w:t>Narrative document. The appendices do not count towards the Project Narrative page limitation</w:t>
      </w:r>
      <w:r w:rsidR="007A29BC">
        <w:t>.</w:t>
      </w:r>
    </w:p>
    <w:p w14:paraId="61413188" w14:textId="77777777" w:rsidR="00D81198" w:rsidRDefault="00B11F72" w:rsidP="001208F2">
      <w:r w:rsidRPr="0056125E">
        <w:t> </w:t>
      </w:r>
    </w:p>
    <w:bookmarkEnd w:id="88"/>
    <w:p w14:paraId="0CEDD2F1" w14:textId="21E3DCAA" w:rsidR="00B66E16" w:rsidRPr="004D0925" w:rsidRDefault="00B66E16" w:rsidP="003B082F">
      <w:pPr>
        <w:pStyle w:val="ListParagraph"/>
        <w:numPr>
          <w:ilvl w:val="0"/>
          <w:numId w:val="27"/>
        </w:numPr>
      </w:pPr>
      <w:r w:rsidRPr="00F2158F">
        <w:rPr>
          <w:caps/>
        </w:rPr>
        <w:t>Appendix 1 - Biographical Sketch</w:t>
      </w:r>
      <w:r w:rsidRPr="004D0925">
        <w:t>:</w:t>
      </w:r>
      <w:r w:rsidR="00377ACB">
        <w:t xml:space="preserve"> </w:t>
      </w:r>
      <w:r w:rsidR="3984BC11" w:rsidRPr="004D0925">
        <w:t xml:space="preserve">Provide a biographical sketch for the </w:t>
      </w:r>
      <w:r w:rsidR="00B4583E" w:rsidRPr="00377ACB">
        <w:rPr>
          <w:color w:val="000000"/>
        </w:rPr>
        <w:t>Principal Investigator (PI)</w:t>
      </w:r>
      <w:r w:rsidR="00B4583E" w:rsidRPr="004D0925">
        <w:t xml:space="preserve"> </w:t>
      </w:r>
      <w:bookmarkStart w:id="89" w:name="_Hlk143090324"/>
      <w:r w:rsidR="3984BC11" w:rsidRPr="004D0925">
        <w:t xml:space="preserve">and each senior/key person listed in Section A on the R&amp;R Budget form, including the sub-applicant senior/key persons. </w:t>
      </w:r>
      <w:r w:rsidR="00B4583E">
        <w:t>T</w:t>
      </w:r>
      <w:r w:rsidR="3984BC11" w:rsidRPr="004D0925">
        <w:t xml:space="preserve">he biographical sketch information </w:t>
      </w:r>
      <w:r w:rsidR="00B4583E">
        <w:t>is</w:t>
      </w:r>
      <w:r w:rsidR="3984BC11" w:rsidRPr="004D0925">
        <w:t xml:space="preserve"> an appendix to your </w:t>
      </w:r>
      <w:r w:rsidR="00B4583E">
        <w:t>P</w:t>
      </w:r>
      <w:r w:rsidR="3984BC11" w:rsidRPr="004D0925">
        <w:t xml:space="preserve">roject </w:t>
      </w:r>
      <w:r w:rsidR="00B4583E">
        <w:t>N</w:t>
      </w:r>
      <w:r w:rsidR="3984BC11" w:rsidRPr="004D0925">
        <w:t xml:space="preserve">arrative. Do not attach a separate file. The biographical information for each person must not exceed 2 </w:t>
      </w:r>
      <w:r w:rsidR="00DD4F90">
        <w:t xml:space="preserve">pages </w:t>
      </w:r>
      <w:r w:rsidR="3984BC11" w:rsidRPr="004D0925">
        <w:t>and must include:</w:t>
      </w:r>
    </w:p>
    <w:p w14:paraId="2290F8DB" w14:textId="67B24B63" w:rsidR="00B66E16" w:rsidRPr="00B4583E" w:rsidRDefault="00B66E16" w:rsidP="003B082F">
      <w:pPr>
        <w:pStyle w:val="para1"/>
        <w:numPr>
          <w:ilvl w:val="0"/>
          <w:numId w:val="13"/>
        </w:numPr>
      </w:pPr>
      <w:r w:rsidRPr="005052C7">
        <w:rPr>
          <w:b/>
        </w:rPr>
        <w:t>Education and Training:</w:t>
      </w:r>
      <w:r w:rsidRPr="00B4583E">
        <w:t xml:space="preserve"> Undergraduate, graduate, and postdoctoral training, provide institution, major/area, degree, and year.</w:t>
      </w:r>
    </w:p>
    <w:p w14:paraId="7306087C" w14:textId="1361D18F" w:rsidR="00B66E16" w:rsidRPr="00B4583E" w:rsidRDefault="00B66E16" w:rsidP="003B082F">
      <w:pPr>
        <w:pStyle w:val="para1"/>
        <w:numPr>
          <w:ilvl w:val="0"/>
          <w:numId w:val="13"/>
        </w:numPr>
      </w:pPr>
      <w:bookmarkStart w:id="90" w:name="_Hlk143090346"/>
      <w:bookmarkEnd w:id="89"/>
      <w:r w:rsidRPr="005052C7">
        <w:rPr>
          <w:b/>
        </w:rPr>
        <w:t>Research and Professional Experience</w:t>
      </w:r>
      <w:r w:rsidRPr="00B4583E">
        <w:t>: Beginning with the current position list, in chronological order, professional/academic positions with a brief description.</w:t>
      </w:r>
    </w:p>
    <w:p w14:paraId="60B698FB" w14:textId="68E19678" w:rsidR="00B66E16" w:rsidRPr="00B4583E" w:rsidRDefault="00B66E16" w:rsidP="003B082F">
      <w:pPr>
        <w:pStyle w:val="para1"/>
        <w:numPr>
          <w:ilvl w:val="0"/>
          <w:numId w:val="13"/>
        </w:numPr>
      </w:pPr>
      <w:r w:rsidRPr="005052C7">
        <w:rPr>
          <w:b/>
        </w:rPr>
        <w:lastRenderedPageBreak/>
        <w:t>Publications</w:t>
      </w:r>
      <w:r w:rsidRPr="00B4583E">
        <w:t>: Provide a list of up to 10 publications most closely related to the proposed project. For each publication, identify the names of all authors (in the same sequence in which they appear in the publication), the article title, book or journal title, volume number, page numbers, year of publication, and website address if available electronically.</w:t>
      </w:r>
    </w:p>
    <w:p w14:paraId="1F772CCB" w14:textId="12A5978F" w:rsidR="00B66E16" w:rsidRPr="004D0925" w:rsidRDefault="00F2158F" w:rsidP="003B082F">
      <w:pPr>
        <w:pStyle w:val="para1"/>
        <w:numPr>
          <w:ilvl w:val="0"/>
          <w:numId w:val="13"/>
        </w:numPr>
      </w:pPr>
      <w:r w:rsidRPr="005052C7">
        <w:rPr>
          <w:b/>
          <w:bCs/>
          <w:iCs/>
        </w:rPr>
        <w:t>Other</w:t>
      </w:r>
      <w:r w:rsidRPr="005052C7">
        <w:rPr>
          <w:iCs/>
        </w:rPr>
        <w:t>:</w:t>
      </w:r>
      <w:r>
        <w:rPr>
          <w:iCs/>
        </w:rPr>
        <w:t xml:space="preserve"> </w:t>
      </w:r>
      <w:r w:rsidR="00B66E16" w:rsidRPr="00B4583E">
        <w:rPr>
          <w:iCs/>
        </w:rPr>
        <w:t xml:space="preserve">Patents, </w:t>
      </w:r>
      <w:r w:rsidR="00B66E16" w:rsidRPr="004D0925">
        <w:t>copyrights, and software systems developed may be provided in addition to or substituted for publications.</w:t>
      </w:r>
    </w:p>
    <w:p w14:paraId="384B5363" w14:textId="77777777" w:rsidR="00D81198" w:rsidRDefault="00D81198" w:rsidP="004D0925">
      <w:pPr>
        <w:pStyle w:val="ClauseText9"/>
        <w:rPr>
          <w:b/>
          <w:sz w:val="24"/>
          <w:szCs w:val="24"/>
        </w:rPr>
      </w:pPr>
      <w:bookmarkStart w:id="91" w:name="_Hlk143090382"/>
      <w:bookmarkEnd w:id="90"/>
    </w:p>
    <w:p w14:paraId="75F9410C" w14:textId="282ED1F8" w:rsidR="00B66E16" w:rsidRPr="00F2158F" w:rsidRDefault="00B66E16" w:rsidP="003B082F">
      <w:pPr>
        <w:pStyle w:val="ClauseText9"/>
        <w:numPr>
          <w:ilvl w:val="0"/>
          <w:numId w:val="27"/>
        </w:numPr>
        <w:rPr>
          <w:rFonts w:asciiTheme="minorHAnsi" w:hAnsiTheme="minorHAnsi" w:cstheme="minorHAnsi"/>
          <w:bCs/>
          <w:sz w:val="22"/>
          <w:szCs w:val="22"/>
        </w:rPr>
      </w:pPr>
      <w:r w:rsidRPr="00F2158F">
        <w:rPr>
          <w:rFonts w:asciiTheme="minorHAnsi" w:hAnsiTheme="minorHAnsi" w:cstheme="minorHAnsi"/>
          <w:bCs/>
          <w:caps/>
          <w:sz w:val="22"/>
          <w:szCs w:val="22"/>
        </w:rPr>
        <w:t xml:space="preserve">Appendix 2 </w:t>
      </w:r>
      <w:r w:rsidR="00DD4F90">
        <w:rPr>
          <w:rFonts w:asciiTheme="minorHAnsi" w:hAnsiTheme="minorHAnsi" w:cstheme="minorHAnsi"/>
          <w:bCs/>
          <w:caps/>
          <w:sz w:val="22"/>
          <w:szCs w:val="22"/>
        </w:rPr>
        <w:t>–</w:t>
      </w:r>
      <w:r w:rsidRPr="00F2158F">
        <w:rPr>
          <w:rFonts w:asciiTheme="minorHAnsi" w:hAnsiTheme="minorHAnsi" w:cstheme="minorHAnsi"/>
          <w:bCs/>
          <w:caps/>
          <w:sz w:val="22"/>
          <w:szCs w:val="22"/>
        </w:rPr>
        <w:t xml:space="preserve"> Current and Pending Support</w:t>
      </w:r>
      <w:r w:rsidRPr="00F2158F">
        <w:rPr>
          <w:rFonts w:asciiTheme="minorHAnsi" w:hAnsiTheme="minorHAnsi" w:cstheme="minorHAnsi"/>
          <w:bCs/>
          <w:sz w:val="22"/>
          <w:szCs w:val="22"/>
        </w:rPr>
        <w:t>:</w:t>
      </w:r>
      <w:r w:rsidR="00F2158F">
        <w:rPr>
          <w:rFonts w:asciiTheme="minorHAnsi" w:hAnsiTheme="minorHAnsi" w:cstheme="minorHAnsi"/>
          <w:bCs/>
          <w:sz w:val="22"/>
          <w:szCs w:val="22"/>
        </w:rPr>
        <w:t xml:space="preserve"> </w:t>
      </w:r>
      <w:r w:rsidRPr="00F2158F">
        <w:rPr>
          <w:rFonts w:asciiTheme="minorHAnsi" w:eastAsia="Times New Roman" w:hAnsiTheme="minorHAnsi" w:cstheme="minorHAnsi"/>
          <w:sz w:val="22"/>
          <w:szCs w:val="22"/>
        </w:rPr>
        <w:t>Provide a list of all current and pending support (both Federal and non-Federal) for the PI</w:t>
      </w:r>
      <w:r w:rsidRPr="00F2158F">
        <w:rPr>
          <w:rFonts w:asciiTheme="minorHAnsi" w:hAnsiTheme="minorHAnsi" w:cstheme="minorHAnsi"/>
          <w:sz w:val="22"/>
          <w:szCs w:val="22"/>
        </w:rPr>
        <w:t xml:space="preserve"> </w:t>
      </w:r>
      <w:r w:rsidRPr="00F2158F">
        <w:rPr>
          <w:rFonts w:asciiTheme="minorHAnsi" w:eastAsia="Times New Roman" w:hAnsiTheme="minorHAnsi" w:cstheme="minorHAnsi"/>
          <w:sz w:val="22"/>
          <w:szCs w:val="22"/>
        </w:rPr>
        <w:t>and senior/key persons, for ongoing projects and pending applications. For each organization providing support, show the total award amount for the entire award period (including indirect costs) and the number of person-months per year to be devoted to the project by the senior/key person. Concurrent submission of an application to other organizations for simultaneous consideration will not prejudice its review.</w:t>
      </w:r>
    </w:p>
    <w:p w14:paraId="7641703A" w14:textId="77777777" w:rsidR="00B66E16" w:rsidRPr="00F2158F" w:rsidRDefault="00B66E16" w:rsidP="004D0925">
      <w:pPr>
        <w:pStyle w:val="ClauseText9"/>
        <w:rPr>
          <w:rFonts w:asciiTheme="minorHAnsi" w:hAnsiTheme="minorHAnsi" w:cstheme="minorHAnsi"/>
          <w:sz w:val="22"/>
          <w:szCs w:val="22"/>
        </w:rPr>
      </w:pPr>
    </w:p>
    <w:p w14:paraId="27278D55" w14:textId="456580E6" w:rsidR="00B66E16" w:rsidRPr="00F71665" w:rsidRDefault="00B66E16" w:rsidP="003B082F">
      <w:pPr>
        <w:pStyle w:val="ClauseText9"/>
        <w:numPr>
          <w:ilvl w:val="0"/>
          <w:numId w:val="27"/>
        </w:numPr>
        <w:rPr>
          <w:rFonts w:asciiTheme="minorHAnsi" w:hAnsiTheme="minorHAnsi" w:cstheme="minorHAnsi"/>
          <w:bCs/>
          <w:caps/>
          <w:sz w:val="22"/>
          <w:szCs w:val="22"/>
        </w:rPr>
      </w:pPr>
      <w:r w:rsidRPr="00F2158F">
        <w:rPr>
          <w:rFonts w:asciiTheme="minorHAnsi" w:hAnsiTheme="minorHAnsi" w:cstheme="minorHAnsi"/>
          <w:bCs/>
          <w:caps/>
          <w:sz w:val="22"/>
          <w:szCs w:val="22"/>
        </w:rPr>
        <w:t xml:space="preserve">Appendix 3 </w:t>
      </w:r>
      <w:r w:rsidR="00DD4F90">
        <w:rPr>
          <w:rFonts w:asciiTheme="minorHAnsi" w:hAnsiTheme="minorHAnsi" w:cstheme="minorHAnsi"/>
          <w:bCs/>
          <w:caps/>
          <w:sz w:val="22"/>
          <w:szCs w:val="22"/>
        </w:rPr>
        <w:t>–</w:t>
      </w:r>
      <w:r w:rsidRPr="00F2158F">
        <w:rPr>
          <w:rFonts w:asciiTheme="minorHAnsi" w:hAnsiTheme="minorHAnsi" w:cstheme="minorHAnsi"/>
          <w:bCs/>
          <w:caps/>
          <w:sz w:val="22"/>
          <w:szCs w:val="22"/>
        </w:rPr>
        <w:t xml:space="preserve"> Identification of Potential Conflicts of Interest or Bias in Selection of Reviewers:</w:t>
      </w:r>
      <w:r w:rsidR="00F71665">
        <w:rPr>
          <w:rFonts w:asciiTheme="minorHAnsi" w:hAnsiTheme="minorHAnsi" w:cstheme="minorHAnsi"/>
          <w:bCs/>
          <w:caps/>
          <w:sz w:val="22"/>
          <w:szCs w:val="22"/>
        </w:rPr>
        <w:t xml:space="preserve"> </w:t>
      </w:r>
      <w:r w:rsidR="00F2158F" w:rsidRPr="00F71665">
        <w:rPr>
          <w:rFonts w:asciiTheme="minorHAnsi" w:eastAsia="Times New Roman" w:hAnsiTheme="minorHAnsi" w:cstheme="minorHAnsi"/>
          <w:sz w:val="22"/>
          <w:szCs w:val="22"/>
        </w:rPr>
        <w:t>This appendix requires the below information</w:t>
      </w:r>
      <w:r w:rsidRPr="00F71665">
        <w:rPr>
          <w:rFonts w:asciiTheme="minorHAnsi" w:eastAsia="Times New Roman" w:hAnsiTheme="minorHAnsi" w:cstheme="minorHAnsi"/>
          <w:sz w:val="22"/>
          <w:szCs w:val="22"/>
        </w:rPr>
        <w:t>:</w:t>
      </w:r>
    </w:p>
    <w:p w14:paraId="602A0231" w14:textId="5F53290D" w:rsidR="00B66E16" w:rsidRPr="00F2158F" w:rsidRDefault="00B66E16" w:rsidP="003B082F">
      <w:pPr>
        <w:pStyle w:val="ClauseText9"/>
        <w:numPr>
          <w:ilvl w:val="0"/>
          <w:numId w:val="14"/>
        </w:numPr>
        <w:spacing w:after="120"/>
        <w:rPr>
          <w:rFonts w:asciiTheme="minorHAnsi" w:eastAsia="Times New Roman" w:hAnsiTheme="minorHAnsi" w:cstheme="minorHAnsi"/>
          <w:sz w:val="22"/>
          <w:szCs w:val="22"/>
        </w:rPr>
      </w:pPr>
      <w:r w:rsidRPr="005052C7">
        <w:rPr>
          <w:rFonts w:asciiTheme="minorHAnsi" w:eastAsia="Times New Roman" w:hAnsiTheme="minorHAnsi" w:cstheme="minorHAnsi"/>
          <w:b/>
          <w:bCs/>
          <w:sz w:val="22"/>
          <w:szCs w:val="22"/>
        </w:rPr>
        <w:t>Collaborators and Co-editors</w:t>
      </w:r>
      <w:r w:rsidRPr="00F2158F">
        <w:rPr>
          <w:rFonts w:asciiTheme="minorHAnsi" w:eastAsia="Times New Roman" w:hAnsiTheme="minorHAnsi" w:cstheme="minorHAnsi"/>
          <w:sz w:val="22"/>
          <w:szCs w:val="22"/>
        </w:rPr>
        <w:t>: List in alphabetical order all persons</w:t>
      </w:r>
      <w:r w:rsidR="000579D0" w:rsidRPr="00F2158F">
        <w:rPr>
          <w:rFonts w:asciiTheme="minorHAnsi" w:eastAsia="Times New Roman" w:hAnsiTheme="minorHAnsi" w:cstheme="minorHAnsi"/>
          <w:sz w:val="22"/>
          <w:szCs w:val="22"/>
        </w:rPr>
        <w:t xml:space="preserve"> and </w:t>
      </w:r>
      <w:r w:rsidRPr="00F2158F">
        <w:rPr>
          <w:rFonts w:asciiTheme="minorHAnsi" w:eastAsia="Times New Roman" w:hAnsiTheme="minorHAnsi" w:cstheme="minorHAnsi"/>
          <w:sz w:val="22"/>
          <w:szCs w:val="22"/>
        </w:rPr>
        <w:t>current organizational affiliation</w:t>
      </w:r>
      <w:r w:rsidR="000579D0" w:rsidRPr="00F2158F">
        <w:rPr>
          <w:rFonts w:asciiTheme="minorHAnsi" w:eastAsia="Times New Roman" w:hAnsiTheme="minorHAnsi" w:cstheme="minorHAnsi"/>
          <w:sz w:val="22"/>
          <w:szCs w:val="22"/>
        </w:rPr>
        <w:t>s</w:t>
      </w:r>
      <w:r w:rsidRPr="00F2158F">
        <w:rPr>
          <w:rFonts w:asciiTheme="minorHAnsi" w:eastAsia="Times New Roman" w:hAnsiTheme="minorHAnsi" w:cstheme="minorHAnsi"/>
          <w:sz w:val="22"/>
          <w:szCs w:val="22"/>
        </w:rPr>
        <w:t xml:space="preserve">, who are or have been collaborators or co-authors with you on a research project, book or book article, report, abstract, or paper during the 48 months preceding the submission of this application. Also, list any individuals who are currently or have been co-editors with you on a special issue of a journal, compendium, or conference proceedings during the 24 months preceding the submission of this application. If there are no collaborators or co-editors to report, state </w:t>
      </w:r>
      <w:r w:rsidR="00DD4F90">
        <w:rPr>
          <w:rFonts w:asciiTheme="minorHAnsi" w:eastAsia="Times New Roman" w:hAnsiTheme="minorHAnsi" w:cstheme="minorHAnsi"/>
          <w:sz w:val="22"/>
          <w:szCs w:val="22"/>
        </w:rPr>
        <w:t>“</w:t>
      </w:r>
      <w:r w:rsidRPr="00F2158F">
        <w:rPr>
          <w:rFonts w:asciiTheme="minorHAnsi" w:eastAsia="Times New Roman" w:hAnsiTheme="minorHAnsi" w:cstheme="minorHAnsi"/>
          <w:sz w:val="22"/>
          <w:szCs w:val="22"/>
        </w:rPr>
        <w:t>None.</w:t>
      </w:r>
      <w:r w:rsidR="00DD4F90">
        <w:rPr>
          <w:rFonts w:asciiTheme="minorHAnsi" w:eastAsia="Times New Roman" w:hAnsiTheme="minorHAnsi" w:cstheme="minorHAnsi"/>
          <w:sz w:val="22"/>
          <w:szCs w:val="22"/>
        </w:rPr>
        <w:t>”</w:t>
      </w:r>
    </w:p>
    <w:p w14:paraId="46A2FC6C" w14:textId="04B61457" w:rsidR="00B66E16" w:rsidRPr="00F2158F" w:rsidRDefault="00B66E16" w:rsidP="003B082F">
      <w:pPr>
        <w:pStyle w:val="ClauseText9"/>
        <w:numPr>
          <w:ilvl w:val="0"/>
          <w:numId w:val="14"/>
        </w:numPr>
        <w:rPr>
          <w:rFonts w:asciiTheme="minorHAnsi" w:eastAsia="Times New Roman" w:hAnsiTheme="minorHAnsi" w:cstheme="minorHAnsi"/>
          <w:sz w:val="22"/>
          <w:szCs w:val="22"/>
        </w:rPr>
      </w:pPr>
      <w:r w:rsidRPr="005052C7">
        <w:rPr>
          <w:rFonts w:asciiTheme="minorHAnsi" w:eastAsia="Times New Roman" w:hAnsiTheme="minorHAnsi" w:cstheme="minorHAnsi"/>
          <w:b/>
          <w:bCs/>
          <w:sz w:val="22"/>
          <w:szCs w:val="22"/>
        </w:rPr>
        <w:t>Graduate and Postdoctoral Advisors and Advisees:</w:t>
      </w:r>
      <w:r w:rsidRPr="00F2158F">
        <w:rPr>
          <w:rFonts w:asciiTheme="minorHAnsi" w:eastAsia="Times New Roman" w:hAnsiTheme="minorHAnsi" w:cstheme="minorHAnsi"/>
          <w:sz w:val="22"/>
          <w:szCs w:val="22"/>
        </w:rPr>
        <w:t xml:space="preserve"> List the names and current organizational affiliations of your graduate advisor(s) and principal postdoctoral sponsor(s) during the last 5 years. Also, list the names and current organizational affiliations of your graduate students and postdoctoral associates</w:t>
      </w:r>
      <w:r w:rsidR="0081655C" w:rsidRPr="00F2158F">
        <w:rPr>
          <w:rFonts w:asciiTheme="minorHAnsi" w:eastAsia="Times New Roman" w:hAnsiTheme="minorHAnsi" w:cstheme="minorHAnsi"/>
          <w:sz w:val="22"/>
          <w:szCs w:val="22"/>
        </w:rPr>
        <w:t>.</w:t>
      </w:r>
      <w:r w:rsidRPr="00F2158F">
        <w:rPr>
          <w:rFonts w:asciiTheme="minorHAnsi" w:eastAsia="Times New Roman" w:hAnsiTheme="minorHAnsi" w:cstheme="minorHAnsi"/>
          <w:sz w:val="22"/>
          <w:szCs w:val="22"/>
        </w:rPr>
        <w:t xml:space="preserve"> </w:t>
      </w:r>
    </w:p>
    <w:p w14:paraId="75BAA747" w14:textId="77777777" w:rsidR="00B66E16" w:rsidRPr="00F2158F" w:rsidRDefault="00B66E16" w:rsidP="00D81198">
      <w:pPr>
        <w:pStyle w:val="ClauseText9"/>
        <w:ind w:left="630" w:hanging="270"/>
        <w:rPr>
          <w:rFonts w:asciiTheme="minorHAnsi" w:hAnsiTheme="minorHAnsi" w:cstheme="minorHAnsi"/>
          <w:sz w:val="22"/>
          <w:szCs w:val="22"/>
        </w:rPr>
      </w:pPr>
    </w:p>
    <w:p w14:paraId="2FBB9971" w14:textId="34819DE3" w:rsidR="008B236D" w:rsidRPr="00F2158F" w:rsidRDefault="00B66E16" w:rsidP="003B082F">
      <w:pPr>
        <w:pStyle w:val="ClauseText9"/>
        <w:numPr>
          <w:ilvl w:val="0"/>
          <w:numId w:val="27"/>
        </w:numPr>
        <w:rPr>
          <w:rFonts w:asciiTheme="minorHAnsi" w:eastAsia="Times New Roman" w:hAnsiTheme="minorHAnsi" w:cstheme="minorHAnsi"/>
          <w:sz w:val="22"/>
          <w:szCs w:val="22"/>
        </w:rPr>
      </w:pPr>
      <w:r w:rsidRPr="00F2158F">
        <w:rPr>
          <w:rFonts w:asciiTheme="minorHAnsi" w:hAnsiTheme="minorHAnsi" w:cstheme="minorHAnsi"/>
          <w:bCs/>
          <w:caps/>
          <w:sz w:val="22"/>
          <w:szCs w:val="22"/>
        </w:rPr>
        <w:t xml:space="preserve">Appendix 4 </w:t>
      </w:r>
      <w:r w:rsidR="00DD4F90">
        <w:rPr>
          <w:rFonts w:asciiTheme="minorHAnsi" w:hAnsiTheme="minorHAnsi" w:cstheme="minorHAnsi"/>
          <w:bCs/>
          <w:caps/>
          <w:sz w:val="22"/>
          <w:szCs w:val="22"/>
        </w:rPr>
        <w:t>–</w:t>
      </w:r>
      <w:r w:rsidRPr="00F2158F">
        <w:rPr>
          <w:rFonts w:asciiTheme="minorHAnsi" w:hAnsiTheme="minorHAnsi" w:cstheme="minorHAnsi"/>
          <w:bCs/>
          <w:caps/>
          <w:sz w:val="22"/>
          <w:szCs w:val="22"/>
        </w:rPr>
        <w:t xml:space="preserve"> Bibliography &amp; References Cited</w:t>
      </w:r>
      <w:r w:rsidRPr="00F2158F">
        <w:rPr>
          <w:rFonts w:asciiTheme="minorHAnsi" w:hAnsiTheme="minorHAnsi" w:cstheme="minorHAnsi"/>
          <w:b/>
          <w:sz w:val="22"/>
          <w:szCs w:val="22"/>
        </w:rPr>
        <w:t>:</w:t>
      </w:r>
      <w:bookmarkStart w:id="92" w:name="_Hlk143090414"/>
      <w:bookmarkEnd w:id="91"/>
      <w:r w:rsidR="00F2158F">
        <w:rPr>
          <w:rFonts w:asciiTheme="minorHAnsi" w:hAnsiTheme="minorHAnsi" w:cstheme="minorHAnsi"/>
          <w:sz w:val="22"/>
          <w:szCs w:val="22"/>
        </w:rPr>
        <w:t xml:space="preserve"> </w:t>
      </w:r>
      <w:r w:rsidRPr="00F2158F">
        <w:rPr>
          <w:rFonts w:asciiTheme="minorHAnsi" w:eastAsia="Times New Roman" w:hAnsiTheme="minorHAnsi" w:cstheme="minorHAnsi"/>
          <w:sz w:val="22"/>
          <w:szCs w:val="22"/>
        </w:rPr>
        <w:t>Provide a bibliography of any references cited in the Project Narrative. Each reference must include the names of all authors (in the same sequence in which they appear in the publication), the article and journal title, book title, volume number, page numbers, and year of publication. Include only bibliographic citations.</w:t>
      </w:r>
      <w:r w:rsidR="005E47E0" w:rsidRPr="00F2158F">
        <w:rPr>
          <w:rFonts w:asciiTheme="minorHAnsi" w:eastAsia="Times New Roman" w:hAnsiTheme="minorHAnsi" w:cstheme="minorHAnsi"/>
          <w:sz w:val="22"/>
          <w:szCs w:val="22"/>
        </w:rPr>
        <w:t xml:space="preserve"> </w:t>
      </w:r>
      <w:r w:rsidRPr="00F2158F">
        <w:rPr>
          <w:rFonts w:asciiTheme="minorHAnsi" w:eastAsia="Times New Roman" w:hAnsiTheme="minorHAnsi" w:cstheme="minorHAnsi"/>
          <w:sz w:val="22"/>
          <w:szCs w:val="22"/>
        </w:rPr>
        <w:t xml:space="preserve">Applicants should be especially careful to follow scholarly practices in providing citations for source materials relied upon when preparing any section of the application. </w:t>
      </w:r>
      <w:r w:rsidR="00F2158F" w:rsidRPr="00F2158F">
        <w:rPr>
          <w:rFonts w:asciiTheme="minorHAnsi" w:eastAsia="Times New Roman" w:hAnsiTheme="minorHAnsi" w:cstheme="minorHAnsi"/>
          <w:sz w:val="22"/>
          <w:szCs w:val="22"/>
        </w:rPr>
        <w:t>To</w:t>
      </w:r>
      <w:r w:rsidR="00F2158F">
        <w:rPr>
          <w:rFonts w:asciiTheme="minorHAnsi" w:eastAsia="Times New Roman" w:hAnsiTheme="minorHAnsi" w:cstheme="minorHAnsi"/>
          <w:sz w:val="22"/>
          <w:szCs w:val="22"/>
        </w:rPr>
        <w:t xml:space="preserve"> </w:t>
      </w:r>
      <w:r w:rsidR="00F2158F" w:rsidRPr="00F2158F">
        <w:rPr>
          <w:rFonts w:asciiTheme="minorHAnsi" w:eastAsia="Times New Roman" w:hAnsiTheme="minorHAnsi" w:cstheme="minorHAnsi"/>
          <w:sz w:val="22"/>
          <w:szCs w:val="22"/>
        </w:rPr>
        <w:t>reduce the number of files attached to your application, please provide the Bibliography and References Cited information</w:t>
      </w:r>
      <w:r w:rsidR="00F2158F">
        <w:rPr>
          <w:rFonts w:asciiTheme="minorHAnsi" w:eastAsia="Times New Roman" w:hAnsiTheme="minorHAnsi" w:cstheme="minorHAnsi"/>
          <w:sz w:val="22"/>
          <w:szCs w:val="22"/>
        </w:rPr>
        <w:t xml:space="preserve"> </w:t>
      </w:r>
      <w:r w:rsidR="00F2158F" w:rsidRPr="00F2158F">
        <w:rPr>
          <w:rFonts w:asciiTheme="minorHAnsi" w:eastAsia="Times New Roman" w:hAnsiTheme="minorHAnsi" w:cstheme="minorHAnsi"/>
          <w:sz w:val="22"/>
          <w:szCs w:val="22"/>
        </w:rPr>
        <w:t>as an appendix to your project narrative.</w:t>
      </w:r>
    </w:p>
    <w:bookmarkEnd w:id="92"/>
    <w:p w14:paraId="01F34ED5" w14:textId="77777777" w:rsidR="00FD2F8D" w:rsidRPr="00F2158F" w:rsidRDefault="00FD2F8D" w:rsidP="004D0925">
      <w:pPr>
        <w:pStyle w:val="ClauseText9"/>
        <w:rPr>
          <w:rFonts w:asciiTheme="minorHAnsi" w:hAnsiTheme="minorHAnsi" w:cstheme="minorHAnsi"/>
          <w:b/>
          <w:sz w:val="22"/>
          <w:szCs w:val="22"/>
        </w:rPr>
      </w:pPr>
    </w:p>
    <w:p w14:paraId="3F6107C2" w14:textId="5052B07C" w:rsidR="0081655C" w:rsidRPr="00F2158F" w:rsidRDefault="00B66E16" w:rsidP="003B082F">
      <w:pPr>
        <w:pStyle w:val="ClauseText9"/>
        <w:numPr>
          <w:ilvl w:val="0"/>
          <w:numId w:val="27"/>
        </w:numPr>
        <w:rPr>
          <w:rFonts w:asciiTheme="minorHAnsi" w:hAnsiTheme="minorHAnsi" w:cstheme="minorHAnsi"/>
          <w:bCs/>
          <w:caps/>
          <w:sz w:val="22"/>
          <w:szCs w:val="22"/>
        </w:rPr>
      </w:pPr>
      <w:bookmarkStart w:id="93" w:name="_Hlk143090444"/>
      <w:r w:rsidRPr="00F2158F">
        <w:rPr>
          <w:rFonts w:asciiTheme="minorHAnsi" w:hAnsiTheme="minorHAnsi" w:cstheme="minorHAnsi"/>
          <w:bCs/>
          <w:caps/>
          <w:sz w:val="22"/>
          <w:szCs w:val="22"/>
        </w:rPr>
        <w:t xml:space="preserve">Appendix 5 </w:t>
      </w:r>
      <w:r w:rsidR="00DD4F90">
        <w:rPr>
          <w:rFonts w:asciiTheme="minorHAnsi" w:hAnsiTheme="minorHAnsi" w:cstheme="minorHAnsi"/>
          <w:bCs/>
          <w:caps/>
          <w:sz w:val="22"/>
          <w:szCs w:val="22"/>
        </w:rPr>
        <w:t>–</w:t>
      </w:r>
      <w:r w:rsidRPr="00F2158F">
        <w:rPr>
          <w:rFonts w:asciiTheme="minorHAnsi" w:hAnsiTheme="minorHAnsi" w:cstheme="minorHAnsi"/>
          <w:bCs/>
          <w:caps/>
          <w:sz w:val="22"/>
          <w:szCs w:val="22"/>
        </w:rPr>
        <w:t xml:space="preserve"> Facilities &amp; Other Resources:</w:t>
      </w:r>
      <w:r w:rsidR="00F2158F">
        <w:rPr>
          <w:rFonts w:asciiTheme="minorHAnsi" w:hAnsiTheme="minorHAnsi" w:cstheme="minorHAnsi"/>
          <w:bCs/>
          <w:caps/>
          <w:sz w:val="22"/>
          <w:szCs w:val="22"/>
        </w:rPr>
        <w:t xml:space="preserve"> </w:t>
      </w:r>
      <w:r w:rsidRPr="00F2158F">
        <w:rPr>
          <w:rFonts w:asciiTheme="minorHAnsi" w:eastAsia="Times New Roman" w:hAnsiTheme="minorHAnsi" w:cstheme="minorHAnsi"/>
          <w:sz w:val="22"/>
          <w:szCs w:val="22"/>
        </w:rPr>
        <w:t xml:space="preserve">This information is used to assess the capability of the organizational resources, including sub-applicant resources, available to perform the effort proposed. Identify the facilities to be used (Laboratory, Animal, Computer, Office, Clinical, and Other). If appropriate, indicate their capacities, pertinent capabilities, relative proximity, and extent of availability to the project. Describe only those resources that are directly applicable to the proposed work. Describe other resources available to the project (e.g., machine shop, electronic shop) and the extent to which they would be available to the project. </w:t>
      </w:r>
    </w:p>
    <w:p w14:paraId="3052FD5C" w14:textId="77777777" w:rsidR="009B144F" w:rsidRPr="00F2158F" w:rsidRDefault="009B144F" w:rsidP="009B144F">
      <w:pPr>
        <w:pStyle w:val="ClauseText9"/>
        <w:rPr>
          <w:rFonts w:asciiTheme="minorHAnsi" w:eastAsia="Times New Roman" w:hAnsiTheme="minorHAnsi" w:cstheme="minorHAnsi"/>
          <w:sz w:val="22"/>
          <w:szCs w:val="22"/>
        </w:rPr>
      </w:pPr>
    </w:p>
    <w:p w14:paraId="665F0766" w14:textId="2C02F3E2" w:rsidR="0081655C" w:rsidRPr="00F2158F" w:rsidRDefault="00B66E16" w:rsidP="003B082F">
      <w:pPr>
        <w:pStyle w:val="ClauseText9"/>
        <w:numPr>
          <w:ilvl w:val="0"/>
          <w:numId w:val="27"/>
        </w:numPr>
        <w:rPr>
          <w:rFonts w:asciiTheme="minorHAnsi" w:hAnsiTheme="minorHAnsi" w:cstheme="minorHAnsi"/>
          <w:bCs/>
          <w:caps/>
          <w:sz w:val="22"/>
          <w:szCs w:val="22"/>
        </w:rPr>
      </w:pPr>
      <w:r w:rsidRPr="00F2158F">
        <w:rPr>
          <w:rFonts w:asciiTheme="minorHAnsi" w:hAnsiTheme="minorHAnsi" w:cstheme="minorHAnsi"/>
          <w:bCs/>
          <w:caps/>
          <w:sz w:val="22"/>
          <w:szCs w:val="22"/>
        </w:rPr>
        <w:t xml:space="preserve">Appendix 6 </w:t>
      </w:r>
      <w:r w:rsidR="00DD4F90">
        <w:rPr>
          <w:rFonts w:asciiTheme="minorHAnsi" w:hAnsiTheme="minorHAnsi" w:cstheme="minorHAnsi"/>
          <w:bCs/>
          <w:caps/>
          <w:sz w:val="22"/>
          <w:szCs w:val="22"/>
        </w:rPr>
        <w:t>–</w:t>
      </w:r>
      <w:r w:rsidRPr="00F2158F">
        <w:rPr>
          <w:rFonts w:asciiTheme="minorHAnsi" w:hAnsiTheme="minorHAnsi" w:cstheme="minorHAnsi"/>
          <w:bCs/>
          <w:caps/>
          <w:sz w:val="22"/>
          <w:szCs w:val="22"/>
        </w:rPr>
        <w:t xml:space="preserve"> Equipment:</w:t>
      </w:r>
      <w:r w:rsidR="00F2158F">
        <w:rPr>
          <w:rFonts w:asciiTheme="minorHAnsi" w:hAnsiTheme="minorHAnsi" w:cstheme="minorHAnsi"/>
          <w:bCs/>
          <w:caps/>
          <w:sz w:val="22"/>
          <w:szCs w:val="22"/>
        </w:rPr>
        <w:t xml:space="preserve"> </w:t>
      </w:r>
      <w:r w:rsidRPr="00F2158F">
        <w:rPr>
          <w:rFonts w:asciiTheme="minorHAnsi" w:eastAsia="Times New Roman" w:hAnsiTheme="minorHAnsi" w:cstheme="minorHAnsi"/>
          <w:sz w:val="22"/>
          <w:szCs w:val="22"/>
        </w:rPr>
        <w:t xml:space="preserve">List major items of equipment already available for this project and, if appropriate identify location and pertinent capabilities. </w:t>
      </w:r>
    </w:p>
    <w:p w14:paraId="2957120A" w14:textId="6509E903" w:rsidR="00CB198F" w:rsidRPr="004D0925" w:rsidRDefault="007A29BC" w:rsidP="00051875">
      <w:pPr>
        <w:pStyle w:val="Heading3"/>
      </w:pPr>
      <w:bookmarkStart w:id="94" w:name="_Toc154043999"/>
      <w:bookmarkStart w:id="95" w:name="_Hlk138161635"/>
      <w:bookmarkEnd w:id="93"/>
      <w:r>
        <w:lastRenderedPageBreak/>
        <w:t>5</w:t>
      </w:r>
      <w:r w:rsidR="00CB198F" w:rsidRPr="00FF5F7D">
        <w:t xml:space="preserve">. </w:t>
      </w:r>
      <w:bookmarkStart w:id="96" w:name="_Toc52269638"/>
      <w:bookmarkStart w:id="97" w:name="_Toc83128608"/>
      <w:r w:rsidR="00AA7092">
        <w:t xml:space="preserve">Other </w:t>
      </w:r>
      <w:r w:rsidR="00C1410A">
        <w:t xml:space="preserve">Narrative </w:t>
      </w:r>
      <w:r w:rsidR="00AA7092">
        <w:t>Attachments</w:t>
      </w:r>
      <w:bookmarkEnd w:id="94"/>
      <w:r w:rsidR="00AA7092">
        <w:t xml:space="preserve"> </w:t>
      </w:r>
      <w:bookmarkEnd w:id="96"/>
      <w:bookmarkEnd w:id="97"/>
    </w:p>
    <w:p w14:paraId="3EFBB521" w14:textId="77777777" w:rsidR="003A7E87" w:rsidRPr="0056125E" w:rsidRDefault="003A7E87" w:rsidP="001208F2">
      <w:pPr>
        <w:rPr>
          <w:rFonts w:ascii="Segoe UI" w:hAnsi="Segoe UI" w:cs="Segoe UI"/>
          <w:sz w:val="18"/>
          <w:szCs w:val="18"/>
        </w:rPr>
      </w:pPr>
      <w:bookmarkStart w:id="98" w:name="_Hlk143090500"/>
      <w:bookmarkEnd w:id="95"/>
      <w:r w:rsidRPr="0056125E">
        <w:t>Attach the following files (Project Management Plan</w:t>
      </w:r>
      <w:r>
        <w:t xml:space="preserve"> and </w:t>
      </w:r>
      <w:r w:rsidRPr="0056125E">
        <w:t xml:space="preserve">Letters of Collaboration) to </w:t>
      </w:r>
      <w:r>
        <w:t xml:space="preserve">the </w:t>
      </w:r>
      <w:r w:rsidRPr="005866AC">
        <w:rPr>
          <w:b/>
          <w:bCs/>
        </w:rPr>
        <w:t xml:space="preserve">Other Narrative Attachments Form </w:t>
      </w:r>
      <w:r w:rsidRPr="00B56AFD">
        <w:t>in Grants.gov Workspace</w:t>
      </w:r>
      <w:r w:rsidRPr="0056125E">
        <w:t>: </w:t>
      </w:r>
    </w:p>
    <w:p w14:paraId="565D2A66" w14:textId="71376B7D" w:rsidR="00CB198F" w:rsidRPr="00761670" w:rsidRDefault="00CB198F" w:rsidP="003B082F">
      <w:pPr>
        <w:pStyle w:val="Heading4"/>
        <w:numPr>
          <w:ilvl w:val="0"/>
          <w:numId w:val="29"/>
        </w:numPr>
      </w:pPr>
      <w:r w:rsidRPr="00761670">
        <w:t xml:space="preserve">Project Management Plan </w:t>
      </w:r>
      <w:r w:rsidR="007A29BC" w:rsidRPr="00761670">
        <w:t>(</w:t>
      </w:r>
      <w:r w:rsidR="006A4C8A" w:rsidRPr="00761670">
        <w:t>The file is to be named “</w:t>
      </w:r>
      <w:r w:rsidR="006A4C8A" w:rsidRPr="00761670">
        <w:rPr>
          <w:bCs/>
        </w:rPr>
        <w:t>PMP</w:t>
      </w:r>
      <w:r w:rsidR="006A4C8A" w:rsidRPr="00761670">
        <w:t>”</w:t>
      </w:r>
      <w:r w:rsidR="007A29BC" w:rsidRPr="00761670">
        <w:t>)</w:t>
      </w:r>
    </w:p>
    <w:p w14:paraId="12642B49" w14:textId="732DA5E4" w:rsidR="00CB198F" w:rsidRPr="00761670" w:rsidRDefault="00CB198F" w:rsidP="00F71665">
      <w:pPr>
        <w:pStyle w:val="ClauseText9"/>
        <w:rPr>
          <w:rFonts w:asciiTheme="minorHAnsi" w:eastAsia="Times New Roman" w:hAnsiTheme="minorHAnsi" w:cstheme="minorHAnsi"/>
          <w:sz w:val="22"/>
          <w:szCs w:val="22"/>
        </w:rPr>
      </w:pPr>
      <w:r w:rsidRPr="00761670">
        <w:rPr>
          <w:rFonts w:asciiTheme="minorHAnsi" w:eastAsia="Times New Roman" w:hAnsiTheme="minorHAnsi" w:cstheme="minorHAnsi"/>
          <w:sz w:val="22"/>
          <w:szCs w:val="22"/>
        </w:rPr>
        <w:t xml:space="preserve">This plan should be formatted to include the following sections with each section </w:t>
      </w:r>
      <w:r w:rsidR="00B56AFD" w:rsidRPr="00761670">
        <w:rPr>
          <w:rFonts w:asciiTheme="minorHAnsi" w:eastAsia="Times New Roman" w:hAnsiTheme="minorHAnsi" w:cstheme="minorHAnsi"/>
          <w:sz w:val="22"/>
          <w:szCs w:val="22"/>
        </w:rPr>
        <w:t>including</w:t>
      </w:r>
      <w:r w:rsidRPr="00761670">
        <w:rPr>
          <w:rFonts w:asciiTheme="minorHAnsi" w:eastAsia="Times New Roman" w:hAnsiTheme="minorHAnsi" w:cstheme="minorHAnsi"/>
          <w:sz w:val="22"/>
          <w:szCs w:val="22"/>
        </w:rPr>
        <w:t xml:space="preserve"> the information as described below. This plan should describe the structure of the proposed partnership and roles of each member organization including DOE/NNSA </w:t>
      </w:r>
      <w:r w:rsidR="006A2B60" w:rsidRPr="00761670">
        <w:rPr>
          <w:rFonts w:asciiTheme="minorHAnsi" w:eastAsia="Times New Roman" w:hAnsiTheme="minorHAnsi" w:cstheme="minorHAnsi"/>
          <w:sz w:val="22"/>
          <w:szCs w:val="22"/>
        </w:rPr>
        <w:t>NSE Facility</w:t>
      </w:r>
      <w:r w:rsidR="00F71665" w:rsidRPr="00761670">
        <w:rPr>
          <w:rFonts w:asciiTheme="minorHAnsi" w:eastAsia="Times New Roman" w:hAnsiTheme="minorHAnsi" w:cstheme="minorHAnsi"/>
          <w:sz w:val="22"/>
          <w:szCs w:val="22"/>
        </w:rPr>
        <w:t xml:space="preserve"> </w:t>
      </w:r>
      <w:r w:rsidRPr="00761670">
        <w:rPr>
          <w:rFonts w:asciiTheme="minorHAnsi" w:eastAsia="Times New Roman" w:hAnsiTheme="minorHAnsi" w:cstheme="minorHAnsi"/>
          <w:sz w:val="22"/>
          <w:szCs w:val="22"/>
        </w:rPr>
        <w:t>collaborator. This section should also include mechanisms for verifying completed milestones</w:t>
      </w:r>
      <w:r w:rsidR="00B56AFD" w:rsidRPr="00761670">
        <w:rPr>
          <w:rFonts w:asciiTheme="minorHAnsi" w:eastAsia="Times New Roman" w:hAnsiTheme="minorHAnsi" w:cstheme="minorHAnsi"/>
          <w:sz w:val="22"/>
          <w:szCs w:val="22"/>
        </w:rPr>
        <w:t>.</w:t>
      </w:r>
    </w:p>
    <w:p w14:paraId="27DD3AD4" w14:textId="77777777" w:rsidR="00CB198F" w:rsidRPr="00761670" w:rsidRDefault="00CB198F" w:rsidP="001208F2"/>
    <w:p w14:paraId="6D26B067" w14:textId="3ABEF50C" w:rsidR="00CB198F" w:rsidRPr="00761670" w:rsidRDefault="00CB198F" w:rsidP="003B082F">
      <w:pPr>
        <w:pStyle w:val="ClauseText9"/>
        <w:numPr>
          <w:ilvl w:val="0"/>
          <w:numId w:val="10"/>
        </w:numPr>
        <w:rPr>
          <w:rFonts w:asciiTheme="minorHAnsi" w:eastAsia="Times New Roman" w:hAnsiTheme="minorHAnsi" w:cstheme="minorHAnsi"/>
          <w:sz w:val="22"/>
          <w:szCs w:val="22"/>
        </w:rPr>
      </w:pPr>
      <w:r w:rsidRPr="00761670">
        <w:rPr>
          <w:rFonts w:asciiTheme="minorHAnsi" w:hAnsiTheme="minorHAnsi" w:cstheme="minorHAnsi"/>
          <w:bCs/>
          <w:caps/>
          <w:sz w:val="22"/>
          <w:szCs w:val="22"/>
        </w:rPr>
        <w:t>Executive Summary</w:t>
      </w:r>
      <w:r w:rsidRPr="00761670">
        <w:rPr>
          <w:rFonts w:asciiTheme="minorHAnsi" w:hAnsiTheme="minorHAnsi" w:cstheme="minorHAnsi"/>
          <w:sz w:val="22"/>
          <w:szCs w:val="22"/>
        </w:rPr>
        <w:t xml:space="preserve">: </w:t>
      </w:r>
      <w:r w:rsidRPr="00761670">
        <w:rPr>
          <w:rFonts w:asciiTheme="minorHAnsi" w:eastAsia="Times New Roman" w:hAnsiTheme="minorHAnsi" w:cstheme="minorHAnsi"/>
          <w:sz w:val="22"/>
          <w:szCs w:val="22"/>
        </w:rPr>
        <w:t xml:space="preserve">Provide a description of the project that includes the objective, project goals, and expected results. </w:t>
      </w:r>
      <w:r w:rsidR="00B56AFD" w:rsidRPr="00761670">
        <w:rPr>
          <w:rFonts w:asciiTheme="minorHAnsi" w:eastAsia="Times New Roman" w:hAnsiTheme="minorHAnsi" w:cstheme="minorHAnsi"/>
          <w:sz w:val="22"/>
          <w:szCs w:val="22"/>
        </w:rPr>
        <w:t>T</w:t>
      </w:r>
      <w:r w:rsidRPr="00761670">
        <w:rPr>
          <w:rFonts w:asciiTheme="minorHAnsi" w:eastAsia="Times New Roman" w:hAnsiTheme="minorHAnsi" w:cstheme="minorHAnsi"/>
          <w:sz w:val="22"/>
          <w:szCs w:val="22"/>
        </w:rPr>
        <w:t xml:space="preserve">his information is </w:t>
      </w:r>
      <w:r w:rsidR="00B56AFD" w:rsidRPr="00761670">
        <w:rPr>
          <w:rFonts w:asciiTheme="minorHAnsi" w:eastAsia="Times New Roman" w:hAnsiTheme="minorHAnsi" w:cstheme="minorHAnsi"/>
          <w:sz w:val="22"/>
          <w:szCs w:val="22"/>
        </w:rPr>
        <w:t>requested</w:t>
      </w:r>
      <w:r w:rsidRPr="00761670">
        <w:rPr>
          <w:rFonts w:asciiTheme="minorHAnsi" w:eastAsia="Times New Roman" w:hAnsiTheme="minorHAnsi" w:cstheme="minorHAnsi"/>
          <w:sz w:val="22"/>
          <w:szCs w:val="22"/>
        </w:rPr>
        <w:t xml:space="preserve"> in the Project Narrative and should </w:t>
      </w:r>
      <w:r w:rsidR="00B56AFD" w:rsidRPr="00761670">
        <w:rPr>
          <w:rFonts w:asciiTheme="minorHAnsi" w:eastAsia="Times New Roman" w:hAnsiTheme="minorHAnsi" w:cstheme="minorHAnsi"/>
          <w:sz w:val="22"/>
          <w:szCs w:val="22"/>
        </w:rPr>
        <w:t xml:space="preserve">also </w:t>
      </w:r>
      <w:r w:rsidRPr="00761670">
        <w:rPr>
          <w:rFonts w:asciiTheme="minorHAnsi" w:eastAsia="Times New Roman" w:hAnsiTheme="minorHAnsi" w:cstheme="minorHAnsi"/>
          <w:sz w:val="22"/>
          <w:szCs w:val="22"/>
        </w:rPr>
        <w:t xml:space="preserve">be copied to this </w:t>
      </w:r>
      <w:r w:rsidR="00B56AFD" w:rsidRPr="00761670">
        <w:rPr>
          <w:rFonts w:asciiTheme="minorHAnsi" w:eastAsia="Times New Roman" w:hAnsiTheme="minorHAnsi" w:cstheme="minorHAnsi"/>
          <w:sz w:val="22"/>
          <w:szCs w:val="22"/>
        </w:rPr>
        <w:t>summary. T</w:t>
      </w:r>
      <w:r w:rsidRPr="00761670">
        <w:rPr>
          <w:rFonts w:asciiTheme="minorHAnsi" w:eastAsia="Times New Roman" w:hAnsiTheme="minorHAnsi" w:cstheme="minorHAnsi"/>
          <w:sz w:val="22"/>
          <w:szCs w:val="22"/>
        </w:rPr>
        <w:t>he Project Management Plan is a stand-alone document.</w:t>
      </w:r>
    </w:p>
    <w:p w14:paraId="004A5403" w14:textId="77777777" w:rsidR="00CB198F" w:rsidRPr="00761670" w:rsidRDefault="00CB198F" w:rsidP="00CB198F">
      <w:pPr>
        <w:pStyle w:val="ClauseText9"/>
        <w:ind w:left="1440"/>
        <w:rPr>
          <w:rFonts w:asciiTheme="minorHAnsi" w:hAnsiTheme="minorHAnsi" w:cstheme="minorHAnsi"/>
          <w:sz w:val="22"/>
          <w:szCs w:val="22"/>
        </w:rPr>
      </w:pPr>
    </w:p>
    <w:p w14:paraId="3E859C7B" w14:textId="391F28A6" w:rsidR="00CB198F" w:rsidRPr="00761670" w:rsidRDefault="00CB198F" w:rsidP="003B082F">
      <w:pPr>
        <w:pStyle w:val="ClauseText9"/>
        <w:numPr>
          <w:ilvl w:val="0"/>
          <w:numId w:val="10"/>
        </w:numPr>
        <w:rPr>
          <w:rFonts w:asciiTheme="minorHAnsi" w:eastAsia="Times New Roman" w:hAnsiTheme="minorHAnsi" w:cstheme="minorHAnsi"/>
          <w:sz w:val="22"/>
          <w:szCs w:val="22"/>
        </w:rPr>
      </w:pPr>
      <w:r w:rsidRPr="00761670">
        <w:rPr>
          <w:rFonts w:asciiTheme="minorHAnsi" w:hAnsiTheme="minorHAnsi" w:cstheme="minorHAnsi"/>
          <w:bCs/>
          <w:caps/>
          <w:sz w:val="22"/>
          <w:szCs w:val="22"/>
        </w:rPr>
        <w:t>Risk Management</w:t>
      </w:r>
      <w:r w:rsidRPr="00761670">
        <w:rPr>
          <w:rFonts w:asciiTheme="minorHAnsi" w:hAnsiTheme="minorHAnsi" w:cstheme="minorHAnsi"/>
          <w:sz w:val="22"/>
          <w:szCs w:val="22"/>
        </w:rPr>
        <w:t xml:space="preserve">: </w:t>
      </w:r>
      <w:r w:rsidRPr="00761670">
        <w:rPr>
          <w:rFonts w:asciiTheme="minorHAnsi" w:eastAsia="Times New Roman" w:hAnsiTheme="minorHAnsi" w:cstheme="minorHAnsi"/>
          <w:sz w:val="22"/>
          <w:szCs w:val="22"/>
        </w:rPr>
        <w:t>Provide a summary description of the proposed approach to identify, analyze, and respond to perceived risks associated with the proposed project. Project risk events are uncertain future events that, if realized, impact the success of the project. A</w:t>
      </w:r>
      <w:r w:rsidR="000B6E10" w:rsidRPr="00761670">
        <w:rPr>
          <w:rFonts w:asciiTheme="minorHAnsi" w:eastAsia="Times New Roman" w:hAnsiTheme="minorHAnsi" w:cstheme="minorHAnsi"/>
          <w:sz w:val="22"/>
          <w:szCs w:val="22"/>
        </w:rPr>
        <w:t>t</w:t>
      </w:r>
      <w:r w:rsidRPr="00761670">
        <w:rPr>
          <w:rFonts w:asciiTheme="minorHAnsi" w:eastAsia="Times New Roman" w:hAnsiTheme="minorHAnsi" w:cstheme="minorHAnsi"/>
          <w:sz w:val="22"/>
          <w:szCs w:val="22"/>
        </w:rPr>
        <w:t xml:space="preserve"> a minimum, include the initial identification of significant technical, resource, and management issues that have the potential to impede project progress and </w:t>
      </w:r>
      <w:r w:rsidR="00071896" w:rsidRPr="00761670">
        <w:rPr>
          <w:rFonts w:asciiTheme="minorHAnsi" w:eastAsia="Times New Roman" w:hAnsiTheme="minorHAnsi" w:cstheme="minorHAnsi"/>
          <w:sz w:val="22"/>
          <w:szCs w:val="22"/>
        </w:rPr>
        <w:t xml:space="preserve">the </w:t>
      </w:r>
      <w:r w:rsidRPr="00761670">
        <w:rPr>
          <w:rFonts w:asciiTheme="minorHAnsi" w:eastAsia="Times New Roman" w:hAnsiTheme="minorHAnsi" w:cstheme="minorHAnsi"/>
          <w:sz w:val="22"/>
          <w:szCs w:val="22"/>
        </w:rPr>
        <w:t>strategies to minimize impacts from those issues.</w:t>
      </w:r>
    </w:p>
    <w:p w14:paraId="26D0E6AA" w14:textId="77777777" w:rsidR="00CB198F" w:rsidRPr="00761670" w:rsidRDefault="00CB198F" w:rsidP="00CB198F">
      <w:pPr>
        <w:pStyle w:val="ClauseText9"/>
        <w:ind w:left="1440"/>
        <w:rPr>
          <w:rFonts w:asciiTheme="minorHAnsi" w:hAnsiTheme="minorHAnsi" w:cstheme="minorHAnsi"/>
          <w:sz w:val="22"/>
          <w:szCs w:val="22"/>
        </w:rPr>
      </w:pPr>
    </w:p>
    <w:p w14:paraId="372DD0AA" w14:textId="77777777" w:rsidR="00CB198F" w:rsidRPr="00761670" w:rsidRDefault="00CB198F" w:rsidP="003B082F">
      <w:pPr>
        <w:pStyle w:val="ClauseText9"/>
        <w:numPr>
          <w:ilvl w:val="0"/>
          <w:numId w:val="10"/>
        </w:numPr>
        <w:rPr>
          <w:rFonts w:asciiTheme="minorHAnsi" w:hAnsiTheme="minorHAnsi" w:cstheme="minorHAnsi"/>
          <w:sz w:val="22"/>
          <w:szCs w:val="22"/>
        </w:rPr>
      </w:pPr>
      <w:r w:rsidRPr="00761670">
        <w:rPr>
          <w:rFonts w:asciiTheme="minorHAnsi" w:hAnsiTheme="minorHAnsi" w:cstheme="minorHAnsi"/>
          <w:bCs/>
          <w:caps/>
          <w:sz w:val="22"/>
          <w:szCs w:val="22"/>
        </w:rPr>
        <w:t>Milestone Log</w:t>
      </w:r>
      <w:r w:rsidRPr="00761670">
        <w:rPr>
          <w:rFonts w:asciiTheme="minorHAnsi" w:hAnsiTheme="minorHAnsi" w:cstheme="minorHAnsi"/>
          <w:sz w:val="22"/>
          <w:szCs w:val="22"/>
        </w:rPr>
        <w:t xml:space="preserve">: </w:t>
      </w:r>
      <w:r w:rsidRPr="00761670">
        <w:rPr>
          <w:rFonts w:asciiTheme="minorHAnsi" w:eastAsia="Times New Roman" w:hAnsiTheme="minorHAnsi" w:cstheme="minorHAnsi"/>
          <w:sz w:val="22"/>
          <w:szCs w:val="22"/>
        </w:rPr>
        <w:t>Provide milestones for each budget period (or phase) of the project. Each milestone should include a title and planned completion date. Milestones should be quantitative and show progress toward budget period and/or project goals.</w:t>
      </w:r>
      <w:r w:rsidRPr="00761670">
        <w:rPr>
          <w:rFonts w:asciiTheme="minorHAnsi" w:hAnsiTheme="minorHAnsi" w:cstheme="minorHAnsi"/>
          <w:sz w:val="22"/>
          <w:szCs w:val="22"/>
        </w:rPr>
        <w:t xml:space="preserve">  </w:t>
      </w:r>
    </w:p>
    <w:bookmarkEnd w:id="98"/>
    <w:p w14:paraId="73AAD97B" w14:textId="77777777" w:rsidR="00CB198F" w:rsidRPr="00761670" w:rsidRDefault="00CB198F" w:rsidP="00CB198F">
      <w:pPr>
        <w:pStyle w:val="ClauseText9"/>
        <w:ind w:left="1440"/>
        <w:rPr>
          <w:rFonts w:asciiTheme="minorHAnsi" w:hAnsiTheme="minorHAnsi" w:cstheme="minorHAnsi"/>
          <w:sz w:val="22"/>
          <w:szCs w:val="22"/>
        </w:rPr>
      </w:pPr>
    </w:p>
    <w:p w14:paraId="50A72A30" w14:textId="2D90EBE6" w:rsidR="00CB198F" w:rsidRPr="00761670" w:rsidRDefault="00CB198F" w:rsidP="003B082F">
      <w:pPr>
        <w:pStyle w:val="ClauseText9"/>
        <w:numPr>
          <w:ilvl w:val="0"/>
          <w:numId w:val="10"/>
        </w:numPr>
        <w:rPr>
          <w:rFonts w:asciiTheme="minorHAnsi" w:eastAsia="Times New Roman" w:hAnsiTheme="minorHAnsi" w:cstheme="minorHAnsi"/>
          <w:sz w:val="22"/>
          <w:szCs w:val="22"/>
        </w:rPr>
      </w:pPr>
      <w:bookmarkStart w:id="99" w:name="_Hlk143090586"/>
      <w:r w:rsidRPr="00761670">
        <w:rPr>
          <w:rFonts w:asciiTheme="minorHAnsi" w:hAnsiTheme="minorHAnsi" w:cstheme="minorHAnsi"/>
          <w:bCs/>
          <w:caps/>
          <w:sz w:val="22"/>
          <w:szCs w:val="22"/>
        </w:rPr>
        <w:t>Project Timeline</w:t>
      </w:r>
      <w:r w:rsidRPr="00761670">
        <w:rPr>
          <w:rFonts w:asciiTheme="minorHAnsi" w:hAnsiTheme="minorHAnsi" w:cstheme="minorHAnsi"/>
          <w:sz w:val="22"/>
          <w:szCs w:val="22"/>
        </w:rPr>
        <w:t xml:space="preserve">: </w:t>
      </w:r>
      <w:r w:rsidRPr="00761670">
        <w:rPr>
          <w:rFonts w:asciiTheme="minorHAnsi" w:eastAsia="Times New Roman" w:hAnsiTheme="minorHAnsi" w:cstheme="minorHAnsi"/>
          <w:sz w:val="22"/>
          <w:szCs w:val="22"/>
        </w:rPr>
        <w:t>Provide a timeline of the project (</w:t>
      </w:r>
      <w:r w:rsidR="000B6E10" w:rsidRPr="00761670">
        <w:rPr>
          <w:rFonts w:asciiTheme="minorHAnsi" w:eastAsia="Times New Roman" w:hAnsiTheme="minorHAnsi" w:cstheme="minorHAnsi"/>
          <w:sz w:val="22"/>
          <w:szCs w:val="22"/>
        </w:rPr>
        <w:t>i.e.</w:t>
      </w:r>
      <w:r w:rsidR="00DD4F90" w:rsidRPr="00761670">
        <w:rPr>
          <w:rFonts w:asciiTheme="minorHAnsi" w:eastAsia="Times New Roman" w:hAnsiTheme="minorHAnsi" w:cstheme="minorHAnsi"/>
          <w:sz w:val="22"/>
          <w:szCs w:val="22"/>
        </w:rPr>
        <w:t>,</w:t>
      </w:r>
      <w:r w:rsidRPr="00761670">
        <w:rPr>
          <w:rFonts w:asciiTheme="minorHAnsi" w:eastAsia="Times New Roman" w:hAnsiTheme="minorHAnsi" w:cstheme="minorHAnsi"/>
          <w:sz w:val="22"/>
          <w:szCs w:val="22"/>
        </w:rPr>
        <w:t xml:space="preserve"> Gantt chart) broken down by task and subtask. </w:t>
      </w:r>
      <w:r w:rsidR="00071896" w:rsidRPr="00761670">
        <w:rPr>
          <w:rFonts w:asciiTheme="minorHAnsi" w:eastAsia="Times New Roman" w:hAnsiTheme="minorHAnsi" w:cstheme="minorHAnsi"/>
          <w:sz w:val="22"/>
          <w:szCs w:val="22"/>
        </w:rPr>
        <w:t>E</w:t>
      </w:r>
      <w:r w:rsidRPr="00761670">
        <w:rPr>
          <w:rFonts w:asciiTheme="minorHAnsi" w:eastAsia="Times New Roman" w:hAnsiTheme="minorHAnsi" w:cstheme="minorHAnsi"/>
          <w:sz w:val="22"/>
          <w:szCs w:val="22"/>
        </w:rPr>
        <w:t>ach task</w:t>
      </w:r>
      <w:r w:rsidR="00071896" w:rsidRPr="00761670">
        <w:rPr>
          <w:rFonts w:asciiTheme="minorHAnsi" w:eastAsia="Times New Roman" w:hAnsiTheme="minorHAnsi" w:cstheme="minorHAnsi"/>
          <w:sz w:val="22"/>
          <w:szCs w:val="22"/>
        </w:rPr>
        <w:t xml:space="preserve"> should include</w:t>
      </w:r>
      <w:r w:rsidRPr="00761670">
        <w:rPr>
          <w:rFonts w:asciiTheme="minorHAnsi" w:eastAsia="Times New Roman" w:hAnsiTheme="minorHAnsi" w:cstheme="minorHAnsi"/>
          <w:sz w:val="22"/>
          <w:szCs w:val="22"/>
        </w:rPr>
        <w:t xml:space="preserve"> a start and end date. The timeline should show interdependencies between tasks and include the milestones that are identified in the Milestone Log.</w:t>
      </w:r>
    </w:p>
    <w:p w14:paraId="31C05E1A" w14:textId="4E17516F" w:rsidR="00954D81" w:rsidRPr="00761670" w:rsidRDefault="00CB198F" w:rsidP="003B082F">
      <w:pPr>
        <w:pStyle w:val="Heading4"/>
        <w:numPr>
          <w:ilvl w:val="0"/>
          <w:numId w:val="29"/>
        </w:numPr>
      </w:pPr>
      <w:r w:rsidRPr="00761670">
        <w:t xml:space="preserve">Letters of Collaboration </w:t>
      </w:r>
      <w:r w:rsidR="00C1410A" w:rsidRPr="00761670">
        <w:t>(</w:t>
      </w:r>
      <w:r w:rsidR="00E84E80" w:rsidRPr="00761670">
        <w:t>The file is to be named “</w:t>
      </w:r>
      <w:r w:rsidR="00E84E80" w:rsidRPr="00761670">
        <w:rPr>
          <w:bCs/>
        </w:rPr>
        <w:t>Collaboration Letters</w:t>
      </w:r>
      <w:r w:rsidR="00E84E80" w:rsidRPr="00761670">
        <w:t>”</w:t>
      </w:r>
      <w:r w:rsidR="00C1410A" w:rsidRPr="00761670">
        <w:t>)</w:t>
      </w:r>
    </w:p>
    <w:p w14:paraId="4A00DD5D" w14:textId="098F7699" w:rsidR="00CB198F" w:rsidRPr="00F71665" w:rsidRDefault="00C1410A" w:rsidP="001208F2">
      <w:r w:rsidRPr="00761670">
        <w:t xml:space="preserve">These are mandatory. </w:t>
      </w:r>
      <w:r w:rsidR="00CB198F" w:rsidRPr="00761670">
        <w:t>Letters of collaboration for unfunded or funded collaborations must state the intention to participate</w:t>
      </w:r>
      <w:r w:rsidR="00E84E80" w:rsidRPr="00761670">
        <w:t>. T</w:t>
      </w:r>
      <w:r w:rsidR="00CB198F" w:rsidRPr="00761670">
        <w:t xml:space="preserve">hey </w:t>
      </w:r>
      <w:r w:rsidR="00E84E80" w:rsidRPr="00761670">
        <w:t>are</w:t>
      </w:r>
      <w:r w:rsidR="00CB198F" w:rsidRPr="00761670">
        <w:t xml:space="preserve"> not </w:t>
      </w:r>
      <w:r w:rsidR="00E84E80" w:rsidRPr="00761670">
        <w:t>to</w:t>
      </w:r>
      <w:r w:rsidR="00E84E80" w:rsidRPr="00F71665">
        <w:t xml:space="preserve"> </w:t>
      </w:r>
      <w:r w:rsidR="00CB198F" w:rsidRPr="00F71665">
        <w:t xml:space="preserve">be written as recommendation or endorsement letters, which are not allowed. See </w:t>
      </w:r>
      <w:hyperlink w:anchor="_2._Authorization_for" w:history="1">
        <w:r w:rsidR="00CB198F" w:rsidRPr="005A770E">
          <w:rPr>
            <w:rStyle w:val="Hyperlink"/>
            <w:bCs/>
          </w:rPr>
          <w:t>Section III</w:t>
        </w:r>
        <w:r w:rsidR="009470D4" w:rsidRPr="005A770E">
          <w:rPr>
            <w:rStyle w:val="Hyperlink"/>
            <w:bCs/>
          </w:rPr>
          <w:t>.C</w:t>
        </w:r>
      </w:hyperlink>
      <w:r w:rsidR="00CB198F" w:rsidRPr="00F71665">
        <w:rPr>
          <w:b/>
        </w:rPr>
        <w:t xml:space="preserve"> </w:t>
      </w:r>
      <w:r w:rsidR="00CB198F" w:rsidRPr="00F71665">
        <w:t>for collaborations with DOE/NNSA Site Facility Management Contractors.</w:t>
      </w:r>
    </w:p>
    <w:p w14:paraId="732B105F" w14:textId="40A3380F" w:rsidR="00DB2F0D" w:rsidRPr="00F71665" w:rsidRDefault="00C1410A" w:rsidP="00051875">
      <w:pPr>
        <w:pStyle w:val="Heading3"/>
      </w:pPr>
      <w:bookmarkStart w:id="100" w:name="_Toc154044000"/>
      <w:bookmarkStart w:id="101" w:name="_Hlk138161985"/>
      <w:r>
        <w:t>6</w:t>
      </w:r>
      <w:r w:rsidR="00DB2F0D" w:rsidRPr="00F71665">
        <w:t xml:space="preserve">. </w:t>
      </w:r>
      <w:r>
        <w:t>Other Attachments</w:t>
      </w:r>
      <w:bookmarkEnd w:id="100"/>
    </w:p>
    <w:bookmarkEnd w:id="101"/>
    <w:p w14:paraId="2806D496" w14:textId="708C54A2" w:rsidR="007A1663" w:rsidRPr="00F71665" w:rsidRDefault="007A1663" w:rsidP="001208F2">
      <w:r w:rsidRPr="00F71665">
        <w:t xml:space="preserve">Attach the following </w:t>
      </w:r>
      <w:r w:rsidR="00C1410A">
        <w:t xml:space="preserve">mandatory </w:t>
      </w:r>
      <w:r w:rsidRPr="00F71665">
        <w:t>files (SF 424A</w:t>
      </w:r>
      <w:r w:rsidR="000E47E0">
        <w:t xml:space="preserve"> and </w:t>
      </w:r>
      <w:r w:rsidRPr="00F71665">
        <w:t xml:space="preserve">Indirect Rate Agreement) to the </w:t>
      </w:r>
      <w:r w:rsidRPr="00F71665">
        <w:rPr>
          <w:b/>
          <w:bCs/>
        </w:rPr>
        <w:t xml:space="preserve">Attachments Form </w:t>
      </w:r>
      <w:r w:rsidRPr="00F71665">
        <w:t>in Grants.gov workspace: </w:t>
      </w:r>
    </w:p>
    <w:p w14:paraId="23D739C9" w14:textId="5020CE2F" w:rsidR="00DB2F0D" w:rsidRPr="00F71665" w:rsidRDefault="00DB2F0D" w:rsidP="003B082F">
      <w:pPr>
        <w:pStyle w:val="Heading4"/>
        <w:numPr>
          <w:ilvl w:val="0"/>
          <w:numId w:val="30"/>
        </w:numPr>
      </w:pPr>
      <w:bookmarkStart w:id="102" w:name="_Hlk143090658"/>
      <w:bookmarkEnd w:id="99"/>
      <w:r w:rsidRPr="00F71665">
        <w:t>SF424</w:t>
      </w:r>
      <w:r w:rsidR="007A1663" w:rsidRPr="00F71665">
        <w:t>A</w:t>
      </w:r>
      <w:r w:rsidRPr="00F71665">
        <w:t xml:space="preserve"> </w:t>
      </w:r>
      <w:r w:rsidR="00073EEB" w:rsidRPr="00F71665">
        <w:t>Detailed Budget Information</w:t>
      </w:r>
      <w:r w:rsidR="008A79C7" w:rsidRPr="00F71665">
        <w:t xml:space="preserve"> </w:t>
      </w:r>
      <w:r w:rsidRPr="00F71665">
        <w:t>Form</w:t>
      </w:r>
      <w:r w:rsidR="00043F69" w:rsidRPr="00043F69">
        <w:t xml:space="preserve"> </w:t>
      </w:r>
      <w:r w:rsidR="00043F69">
        <w:t>(</w:t>
      </w:r>
      <w:r w:rsidR="00043F69" w:rsidRPr="00F71665">
        <w:t xml:space="preserve">Save the </w:t>
      </w:r>
      <w:r w:rsidR="00043F69">
        <w:t xml:space="preserve">excel </w:t>
      </w:r>
      <w:r w:rsidR="00043F69" w:rsidRPr="00F71665">
        <w:t>document as a single file titled "</w:t>
      </w:r>
      <w:r w:rsidR="00043F69" w:rsidRPr="00043F69">
        <w:t>SF424A.xls</w:t>
      </w:r>
      <w:r w:rsidR="00043F69" w:rsidRPr="00F71665">
        <w:t>”</w:t>
      </w:r>
      <w:r w:rsidR="00043F69">
        <w:t>)</w:t>
      </w:r>
    </w:p>
    <w:p w14:paraId="384C7857" w14:textId="0C617286" w:rsidR="002C286C" w:rsidRPr="00F71665" w:rsidRDefault="002C286C" w:rsidP="001208F2">
      <w:r w:rsidRPr="00F71665">
        <w:t xml:space="preserve">The applicant must provide a separate budget for each year of support requested. The form will generate a cumulative budget for the total period of performance. The applicant may request funds under any of the budget categories </w:t>
      </w:r>
      <w:r w:rsidR="001F7C6B" w:rsidRPr="00F71665">
        <w:t>if</w:t>
      </w:r>
      <w:r w:rsidRPr="00F71665">
        <w:t xml:space="preserve"> the item and amount are necessary to perform the proposed work, meet all the criteria for allowability under the applicable Federal cost principles, and are not prohibited by funding restrictions in this announcement. Complete the budget form </w:t>
      </w:r>
      <w:r w:rsidR="0078210D">
        <w:t xml:space="preserve">(provided as </w:t>
      </w:r>
      <w:r w:rsidR="0078210D" w:rsidRPr="0078210D">
        <w:rPr>
          <w:b/>
          <w:bCs/>
        </w:rPr>
        <w:t>Attachment 2</w:t>
      </w:r>
      <w:r w:rsidRPr="00F71665">
        <w:t xml:space="preserve"> to this announcement</w:t>
      </w:r>
      <w:r w:rsidR="0078210D">
        <w:t>)</w:t>
      </w:r>
      <w:r w:rsidRPr="00F71665">
        <w:t xml:space="preserve"> in accordance with </w:t>
      </w:r>
      <w:r w:rsidR="00043F69">
        <w:t>the</w:t>
      </w:r>
      <w:r w:rsidRPr="00F71665">
        <w:t xml:space="preserve"> detailed instructions</w:t>
      </w:r>
      <w:r w:rsidR="00043F69">
        <w:t xml:space="preserve"> provided in each tab</w:t>
      </w:r>
      <w:r w:rsidRPr="00F71665">
        <w:t xml:space="preserve">. </w:t>
      </w:r>
    </w:p>
    <w:p w14:paraId="717DF4F8" w14:textId="096A1CB7" w:rsidR="00BD41A0" w:rsidRPr="00A5255E" w:rsidRDefault="00BD41A0" w:rsidP="003B082F">
      <w:pPr>
        <w:pStyle w:val="Heading4"/>
        <w:numPr>
          <w:ilvl w:val="0"/>
          <w:numId w:val="30"/>
        </w:numPr>
      </w:pPr>
      <w:bookmarkStart w:id="103" w:name="_Hlk143090684"/>
      <w:bookmarkEnd w:id="102"/>
      <w:r w:rsidRPr="00A5255E">
        <w:lastRenderedPageBreak/>
        <w:t>Government Approved Indirect Rates and Cost Allocations</w:t>
      </w:r>
    </w:p>
    <w:p w14:paraId="0DF2175C" w14:textId="21A30191" w:rsidR="00BD41A0" w:rsidRPr="00043F69" w:rsidRDefault="00BD41A0" w:rsidP="00043F69">
      <w:r w:rsidRPr="004D0925">
        <w:t xml:space="preserve">If a Negotiated Rate Agreement with Government approved Indirect Rates and Cost Allocations Agreement has been executed with a Governmental cognizant agency, </w:t>
      </w:r>
      <w:r w:rsidR="00A26151">
        <w:t xml:space="preserve">you must submit a copy of the </w:t>
      </w:r>
      <w:r w:rsidRPr="004D0925">
        <w:t xml:space="preserve">Agreement </w:t>
      </w:r>
      <w:r w:rsidR="00A26151">
        <w:t>in</w:t>
      </w:r>
      <w:r w:rsidRPr="004D0925">
        <w:t xml:space="preserve"> the Grants.gov Workspace. If a Negotiated Rate Agreement does not exist, provide supporting documentation for </w:t>
      </w:r>
      <w:r w:rsidR="005A770E">
        <w:t xml:space="preserve">the </w:t>
      </w:r>
      <w:r w:rsidRPr="004D0925">
        <w:t>proposed indirect rates.</w:t>
      </w:r>
    </w:p>
    <w:p w14:paraId="2CEFF1A7" w14:textId="03B87A06" w:rsidR="00043F69" w:rsidRPr="00A5255E" w:rsidRDefault="00043F69" w:rsidP="003B082F">
      <w:pPr>
        <w:pStyle w:val="Heading4"/>
        <w:numPr>
          <w:ilvl w:val="0"/>
          <w:numId w:val="30"/>
        </w:numPr>
      </w:pPr>
      <w:r w:rsidRPr="00A5255E">
        <w:t>Budget Justification [</w:t>
      </w:r>
      <w:r w:rsidRPr="00E02C34">
        <w:t>MANDATORY</w:t>
      </w:r>
      <w:r>
        <w:t>,</w:t>
      </w:r>
      <w:r w:rsidRPr="00E02C34">
        <w:t xml:space="preserve"> IF S</w:t>
      </w:r>
      <w:r>
        <w:t>ELECTED FOR AWARD</w:t>
      </w:r>
      <w:r w:rsidRPr="00A5255E">
        <w:t>]</w:t>
      </w:r>
    </w:p>
    <w:p w14:paraId="0C1661E6" w14:textId="77777777" w:rsidR="00043F69" w:rsidRPr="004D0925" w:rsidRDefault="00043F69" w:rsidP="00043F69">
      <w:r w:rsidRPr="004D0925">
        <w:t xml:space="preserve">An applicant whose Full Application is selected for award negotiation </w:t>
      </w:r>
      <w:r>
        <w:t>is</w:t>
      </w:r>
      <w:r w:rsidRPr="004D0925">
        <w:t xml:space="preserve"> required to submit a detailed budget narrative explaining the need and justification for the proposed expenditures as they relate to the application objectives. The budget should be labeled with each budget line item and proposed funding.</w:t>
      </w:r>
    </w:p>
    <w:p w14:paraId="41A58C16" w14:textId="2DD016D7" w:rsidR="00BD41A0" w:rsidRPr="004D0925" w:rsidRDefault="00BD41A0" w:rsidP="003B082F">
      <w:pPr>
        <w:pStyle w:val="Heading4"/>
        <w:numPr>
          <w:ilvl w:val="0"/>
          <w:numId w:val="30"/>
        </w:numPr>
      </w:pPr>
      <w:bookmarkStart w:id="104" w:name="_Toc16080236"/>
      <w:bookmarkStart w:id="105" w:name="_Toc52269642"/>
      <w:bookmarkStart w:id="106" w:name="_Toc83128612"/>
      <w:bookmarkStart w:id="107" w:name="_Hlk143091216"/>
      <w:bookmarkEnd w:id="103"/>
      <w:r w:rsidRPr="004D0925">
        <w:t xml:space="preserve">Financial </w:t>
      </w:r>
      <w:r w:rsidRPr="0064414F">
        <w:t>Assistance</w:t>
      </w:r>
      <w:r w:rsidRPr="004D0925">
        <w:t xml:space="preserve"> Environmental Checklist </w:t>
      </w:r>
      <w:bookmarkEnd w:id="104"/>
      <w:bookmarkEnd w:id="105"/>
      <w:bookmarkEnd w:id="106"/>
      <w:r w:rsidR="00DC60C1">
        <w:t>[</w:t>
      </w:r>
      <w:r w:rsidR="00DC60C1" w:rsidRPr="00E02C34">
        <w:t>MANDATORY</w:t>
      </w:r>
      <w:r w:rsidR="00DC60C1">
        <w:t>,</w:t>
      </w:r>
      <w:r w:rsidR="00DC60C1" w:rsidRPr="00E02C34">
        <w:t xml:space="preserve"> IF S</w:t>
      </w:r>
      <w:r w:rsidR="00DC60C1">
        <w:t>ELECTED FOR AWARD</w:t>
      </w:r>
      <w:r w:rsidR="00DC60C1" w:rsidRPr="00A5255E">
        <w:t>]</w:t>
      </w:r>
    </w:p>
    <w:p w14:paraId="09F97B6C" w14:textId="58E7F46C" w:rsidR="00BD41A0" w:rsidRDefault="00BD41A0" w:rsidP="001208F2">
      <w:r w:rsidRPr="004D0925">
        <w:t xml:space="preserve">All NNSA grants must comply with the National Environment Policy Act (NEPA) compliance requirements. An applicant whose Full Application is selected for award negotiations will be required to submit a Financial Assistance Environmental Checklist during the award negotiations phase. All activities proposed to be funded under the financial assistance award must be described in a single Financial Assistance Environmental Checklist provided in </w:t>
      </w:r>
      <w:r w:rsidRPr="0078210D">
        <w:rPr>
          <w:b/>
          <w:bCs/>
        </w:rPr>
        <w:t xml:space="preserve">Attachment </w:t>
      </w:r>
      <w:r w:rsidR="0078210D" w:rsidRPr="0078210D">
        <w:rPr>
          <w:b/>
          <w:bCs/>
        </w:rPr>
        <w:t>3</w:t>
      </w:r>
      <w:r w:rsidR="0078210D">
        <w:t xml:space="preserve"> </w:t>
      </w:r>
      <w:r w:rsidRPr="004D0925">
        <w:t xml:space="preserve">(Microsoft Word document) to this announcement in accordance with the instructions contained within the form and Interim Requirements for Completion of Key Sections of the Financial Assistance NEPA Checklist. </w:t>
      </w:r>
    </w:p>
    <w:p w14:paraId="18591C73" w14:textId="0F394093" w:rsidR="000E47E0" w:rsidRPr="0054223A" w:rsidRDefault="000E47E0" w:rsidP="000E47E0">
      <w:pPr>
        <w:pStyle w:val="Heading3"/>
      </w:pPr>
      <w:bookmarkStart w:id="108" w:name="_Toc154044001"/>
      <w:bookmarkStart w:id="109" w:name="_Hlk138162154"/>
      <w:bookmarkStart w:id="110" w:name="_Hlk138162062"/>
      <w:r>
        <w:t>7</w:t>
      </w:r>
      <w:r w:rsidRPr="0054223A">
        <w:t xml:space="preserve">. </w:t>
      </w:r>
      <w:r>
        <w:t xml:space="preserve">Assurances and Certifications in </w:t>
      </w:r>
      <w:r w:rsidRPr="0054223A">
        <w:t>SAM.</w:t>
      </w:r>
      <w:r>
        <w:t>GOV [MANDATORY]</w:t>
      </w:r>
      <w:bookmarkEnd w:id="108"/>
    </w:p>
    <w:bookmarkEnd w:id="109"/>
    <w:p w14:paraId="2DA528D1" w14:textId="77777777" w:rsidR="000E47E0" w:rsidRPr="000164B5" w:rsidRDefault="000E47E0" w:rsidP="000E47E0">
      <w:r w:rsidRPr="008B236D">
        <w:t xml:space="preserve">In accordance with the Federal Government’s efforts to reduce reporting burdens for recipients of federal financial assistance, the general certification and representation requirements contained in the </w:t>
      </w:r>
      <w:r w:rsidRPr="008B236D">
        <w:rPr>
          <w:b/>
        </w:rPr>
        <w:t>Standard Form 424B (SF-424B) – Assurances – Non-Construction Programs</w:t>
      </w:r>
      <w:r w:rsidRPr="008B236D">
        <w:t xml:space="preserve">, and the </w:t>
      </w:r>
      <w:r w:rsidRPr="008B236D">
        <w:rPr>
          <w:b/>
        </w:rPr>
        <w:t>Standard Form 424D (SF-424D) – Assurances – Construction Programs</w:t>
      </w:r>
      <w:r w:rsidRPr="008B236D">
        <w:t xml:space="preserve">, have been standardized federal-wide. On February 2, 2019, GSA implemented a new process in SAM that allows non-federal entity registrants to submit common federal government-wide Representations and Certifications for financial assistance. Non-federal entities creating new SAM registrations and existing non-federal entities completing their annual SAM registration renewals will be required to review and certify their financial assistance Certifications and Representations. </w:t>
      </w:r>
      <w:r w:rsidRPr="00052394">
        <w:t>Prior to applying for any funding opportunity, prospective applicants must first register with SAM.gov. An active SAM registration is required to both do business with the federal government and to apply for funding opportunities</w:t>
      </w:r>
      <w:r>
        <w:t xml:space="preserve">. Registration </w:t>
      </w:r>
      <w:r w:rsidRPr="008B236D">
        <w:t xml:space="preserve">must be updated annually by non-federal entities; federal agencies will use the SAM registration information to verify non-federal entity compliance with application and award requirements. </w:t>
      </w:r>
    </w:p>
    <w:p w14:paraId="253B94FD" w14:textId="16B53A40" w:rsidR="00F001DB" w:rsidRDefault="000E47E0" w:rsidP="00051875">
      <w:pPr>
        <w:pStyle w:val="Heading3"/>
      </w:pPr>
      <w:bookmarkStart w:id="111" w:name="_Toc154044002"/>
      <w:r>
        <w:t>8</w:t>
      </w:r>
      <w:r w:rsidR="00CD2093">
        <w:t xml:space="preserve">. </w:t>
      </w:r>
      <w:r w:rsidR="00EA6970">
        <w:t>D</w:t>
      </w:r>
      <w:r w:rsidR="00AA7092">
        <w:t>ata Management Plan</w:t>
      </w:r>
      <w:r w:rsidR="0054223A">
        <w:t xml:space="preserve"> [MANDATORY</w:t>
      </w:r>
      <w:r w:rsidR="00DC60C1">
        <w:t>,</w:t>
      </w:r>
      <w:r w:rsidR="0054223A">
        <w:t xml:space="preserve"> IF SELECTED FOR AWARD]</w:t>
      </w:r>
      <w:bookmarkEnd w:id="111"/>
    </w:p>
    <w:p w14:paraId="021E3FA5" w14:textId="13E64782" w:rsidR="00AF2A70" w:rsidRPr="005C4E02" w:rsidRDefault="00AF2A70" w:rsidP="001208F2">
      <w:bookmarkStart w:id="112" w:name="_Toc482193230"/>
      <w:bookmarkStart w:id="113" w:name="_Toc482194228"/>
      <w:bookmarkStart w:id="114" w:name="_Toc482197395"/>
      <w:bookmarkStart w:id="115" w:name="_Toc503428951"/>
      <w:bookmarkStart w:id="116" w:name="_Toc529458379"/>
      <w:bookmarkStart w:id="117" w:name="_Toc52269645"/>
      <w:bookmarkStart w:id="118" w:name="_Toc83128616"/>
      <w:bookmarkEnd w:id="110"/>
      <w:r w:rsidRPr="005C4E02">
        <w:t xml:space="preserve">An applicant whose Full Application is selected for award will be required to submit a Data Management Plan within 90 days of the award notification. The Data Management Plan outlines the proposed plan for data sharing or preservation. Instructions for submission of this plan will be identified in your award notification. Guidance for preparing a Data Management Plan is provided in the </w:t>
      </w:r>
      <w:r w:rsidR="0001576B">
        <w:t>Attachments</w:t>
      </w:r>
      <w:r w:rsidRPr="005C4E02">
        <w:t xml:space="preserve"> of the </w:t>
      </w:r>
      <w:r w:rsidR="007D4EC6">
        <w:t>NOFO</w:t>
      </w:r>
      <w:r w:rsidRPr="005C4E02">
        <w:t xml:space="preserve">, as </w:t>
      </w:r>
      <w:r w:rsidRPr="005C4E02">
        <w:rPr>
          <w:b/>
          <w:bCs/>
        </w:rPr>
        <w:t xml:space="preserve">Attachment </w:t>
      </w:r>
      <w:r w:rsidR="0078210D">
        <w:rPr>
          <w:b/>
          <w:bCs/>
        </w:rPr>
        <w:t>4</w:t>
      </w:r>
      <w:r w:rsidRPr="005C4E02">
        <w:t>. Failure to submit the Data Management Plan may result in the termination of the award.</w:t>
      </w:r>
    </w:p>
    <w:p w14:paraId="1945DF6F" w14:textId="77777777" w:rsidR="0037615A" w:rsidRDefault="0037615A" w:rsidP="00AD7378">
      <w:pPr>
        <w:pStyle w:val="Heading2"/>
        <w:sectPr w:rsidR="0037615A" w:rsidSect="00F71665">
          <w:pgSz w:w="12240" w:h="15840"/>
          <w:pgMar w:top="1440" w:right="810" w:bottom="1170" w:left="720" w:header="720" w:footer="720" w:gutter="0"/>
          <w:cols w:space="720"/>
          <w:titlePg/>
        </w:sectPr>
      </w:pPr>
      <w:bookmarkStart w:id="119" w:name="_C._SUMMARY_OF"/>
      <w:bookmarkStart w:id="120" w:name="_Toc136008142"/>
      <w:bookmarkStart w:id="121" w:name="_Hlk138162889"/>
      <w:bookmarkEnd w:id="107"/>
      <w:bookmarkEnd w:id="112"/>
      <w:bookmarkEnd w:id="113"/>
      <w:bookmarkEnd w:id="114"/>
      <w:bookmarkEnd w:id="115"/>
      <w:bookmarkEnd w:id="116"/>
      <w:bookmarkEnd w:id="117"/>
      <w:bookmarkEnd w:id="118"/>
      <w:bookmarkEnd w:id="119"/>
    </w:p>
    <w:p w14:paraId="4F39B7A2" w14:textId="2779BBD2" w:rsidR="0040284A" w:rsidRDefault="000E47E0" w:rsidP="00AD7378">
      <w:pPr>
        <w:pStyle w:val="Heading2"/>
      </w:pPr>
      <w:bookmarkStart w:id="122" w:name="_Toc154044003"/>
      <w:r>
        <w:lastRenderedPageBreak/>
        <w:t>F</w:t>
      </w:r>
      <w:r w:rsidR="00014A0C">
        <w:t xml:space="preserve">. </w:t>
      </w:r>
      <w:r w:rsidR="00CD2093">
        <w:t>SUMMARY OF REQUIRED FORMS/FILES</w:t>
      </w:r>
      <w:bookmarkEnd w:id="120"/>
      <w:bookmarkEnd w:id="121"/>
      <w:bookmarkEnd w:id="122"/>
    </w:p>
    <w:tbl>
      <w:tblPr>
        <w:tblW w:w="104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
        <w:gridCol w:w="423"/>
        <w:gridCol w:w="2292"/>
        <w:gridCol w:w="1530"/>
        <w:gridCol w:w="1890"/>
        <w:gridCol w:w="1104"/>
        <w:gridCol w:w="2954"/>
      </w:tblGrid>
      <w:tr w:rsidR="0040284A" w:rsidRPr="00CA1936" w14:paraId="397EB7AD" w14:textId="77777777" w:rsidTr="003848D7">
        <w:trPr>
          <w:tblHeader/>
        </w:trPr>
        <w:tc>
          <w:tcPr>
            <w:tcW w:w="247" w:type="dxa"/>
            <w:tcBorders>
              <w:top w:val="single" w:sz="6" w:space="0" w:color="auto"/>
              <w:left w:val="single" w:sz="6" w:space="0" w:color="auto"/>
              <w:bottom w:val="single" w:sz="6" w:space="0" w:color="auto"/>
              <w:right w:val="single" w:sz="6" w:space="0" w:color="auto"/>
            </w:tcBorders>
            <w:shd w:val="clear" w:color="auto" w:fill="DEEAF6"/>
            <w:hideMark/>
          </w:tcPr>
          <w:p w14:paraId="7446B34A" w14:textId="77777777" w:rsidR="0040284A" w:rsidRPr="00CA1936" w:rsidRDefault="0040284A" w:rsidP="001208F2">
            <w:pPr>
              <w:rPr>
                <w:sz w:val="18"/>
                <w:szCs w:val="18"/>
              </w:rPr>
            </w:pPr>
            <w:bookmarkStart w:id="123" w:name="_Hlk143091241"/>
            <w:r w:rsidRPr="00CA1936">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DEEAF6"/>
            <w:hideMark/>
          </w:tcPr>
          <w:p w14:paraId="57591E3C" w14:textId="77777777" w:rsidR="0040284A" w:rsidRPr="00CA1936" w:rsidRDefault="0040284A" w:rsidP="001208F2">
            <w:pPr>
              <w:rPr>
                <w:sz w:val="18"/>
                <w:szCs w:val="18"/>
              </w:rPr>
            </w:pPr>
            <w:r w:rsidRPr="00CA1936">
              <w:rPr>
                <w:sz w:val="18"/>
                <w:szCs w:val="18"/>
              </w:rPr>
              <w:t> </w:t>
            </w:r>
          </w:p>
        </w:tc>
        <w:tc>
          <w:tcPr>
            <w:tcW w:w="2292" w:type="dxa"/>
            <w:vMerge w:val="restart"/>
            <w:tcBorders>
              <w:top w:val="single" w:sz="6" w:space="0" w:color="auto"/>
              <w:left w:val="single" w:sz="6" w:space="0" w:color="auto"/>
              <w:bottom w:val="single" w:sz="6" w:space="0" w:color="auto"/>
              <w:right w:val="single" w:sz="6" w:space="0" w:color="auto"/>
            </w:tcBorders>
            <w:shd w:val="clear" w:color="auto" w:fill="DEEAF6"/>
            <w:vAlign w:val="bottom"/>
            <w:hideMark/>
          </w:tcPr>
          <w:p w14:paraId="10E9C37C" w14:textId="77777777" w:rsidR="0040284A" w:rsidRPr="00CA1936" w:rsidRDefault="0040284A" w:rsidP="001208F2">
            <w:pPr>
              <w:rPr>
                <w:sz w:val="18"/>
                <w:szCs w:val="18"/>
              </w:rPr>
            </w:pPr>
            <w:r w:rsidRPr="00CA1936">
              <w:rPr>
                <w:sz w:val="18"/>
                <w:szCs w:val="18"/>
              </w:rPr>
              <w:t>Document Name </w:t>
            </w:r>
          </w:p>
        </w:tc>
        <w:tc>
          <w:tcPr>
            <w:tcW w:w="1530" w:type="dxa"/>
            <w:vMerge w:val="restart"/>
            <w:tcBorders>
              <w:top w:val="single" w:sz="6" w:space="0" w:color="auto"/>
              <w:left w:val="single" w:sz="6" w:space="0" w:color="auto"/>
              <w:bottom w:val="single" w:sz="6" w:space="0" w:color="auto"/>
              <w:right w:val="single" w:sz="6" w:space="0" w:color="auto"/>
            </w:tcBorders>
            <w:shd w:val="clear" w:color="auto" w:fill="DEEAF6"/>
            <w:vAlign w:val="bottom"/>
            <w:hideMark/>
          </w:tcPr>
          <w:p w14:paraId="72FD1DCC" w14:textId="77777777" w:rsidR="0040284A" w:rsidRPr="00CA1936" w:rsidRDefault="0040284A" w:rsidP="001208F2">
            <w:pPr>
              <w:rPr>
                <w:sz w:val="18"/>
                <w:szCs w:val="18"/>
              </w:rPr>
            </w:pPr>
            <w:r w:rsidRPr="00CA1936">
              <w:rPr>
                <w:sz w:val="18"/>
                <w:szCs w:val="18"/>
              </w:rPr>
              <w:t>Mandatory or Optional </w:t>
            </w:r>
          </w:p>
        </w:tc>
        <w:tc>
          <w:tcPr>
            <w:tcW w:w="5948"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736D0C53" w14:textId="77777777" w:rsidR="0040284A" w:rsidRPr="00CA1936" w:rsidRDefault="0040284A" w:rsidP="001208F2">
            <w:pPr>
              <w:rPr>
                <w:sz w:val="18"/>
                <w:szCs w:val="18"/>
              </w:rPr>
            </w:pPr>
            <w:r w:rsidRPr="00CA1936">
              <w:rPr>
                <w:sz w:val="18"/>
                <w:szCs w:val="18"/>
              </w:rPr>
              <w:t>Form </w:t>
            </w:r>
          </w:p>
        </w:tc>
      </w:tr>
      <w:tr w:rsidR="0040284A" w:rsidRPr="00CA1936" w14:paraId="3161D5C0" w14:textId="77777777" w:rsidTr="003848D7">
        <w:trPr>
          <w:trHeight w:val="360"/>
          <w:tblHeader/>
        </w:trPr>
        <w:tc>
          <w:tcPr>
            <w:tcW w:w="247" w:type="dxa"/>
            <w:tcBorders>
              <w:top w:val="single" w:sz="6" w:space="0" w:color="auto"/>
              <w:left w:val="single" w:sz="6" w:space="0" w:color="auto"/>
              <w:bottom w:val="single" w:sz="6" w:space="0" w:color="auto"/>
              <w:right w:val="single" w:sz="6" w:space="0" w:color="auto"/>
            </w:tcBorders>
            <w:shd w:val="clear" w:color="auto" w:fill="DEEAF6"/>
            <w:vAlign w:val="bottom"/>
            <w:hideMark/>
          </w:tcPr>
          <w:p w14:paraId="4D593480" w14:textId="77777777" w:rsidR="0040284A" w:rsidRPr="00CA1936" w:rsidRDefault="0040284A" w:rsidP="001208F2">
            <w:pPr>
              <w:rPr>
                <w:sz w:val="18"/>
                <w:szCs w:val="18"/>
              </w:rPr>
            </w:pPr>
            <w:r w:rsidRPr="00CA1936">
              <w:rPr>
                <w:b/>
                <w:bCs/>
                <w:sz w:val="18"/>
                <w:szCs w:val="18"/>
              </w:rPr>
              <w:t>√</w:t>
            </w:r>
            <w:r w:rsidRPr="00CA1936">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DEEAF6"/>
            <w:vAlign w:val="bottom"/>
            <w:hideMark/>
          </w:tcPr>
          <w:p w14:paraId="723FE55E" w14:textId="77777777" w:rsidR="0040284A" w:rsidRPr="00CA1936" w:rsidRDefault="0040284A" w:rsidP="001208F2">
            <w:pPr>
              <w:rPr>
                <w:sz w:val="18"/>
                <w:szCs w:val="18"/>
              </w:rPr>
            </w:pPr>
            <w:r w:rsidRPr="00CA1936">
              <w:rPr>
                <w:b/>
                <w:bCs/>
                <w:sz w:val="18"/>
                <w:szCs w:val="18"/>
              </w:rPr>
              <w:t>#</w:t>
            </w:r>
            <w:r w:rsidRPr="00CA1936">
              <w:rPr>
                <w:sz w:val="18"/>
                <w:szCs w:val="18"/>
              </w:rPr>
              <w:t> </w:t>
            </w:r>
          </w:p>
        </w:tc>
        <w:tc>
          <w:tcPr>
            <w:tcW w:w="229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4F434F" w14:textId="77777777" w:rsidR="0040284A" w:rsidRPr="00CA1936" w:rsidRDefault="0040284A" w:rsidP="001208F2">
            <w:pPr>
              <w:rPr>
                <w:sz w:val="18"/>
                <w:szCs w:val="18"/>
              </w:rPr>
            </w:pPr>
          </w:p>
        </w:tc>
        <w:tc>
          <w:tcPr>
            <w:tcW w:w="153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D5E06D" w14:textId="77777777" w:rsidR="0040284A" w:rsidRPr="00CA1936" w:rsidRDefault="0040284A" w:rsidP="001208F2">
            <w:pPr>
              <w:rPr>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DEEAF6"/>
            <w:vAlign w:val="bottom"/>
            <w:hideMark/>
          </w:tcPr>
          <w:p w14:paraId="2F0F8E50" w14:textId="77777777" w:rsidR="0040284A" w:rsidRPr="00CA1936" w:rsidRDefault="0040284A" w:rsidP="001208F2">
            <w:pPr>
              <w:rPr>
                <w:sz w:val="18"/>
                <w:szCs w:val="18"/>
              </w:rPr>
            </w:pPr>
            <w:r w:rsidRPr="00CA1936">
              <w:rPr>
                <w:sz w:val="18"/>
                <w:szCs w:val="18"/>
              </w:rPr>
              <w:t>Location </w:t>
            </w:r>
          </w:p>
        </w:tc>
        <w:tc>
          <w:tcPr>
            <w:tcW w:w="1104" w:type="dxa"/>
            <w:tcBorders>
              <w:top w:val="single" w:sz="6" w:space="0" w:color="auto"/>
              <w:left w:val="single" w:sz="6" w:space="0" w:color="auto"/>
              <w:bottom w:val="single" w:sz="6" w:space="0" w:color="auto"/>
              <w:right w:val="single" w:sz="6" w:space="0" w:color="auto"/>
            </w:tcBorders>
            <w:shd w:val="clear" w:color="auto" w:fill="DEEAF6"/>
            <w:vAlign w:val="bottom"/>
            <w:hideMark/>
          </w:tcPr>
          <w:p w14:paraId="02D36F4E" w14:textId="77777777" w:rsidR="0040284A" w:rsidRPr="00CA1936" w:rsidRDefault="0040284A" w:rsidP="001208F2">
            <w:pPr>
              <w:rPr>
                <w:sz w:val="18"/>
                <w:szCs w:val="18"/>
              </w:rPr>
            </w:pPr>
            <w:r w:rsidRPr="00CA1936">
              <w:rPr>
                <w:sz w:val="18"/>
                <w:szCs w:val="18"/>
              </w:rPr>
              <w:t>Submission Format </w:t>
            </w:r>
          </w:p>
        </w:tc>
        <w:tc>
          <w:tcPr>
            <w:tcW w:w="2954" w:type="dxa"/>
            <w:tcBorders>
              <w:top w:val="single" w:sz="6" w:space="0" w:color="auto"/>
              <w:left w:val="single" w:sz="6" w:space="0" w:color="auto"/>
              <w:bottom w:val="single" w:sz="6" w:space="0" w:color="auto"/>
              <w:right w:val="single" w:sz="6" w:space="0" w:color="auto"/>
            </w:tcBorders>
            <w:shd w:val="clear" w:color="auto" w:fill="DEEAF6"/>
            <w:vAlign w:val="bottom"/>
            <w:hideMark/>
          </w:tcPr>
          <w:p w14:paraId="0461A775" w14:textId="77777777" w:rsidR="0040284A" w:rsidRPr="00CA1936" w:rsidRDefault="0040284A" w:rsidP="001208F2">
            <w:pPr>
              <w:rPr>
                <w:sz w:val="18"/>
                <w:szCs w:val="18"/>
              </w:rPr>
            </w:pPr>
            <w:r w:rsidRPr="00CA1936">
              <w:rPr>
                <w:sz w:val="18"/>
                <w:szCs w:val="18"/>
              </w:rPr>
              <w:t>Submission Attached to: </w:t>
            </w:r>
          </w:p>
        </w:tc>
      </w:tr>
      <w:tr w:rsidR="0040284A" w:rsidRPr="00CA1936" w14:paraId="773D9185"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1151F199" w14:textId="77777777" w:rsidR="0040284A" w:rsidRPr="00CA1936" w:rsidRDefault="0040284A" w:rsidP="001208F2">
            <w:pPr>
              <w:rPr>
                <w:sz w:val="18"/>
                <w:szCs w:val="18"/>
              </w:rPr>
            </w:pPr>
            <w:r w:rsidRPr="00CA1936">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0FAE306C" w14:textId="77777777" w:rsidR="0040284A" w:rsidRPr="00CA1936" w:rsidRDefault="0040284A" w:rsidP="001208F2">
            <w:pPr>
              <w:rPr>
                <w:sz w:val="18"/>
                <w:szCs w:val="18"/>
              </w:rPr>
            </w:pPr>
            <w:r w:rsidRPr="00CA1936">
              <w:rPr>
                <w:sz w:val="18"/>
                <w:szCs w:val="18"/>
              </w:rPr>
              <w:t>1 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2884530D" w14:textId="77777777" w:rsidR="0040284A" w:rsidRPr="00CA1936" w:rsidRDefault="0040284A" w:rsidP="001208F2">
            <w:pPr>
              <w:rPr>
                <w:sz w:val="18"/>
                <w:szCs w:val="18"/>
              </w:rPr>
            </w:pPr>
            <w:r w:rsidRPr="00CA1936">
              <w:rPr>
                <w:sz w:val="18"/>
                <w:szCs w:val="18"/>
              </w:rPr>
              <w:t>SF 424 Application for Federal Assistance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772D134" w14:textId="77777777" w:rsidR="0040284A" w:rsidRPr="00CA1936" w:rsidRDefault="0040284A" w:rsidP="001208F2">
            <w:pPr>
              <w:rPr>
                <w:sz w:val="18"/>
                <w:szCs w:val="18"/>
              </w:rPr>
            </w:pPr>
            <w:r w:rsidRPr="00CA1936">
              <w:rPr>
                <w:sz w:val="18"/>
                <w:szCs w:val="18"/>
              </w:rPr>
              <w:t>Mandatory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AD0B849" w14:textId="77777777" w:rsidR="0040284A" w:rsidRPr="00CA1936" w:rsidRDefault="0040284A" w:rsidP="001208F2">
            <w:pPr>
              <w:rPr>
                <w:sz w:val="18"/>
                <w:szCs w:val="18"/>
              </w:rPr>
            </w:pPr>
            <w:r w:rsidRPr="00CA1936">
              <w:rPr>
                <w:sz w:val="18"/>
                <w:szCs w:val="18"/>
              </w:rPr>
              <w:t>Grants.gov Workspace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043A721C" w14:textId="27339E2D" w:rsidR="0040284A" w:rsidRPr="00CA1936" w:rsidRDefault="0040284A" w:rsidP="001208F2">
            <w:pPr>
              <w:rPr>
                <w:sz w:val="18"/>
                <w:szCs w:val="18"/>
              </w:rPr>
            </w:pPr>
            <w:r w:rsidRPr="00CA1936">
              <w:rPr>
                <w:sz w:val="18"/>
                <w:szCs w:val="18"/>
              </w:rPr>
              <w:t>N/A</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51384861" w14:textId="77777777" w:rsidR="0040284A" w:rsidRPr="00CA1936" w:rsidRDefault="0040284A" w:rsidP="001208F2">
            <w:pPr>
              <w:rPr>
                <w:sz w:val="18"/>
                <w:szCs w:val="18"/>
              </w:rPr>
            </w:pPr>
            <w:r w:rsidRPr="00CA1936">
              <w:rPr>
                <w:sz w:val="18"/>
                <w:szCs w:val="18"/>
              </w:rPr>
              <w:t>In Grants.gov Workspace </w:t>
            </w:r>
          </w:p>
        </w:tc>
      </w:tr>
      <w:tr w:rsidR="0040284A" w:rsidRPr="00CA1936" w14:paraId="518D9ED1"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100484D2" w14:textId="77777777" w:rsidR="0040284A" w:rsidRPr="00CA1936" w:rsidRDefault="0040284A" w:rsidP="001208F2">
            <w:pPr>
              <w:rPr>
                <w:sz w:val="18"/>
                <w:szCs w:val="18"/>
              </w:rPr>
            </w:pPr>
            <w:r w:rsidRPr="00CA1936">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1868162D" w14:textId="77777777" w:rsidR="0040284A" w:rsidRPr="00CA1936" w:rsidRDefault="0040284A" w:rsidP="001208F2">
            <w:pPr>
              <w:rPr>
                <w:sz w:val="18"/>
                <w:szCs w:val="18"/>
              </w:rPr>
            </w:pPr>
            <w:r w:rsidRPr="00CA1936">
              <w:rPr>
                <w:sz w:val="18"/>
                <w:szCs w:val="18"/>
              </w:rPr>
              <w:t>2 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6C27846D" w14:textId="77777777" w:rsidR="0040284A" w:rsidRPr="00CA1936" w:rsidRDefault="0040284A" w:rsidP="001208F2">
            <w:pPr>
              <w:rPr>
                <w:sz w:val="18"/>
                <w:szCs w:val="18"/>
              </w:rPr>
            </w:pPr>
            <w:r w:rsidRPr="00CA1936">
              <w:rPr>
                <w:sz w:val="18"/>
                <w:szCs w:val="18"/>
              </w:rPr>
              <w:t>Project/Performance Site Location(s)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3103FC2" w14:textId="77777777" w:rsidR="0040284A" w:rsidRPr="00CA1936" w:rsidRDefault="0040284A" w:rsidP="001208F2">
            <w:pPr>
              <w:rPr>
                <w:sz w:val="18"/>
                <w:szCs w:val="18"/>
              </w:rPr>
            </w:pPr>
            <w:r w:rsidRPr="00CA1936">
              <w:rPr>
                <w:sz w:val="18"/>
                <w:szCs w:val="18"/>
              </w:rPr>
              <w:t>Mandatory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16AE08C" w14:textId="77777777" w:rsidR="0040284A" w:rsidRPr="00CA1936" w:rsidRDefault="0040284A" w:rsidP="001208F2">
            <w:pPr>
              <w:rPr>
                <w:sz w:val="18"/>
                <w:szCs w:val="18"/>
              </w:rPr>
            </w:pPr>
            <w:r w:rsidRPr="00CA1936">
              <w:rPr>
                <w:sz w:val="18"/>
                <w:szCs w:val="18"/>
              </w:rPr>
              <w:t>Grants.gov Workspace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5C354A5A" w14:textId="0247D967" w:rsidR="0040284A" w:rsidRPr="00CA1936" w:rsidRDefault="0040284A" w:rsidP="001208F2">
            <w:pPr>
              <w:rPr>
                <w:sz w:val="18"/>
                <w:szCs w:val="18"/>
              </w:rPr>
            </w:pPr>
            <w:r w:rsidRPr="00CA1936">
              <w:rPr>
                <w:sz w:val="18"/>
                <w:szCs w:val="18"/>
              </w:rPr>
              <w:t>N/A</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03724354" w14:textId="77777777" w:rsidR="0040284A" w:rsidRPr="00CA1936" w:rsidRDefault="0040284A" w:rsidP="001208F2">
            <w:pPr>
              <w:rPr>
                <w:sz w:val="18"/>
                <w:szCs w:val="18"/>
              </w:rPr>
            </w:pPr>
            <w:r w:rsidRPr="00CA1936">
              <w:rPr>
                <w:sz w:val="18"/>
                <w:szCs w:val="18"/>
              </w:rPr>
              <w:t>In Grants.gov Workspace </w:t>
            </w:r>
          </w:p>
        </w:tc>
      </w:tr>
      <w:tr w:rsidR="0040284A" w:rsidRPr="00CA1936" w14:paraId="2FBB4C08"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4112A5B2" w14:textId="77777777" w:rsidR="0040284A" w:rsidRPr="00CA1936" w:rsidRDefault="0040284A" w:rsidP="001208F2">
            <w:pPr>
              <w:rPr>
                <w:sz w:val="18"/>
                <w:szCs w:val="18"/>
              </w:rPr>
            </w:pPr>
            <w:r w:rsidRPr="00CA1936">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036B7B7A" w14:textId="77777777" w:rsidR="0040284A" w:rsidRPr="00CA1936" w:rsidRDefault="0040284A" w:rsidP="001208F2">
            <w:pPr>
              <w:rPr>
                <w:sz w:val="18"/>
                <w:szCs w:val="18"/>
              </w:rPr>
            </w:pPr>
            <w:r w:rsidRPr="00CA1936">
              <w:rPr>
                <w:sz w:val="18"/>
                <w:szCs w:val="18"/>
              </w:rPr>
              <w:t>3 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4D6CBAAE" w14:textId="77777777" w:rsidR="0040284A" w:rsidRPr="00CA1936" w:rsidRDefault="0040284A" w:rsidP="001208F2">
            <w:pPr>
              <w:rPr>
                <w:sz w:val="18"/>
                <w:szCs w:val="18"/>
              </w:rPr>
            </w:pPr>
            <w:r w:rsidRPr="00CA1936">
              <w:rPr>
                <w:sz w:val="18"/>
                <w:szCs w:val="18"/>
              </w:rPr>
              <w:t>Project Summary/Abstract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F428A5D" w14:textId="77777777" w:rsidR="0040284A" w:rsidRPr="00CA1936" w:rsidRDefault="0040284A" w:rsidP="001208F2">
            <w:pPr>
              <w:rPr>
                <w:sz w:val="18"/>
                <w:szCs w:val="18"/>
              </w:rPr>
            </w:pPr>
            <w:r w:rsidRPr="00CA1936">
              <w:rPr>
                <w:sz w:val="18"/>
                <w:szCs w:val="18"/>
              </w:rPr>
              <w:t>Mandatory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6C2F3DE" w14:textId="042739B7" w:rsidR="0040284A" w:rsidRPr="00CA1936" w:rsidRDefault="007D4EC6" w:rsidP="001208F2">
            <w:pPr>
              <w:rPr>
                <w:sz w:val="18"/>
                <w:szCs w:val="18"/>
              </w:rPr>
            </w:pPr>
            <w:r w:rsidRPr="00CA1936">
              <w:rPr>
                <w:sz w:val="18"/>
                <w:szCs w:val="18"/>
              </w:rPr>
              <w:t>NOFO</w:t>
            </w:r>
            <w:r w:rsidR="0040284A" w:rsidRPr="00CA1936">
              <w:rPr>
                <w:sz w:val="18"/>
                <w:szCs w:val="18"/>
              </w:rPr>
              <w:t xml:space="preserve">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50125C92" w14:textId="196BE89C" w:rsidR="0040284A" w:rsidRPr="00CA1936" w:rsidRDefault="0040284A" w:rsidP="001208F2">
            <w:pPr>
              <w:rPr>
                <w:sz w:val="18"/>
                <w:szCs w:val="18"/>
              </w:rPr>
            </w:pPr>
            <w:r w:rsidRPr="00CA1936">
              <w:rPr>
                <w:sz w:val="18"/>
                <w:szCs w:val="18"/>
              </w:rPr>
              <w:t>PDF</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6B762D78" w14:textId="77777777" w:rsidR="0040284A" w:rsidRPr="00CA1936" w:rsidRDefault="0040284A" w:rsidP="001208F2">
            <w:pPr>
              <w:rPr>
                <w:sz w:val="18"/>
                <w:szCs w:val="18"/>
              </w:rPr>
            </w:pPr>
            <w:r w:rsidRPr="00CA1936">
              <w:rPr>
                <w:sz w:val="18"/>
                <w:szCs w:val="18"/>
              </w:rPr>
              <w:t>Project Summary Abstract Form in Grants.gov Workspace   </w:t>
            </w:r>
          </w:p>
        </w:tc>
      </w:tr>
      <w:tr w:rsidR="0040284A" w:rsidRPr="00CA1936" w14:paraId="2EEAB3CB"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3F609710" w14:textId="77777777" w:rsidR="0040284A" w:rsidRPr="00CA1936" w:rsidRDefault="0040284A" w:rsidP="001208F2">
            <w:pPr>
              <w:rPr>
                <w:sz w:val="18"/>
                <w:szCs w:val="18"/>
              </w:rPr>
            </w:pPr>
            <w:r w:rsidRPr="00CA1936">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77901794" w14:textId="77777777" w:rsidR="0040284A" w:rsidRPr="00CA1936" w:rsidRDefault="0040284A" w:rsidP="001208F2">
            <w:pPr>
              <w:rPr>
                <w:sz w:val="18"/>
                <w:szCs w:val="18"/>
              </w:rPr>
            </w:pPr>
            <w:r w:rsidRPr="00CA1936">
              <w:rPr>
                <w:sz w:val="18"/>
                <w:szCs w:val="18"/>
              </w:rPr>
              <w:t>4 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6DE56FA4" w14:textId="77777777" w:rsidR="0040284A" w:rsidRPr="00CA1936" w:rsidRDefault="0040284A" w:rsidP="001208F2">
            <w:pPr>
              <w:rPr>
                <w:sz w:val="18"/>
                <w:szCs w:val="18"/>
              </w:rPr>
            </w:pPr>
            <w:r w:rsidRPr="00CA1936">
              <w:rPr>
                <w:sz w:val="18"/>
                <w:szCs w:val="18"/>
              </w:rPr>
              <w:t>Project Narrative and Appendices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5F8CF8E" w14:textId="77777777" w:rsidR="0040284A" w:rsidRPr="00CA1936" w:rsidRDefault="0040284A" w:rsidP="001208F2">
            <w:pPr>
              <w:rPr>
                <w:sz w:val="18"/>
                <w:szCs w:val="18"/>
              </w:rPr>
            </w:pPr>
            <w:r w:rsidRPr="00CA1936">
              <w:rPr>
                <w:sz w:val="18"/>
                <w:szCs w:val="18"/>
              </w:rPr>
              <w:t>Mandatory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53F407F" w14:textId="6FDDCD76" w:rsidR="0040284A" w:rsidRPr="00CA1936" w:rsidRDefault="007D4EC6" w:rsidP="001208F2">
            <w:pPr>
              <w:rPr>
                <w:sz w:val="18"/>
                <w:szCs w:val="18"/>
              </w:rPr>
            </w:pPr>
            <w:r w:rsidRPr="00CA1936">
              <w:rPr>
                <w:sz w:val="18"/>
                <w:szCs w:val="18"/>
              </w:rPr>
              <w:t>NOFO</w:t>
            </w:r>
            <w:r w:rsidR="0040284A" w:rsidRPr="00CA1936">
              <w:rPr>
                <w:sz w:val="18"/>
                <w:szCs w:val="18"/>
              </w:rPr>
              <w:t xml:space="preserve">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669A0DAB" w14:textId="5BC7783F" w:rsidR="0040284A" w:rsidRPr="00CA1936" w:rsidRDefault="0040284A" w:rsidP="001208F2">
            <w:pPr>
              <w:rPr>
                <w:sz w:val="18"/>
                <w:szCs w:val="18"/>
              </w:rPr>
            </w:pPr>
            <w:r w:rsidRPr="00CA1936">
              <w:rPr>
                <w:sz w:val="18"/>
                <w:szCs w:val="18"/>
              </w:rPr>
              <w:t>PDF</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3F0B488A" w14:textId="77777777" w:rsidR="0040284A" w:rsidRPr="00CA1936" w:rsidRDefault="0040284A" w:rsidP="001208F2">
            <w:pPr>
              <w:rPr>
                <w:sz w:val="18"/>
                <w:szCs w:val="18"/>
              </w:rPr>
            </w:pPr>
            <w:r w:rsidRPr="00CA1936">
              <w:rPr>
                <w:sz w:val="18"/>
                <w:szCs w:val="18"/>
              </w:rPr>
              <w:t>Project Narrative Attachment Form in Grants.gov Workspace   </w:t>
            </w:r>
          </w:p>
        </w:tc>
      </w:tr>
      <w:tr w:rsidR="0040284A" w:rsidRPr="00CA1936" w14:paraId="2BF0D74A" w14:textId="77777777" w:rsidTr="003848D7">
        <w:trPr>
          <w:trHeight w:val="462"/>
        </w:trPr>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7D004E88" w14:textId="77777777" w:rsidR="0040284A" w:rsidRPr="00CA1936" w:rsidRDefault="0040284A" w:rsidP="001208F2">
            <w:pPr>
              <w:rPr>
                <w:sz w:val="18"/>
                <w:szCs w:val="18"/>
              </w:rPr>
            </w:pPr>
            <w:r w:rsidRPr="00CA1936">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0FD1A4CE" w14:textId="77777777" w:rsidR="0040284A" w:rsidRPr="00CA1936" w:rsidRDefault="0040284A" w:rsidP="001208F2">
            <w:pPr>
              <w:rPr>
                <w:sz w:val="18"/>
                <w:szCs w:val="18"/>
              </w:rPr>
            </w:pPr>
            <w:r w:rsidRPr="00CA1936">
              <w:rPr>
                <w:sz w:val="18"/>
                <w:szCs w:val="18"/>
              </w:rPr>
              <w:t>5a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78AC2DCD" w14:textId="77777777" w:rsidR="0040284A" w:rsidRPr="00CA1936" w:rsidRDefault="0040284A" w:rsidP="001208F2">
            <w:pPr>
              <w:rPr>
                <w:sz w:val="18"/>
                <w:szCs w:val="18"/>
              </w:rPr>
            </w:pPr>
            <w:r w:rsidRPr="00CA1936">
              <w:rPr>
                <w:sz w:val="18"/>
                <w:szCs w:val="18"/>
              </w:rPr>
              <w:t>Project Management Plan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0660FCE" w14:textId="77777777" w:rsidR="0040284A" w:rsidRPr="00CA1936" w:rsidRDefault="0040284A" w:rsidP="001208F2">
            <w:pPr>
              <w:rPr>
                <w:sz w:val="18"/>
                <w:szCs w:val="18"/>
              </w:rPr>
            </w:pPr>
            <w:r w:rsidRPr="00CA1936">
              <w:rPr>
                <w:sz w:val="18"/>
                <w:szCs w:val="18"/>
              </w:rPr>
              <w:t>Mandatory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6790EE7" w14:textId="2B20199C" w:rsidR="0040284A" w:rsidRPr="00CA1936" w:rsidRDefault="007D4EC6" w:rsidP="001208F2">
            <w:pPr>
              <w:rPr>
                <w:sz w:val="18"/>
                <w:szCs w:val="18"/>
              </w:rPr>
            </w:pPr>
            <w:r w:rsidRPr="00CA1936">
              <w:rPr>
                <w:sz w:val="18"/>
                <w:szCs w:val="18"/>
              </w:rPr>
              <w:t>NOFO</w:t>
            </w:r>
            <w:r w:rsidR="0040284A" w:rsidRPr="00CA1936">
              <w:rPr>
                <w:sz w:val="18"/>
                <w:szCs w:val="18"/>
              </w:rPr>
              <w:t xml:space="preserve">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4D3D8F2E" w14:textId="0E5CF5FC" w:rsidR="0040284A" w:rsidRPr="00CA1936" w:rsidRDefault="0040284A" w:rsidP="001208F2">
            <w:pPr>
              <w:rPr>
                <w:sz w:val="18"/>
                <w:szCs w:val="18"/>
              </w:rPr>
            </w:pPr>
            <w:r w:rsidRPr="00CA1936">
              <w:rPr>
                <w:sz w:val="18"/>
                <w:szCs w:val="18"/>
              </w:rPr>
              <w:t>PDF</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4DAAC914" w14:textId="77777777" w:rsidR="0040284A" w:rsidRPr="00CA1936" w:rsidRDefault="0040284A" w:rsidP="001208F2">
            <w:pPr>
              <w:rPr>
                <w:sz w:val="18"/>
                <w:szCs w:val="18"/>
              </w:rPr>
            </w:pPr>
            <w:r w:rsidRPr="00CA1936">
              <w:rPr>
                <w:b/>
                <w:bCs/>
                <w:sz w:val="18"/>
                <w:szCs w:val="18"/>
              </w:rPr>
              <w:t xml:space="preserve">Other Attachments Form </w:t>
            </w:r>
            <w:r w:rsidRPr="00CA1936">
              <w:rPr>
                <w:sz w:val="18"/>
                <w:szCs w:val="18"/>
              </w:rPr>
              <w:t>in Grants.gov Workspace</w:t>
            </w:r>
          </w:p>
        </w:tc>
      </w:tr>
      <w:tr w:rsidR="0040284A" w:rsidRPr="00CA1936" w14:paraId="1F4A8BCE"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517FEF40" w14:textId="77777777" w:rsidR="0040284A" w:rsidRPr="00CA1936" w:rsidRDefault="0040284A" w:rsidP="001208F2">
            <w:pPr>
              <w:rPr>
                <w:sz w:val="18"/>
                <w:szCs w:val="18"/>
              </w:rPr>
            </w:pPr>
            <w:r w:rsidRPr="00CA1936">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340A3B06" w14:textId="77777777" w:rsidR="0040284A" w:rsidRPr="00CA1936" w:rsidRDefault="0040284A" w:rsidP="001208F2">
            <w:pPr>
              <w:rPr>
                <w:sz w:val="18"/>
                <w:szCs w:val="18"/>
              </w:rPr>
            </w:pPr>
            <w:r w:rsidRPr="00CA1936">
              <w:rPr>
                <w:sz w:val="18"/>
                <w:szCs w:val="18"/>
              </w:rPr>
              <w:t>5b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078727AE" w14:textId="77777777" w:rsidR="0040284A" w:rsidRPr="00CA1936" w:rsidRDefault="0040284A" w:rsidP="001208F2">
            <w:pPr>
              <w:rPr>
                <w:sz w:val="18"/>
                <w:szCs w:val="18"/>
              </w:rPr>
            </w:pPr>
            <w:r w:rsidRPr="00CA1936">
              <w:rPr>
                <w:sz w:val="18"/>
                <w:szCs w:val="18"/>
              </w:rPr>
              <w:t>Collaboration Letters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709F129" w14:textId="77777777" w:rsidR="0040284A" w:rsidRPr="00CA1936" w:rsidRDefault="0040284A" w:rsidP="001208F2">
            <w:pPr>
              <w:rPr>
                <w:sz w:val="18"/>
                <w:szCs w:val="18"/>
              </w:rPr>
            </w:pPr>
            <w:r w:rsidRPr="00CA1936">
              <w:rPr>
                <w:sz w:val="18"/>
                <w:szCs w:val="18"/>
              </w:rPr>
              <w:t>Mandatory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3759F85" w14:textId="77777777" w:rsidR="0040284A" w:rsidRPr="00CA1936" w:rsidRDefault="0040284A" w:rsidP="001208F2">
            <w:pPr>
              <w:rPr>
                <w:sz w:val="18"/>
                <w:szCs w:val="18"/>
              </w:rPr>
            </w:pPr>
            <w:r w:rsidRPr="00CA1936">
              <w:rPr>
                <w:sz w:val="18"/>
                <w:szCs w:val="18"/>
              </w:rPr>
              <w:t>Collaborating Partner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52755AD3" w14:textId="1F558A02" w:rsidR="0040284A" w:rsidRPr="00CA1936" w:rsidRDefault="0040284A" w:rsidP="001208F2">
            <w:pPr>
              <w:rPr>
                <w:sz w:val="18"/>
                <w:szCs w:val="18"/>
              </w:rPr>
            </w:pPr>
            <w:r w:rsidRPr="00CA1936">
              <w:rPr>
                <w:sz w:val="18"/>
                <w:szCs w:val="18"/>
              </w:rPr>
              <w:t>PDF</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7B2A429D" w14:textId="77777777" w:rsidR="0040284A" w:rsidRPr="00CA1936" w:rsidRDefault="0040284A" w:rsidP="001208F2">
            <w:pPr>
              <w:rPr>
                <w:sz w:val="18"/>
                <w:szCs w:val="18"/>
              </w:rPr>
            </w:pPr>
            <w:r w:rsidRPr="00CA1936">
              <w:rPr>
                <w:b/>
                <w:bCs/>
                <w:sz w:val="18"/>
                <w:szCs w:val="18"/>
              </w:rPr>
              <w:t xml:space="preserve">Other Attachments Form </w:t>
            </w:r>
            <w:r w:rsidRPr="00CA1936">
              <w:rPr>
                <w:sz w:val="18"/>
                <w:szCs w:val="18"/>
              </w:rPr>
              <w:t>in Grants.gov Workspace</w:t>
            </w:r>
          </w:p>
        </w:tc>
      </w:tr>
      <w:tr w:rsidR="0040284A" w:rsidRPr="00CA1936" w14:paraId="35511548"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09E2209A" w14:textId="77777777" w:rsidR="0040284A" w:rsidRPr="00CA1936" w:rsidRDefault="0040284A" w:rsidP="001208F2">
            <w:pPr>
              <w:rPr>
                <w:sz w:val="18"/>
                <w:szCs w:val="18"/>
              </w:rPr>
            </w:pPr>
            <w:r w:rsidRPr="00CA1936">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4309615A" w14:textId="77777777" w:rsidR="0040284A" w:rsidRPr="00CA1936" w:rsidRDefault="0040284A" w:rsidP="001208F2">
            <w:pPr>
              <w:rPr>
                <w:sz w:val="18"/>
                <w:szCs w:val="18"/>
              </w:rPr>
            </w:pPr>
            <w:r w:rsidRPr="00CA1936">
              <w:rPr>
                <w:sz w:val="18"/>
                <w:szCs w:val="18"/>
              </w:rPr>
              <w:t>6 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59E89661" w14:textId="77777777" w:rsidR="0040284A" w:rsidRPr="00CA1936" w:rsidRDefault="0040284A" w:rsidP="001208F2">
            <w:pPr>
              <w:rPr>
                <w:sz w:val="18"/>
                <w:szCs w:val="18"/>
              </w:rPr>
            </w:pPr>
            <w:r w:rsidRPr="00CA1936">
              <w:rPr>
                <w:sz w:val="18"/>
                <w:szCs w:val="18"/>
              </w:rPr>
              <w:t>Attachments Form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ADDFB87" w14:textId="77777777" w:rsidR="0040284A" w:rsidRPr="00CA1936" w:rsidRDefault="0040284A" w:rsidP="001208F2">
            <w:pPr>
              <w:rPr>
                <w:sz w:val="18"/>
                <w:szCs w:val="18"/>
              </w:rPr>
            </w:pPr>
            <w:r w:rsidRPr="00CA1936">
              <w:rPr>
                <w:sz w:val="18"/>
                <w:szCs w:val="18"/>
              </w:rPr>
              <w:t>Mandatory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1074049" w14:textId="77777777" w:rsidR="0040284A" w:rsidRPr="00CA1936" w:rsidRDefault="0040284A" w:rsidP="001208F2">
            <w:pPr>
              <w:rPr>
                <w:sz w:val="18"/>
                <w:szCs w:val="18"/>
              </w:rPr>
            </w:pPr>
            <w:r w:rsidRPr="00CA1936">
              <w:rPr>
                <w:sz w:val="18"/>
                <w:szCs w:val="18"/>
              </w:rPr>
              <w:t>Grants.gov Workspace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4E3A0CFB" w14:textId="77777777" w:rsidR="0040284A" w:rsidRPr="00CA1936" w:rsidRDefault="0040284A" w:rsidP="001208F2">
            <w:pPr>
              <w:rPr>
                <w:sz w:val="18"/>
                <w:szCs w:val="18"/>
              </w:rPr>
            </w:pPr>
            <w:r w:rsidRPr="00CA1936">
              <w:rPr>
                <w:sz w:val="18"/>
                <w:szCs w:val="18"/>
              </w:rPr>
              <w:t>N/A</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2410D892" w14:textId="77777777" w:rsidR="0040284A" w:rsidRPr="00CA1936" w:rsidRDefault="0040284A" w:rsidP="001208F2">
            <w:pPr>
              <w:rPr>
                <w:sz w:val="18"/>
                <w:szCs w:val="18"/>
              </w:rPr>
            </w:pPr>
            <w:r w:rsidRPr="00CA1936">
              <w:rPr>
                <w:sz w:val="18"/>
                <w:szCs w:val="18"/>
              </w:rPr>
              <w:t>In Grants.gov Workspace </w:t>
            </w:r>
          </w:p>
        </w:tc>
      </w:tr>
      <w:tr w:rsidR="0040284A" w:rsidRPr="000058FB" w14:paraId="637B216F"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02AA467F" w14:textId="77777777" w:rsidR="0040284A" w:rsidRPr="00CA1936" w:rsidRDefault="0040284A" w:rsidP="001208F2">
            <w:pPr>
              <w:rPr>
                <w:sz w:val="18"/>
                <w:szCs w:val="18"/>
              </w:rPr>
            </w:pPr>
            <w:r w:rsidRPr="00CA1936">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595F39B9" w14:textId="77777777" w:rsidR="0040284A" w:rsidRPr="000058FB" w:rsidRDefault="0040284A" w:rsidP="001208F2">
            <w:pPr>
              <w:rPr>
                <w:sz w:val="18"/>
                <w:szCs w:val="18"/>
              </w:rPr>
            </w:pPr>
            <w:r w:rsidRPr="000058FB">
              <w:rPr>
                <w:sz w:val="18"/>
                <w:szCs w:val="18"/>
              </w:rPr>
              <w:t>6a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353641E8" w14:textId="77777777" w:rsidR="0040284A" w:rsidRPr="000058FB" w:rsidRDefault="0040284A" w:rsidP="001208F2">
            <w:pPr>
              <w:rPr>
                <w:sz w:val="18"/>
                <w:szCs w:val="18"/>
              </w:rPr>
            </w:pPr>
            <w:r w:rsidRPr="000058FB">
              <w:rPr>
                <w:sz w:val="18"/>
                <w:szCs w:val="18"/>
              </w:rPr>
              <w:t>SF424 Detailed Budget Information – Non-Construction Programs (SF-424A)</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D8B27A3" w14:textId="77777777" w:rsidR="0040284A" w:rsidRPr="000058FB" w:rsidRDefault="0040284A" w:rsidP="001208F2">
            <w:pPr>
              <w:rPr>
                <w:sz w:val="18"/>
                <w:szCs w:val="18"/>
              </w:rPr>
            </w:pPr>
            <w:r w:rsidRPr="000058FB">
              <w:rPr>
                <w:sz w:val="18"/>
                <w:szCs w:val="18"/>
              </w:rPr>
              <w:t>Mandatory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E7C878F" w14:textId="77777777" w:rsidR="0040284A" w:rsidRPr="000058FB" w:rsidRDefault="0040284A" w:rsidP="001208F2">
            <w:pPr>
              <w:rPr>
                <w:sz w:val="18"/>
                <w:szCs w:val="18"/>
              </w:rPr>
            </w:pPr>
            <w:r w:rsidRPr="00AA3F1B">
              <w:rPr>
                <w:sz w:val="18"/>
                <w:szCs w:val="18"/>
              </w:rPr>
              <w:t>Fedconnect.net</w:t>
            </w:r>
            <w:r w:rsidRPr="000058FB">
              <w:rPr>
                <w:sz w:val="18"/>
                <w:szCs w:val="18"/>
              </w:rPr>
              <w:t> </w:t>
            </w:r>
          </w:p>
          <w:p w14:paraId="6A694FCA" w14:textId="77777777" w:rsidR="0040284A" w:rsidRPr="000058FB" w:rsidRDefault="0040284A" w:rsidP="001208F2">
            <w:pPr>
              <w:rPr>
                <w:sz w:val="18"/>
                <w:szCs w:val="18"/>
              </w:rPr>
            </w:pPr>
            <w:r w:rsidRPr="000058FB">
              <w:rPr>
                <w:sz w:val="18"/>
                <w:szCs w:val="18"/>
              </w:rPr>
              <w:t>Attachment 1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6526E63A" w14:textId="2F9C30D1" w:rsidR="0040284A" w:rsidRPr="000058FB" w:rsidRDefault="0040284A" w:rsidP="001208F2">
            <w:pPr>
              <w:rPr>
                <w:sz w:val="18"/>
                <w:szCs w:val="18"/>
              </w:rPr>
            </w:pPr>
            <w:r w:rsidRPr="000058FB">
              <w:rPr>
                <w:sz w:val="18"/>
                <w:szCs w:val="18"/>
              </w:rPr>
              <w:t>Excel</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4DBC6C4E" w14:textId="38CFA9EE" w:rsidR="0040284A" w:rsidRPr="000058FB" w:rsidRDefault="0040284A" w:rsidP="001208F2">
            <w:pPr>
              <w:rPr>
                <w:sz w:val="18"/>
                <w:szCs w:val="18"/>
              </w:rPr>
            </w:pPr>
            <w:r w:rsidRPr="000058FB">
              <w:rPr>
                <w:b/>
                <w:bCs/>
                <w:sz w:val="18"/>
                <w:szCs w:val="18"/>
              </w:rPr>
              <w:t xml:space="preserve">Attachments Form </w:t>
            </w:r>
            <w:r w:rsidRPr="000058FB">
              <w:rPr>
                <w:sz w:val="18"/>
                <w:szCs w:val="18"/>
              </w:rPr>
              <w:t>in Grants.gov Workspace</w:t>
            </w:r>
          </w:p>
          <w:p w14:paraId="4ED62D26" w14:textId="77777777" w:rsidR="005128EB" w:rsidRPr="000058FB" w:rsidRDefault="005128EB" w:rsidP="005128EB">
            <w:pPr>
              <w:rPr>
                <w:sz w:val="18"/>
                <w:szCs w:val="18"/>
              </w:rPr>
            </w:pPr>
          </w:p>
          <w:p w14:paraId="205B23DA" w14:textId="77777777" w:rsidR="005128EB" w:rsidRPr="000058FB" w:rsidRDefault="005128EB" w:rsidP="005128EB">
            <w:pPr>
              <w:rPr>
                <w:sz w:val="18"/>
                <w:szCs w:val="18"/>
              </w:rPr>
            </w:pPr>
          </w:p>
        </w:tc>
      </w:tr>
      <w:tr w:rsidR="0040284A" w:rsidRPr="000058FB" w14:paraId="2D224B3A"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05BE84DB" w14:textId="77777777" w:rsidR="0040284A" w:rsidRPr="000058FB" w:rsidRDefault="0040284A" w:rsidP="001208F2">
            <w:pPr>
              <w:rPr>
                <w:sz w:val="18"/>
                <w:szCs w:val="18"/>
              </w:rPr>
            </w:pPr>
            <w:r w:rsidRPr="000058FB">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78FB7DC0" w14:textId="77777777" w:rsidR="0040284A" w:rsidRPr="000058FB" w:rsidRDefault="0040284A" w:rsidP="001208F2">
            <w:pPr>
              <w:rPr>
                <w:sz w:val="18"/>
                <w:szCs w:val="18"/>
              </w:rPr>
            </w:pPr>
            <w:r w:rsidRPr="000058FB">
              <w:rPr>
                <w:sz w:val="18"/>
                <w:szCs w:val="18"/>
              </w:rPr>
              <w:t>6b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631437CB" w14:textId="77777777" w:rsidR="0040284A" w:rsidRPr="000058FB" w:rsidRDefault="0040284A" w:rsidP="001208F2">
            <w:pPr>
              <w:rPr>
                <w:sz w:val="18"/>
                <w:szCs w:val="18"/>
              </w:rPr>
            </w:pPr>
            <w:r w:rsidRPr="000058FB">
              <w:rPr>
                <w:sz w:val="18"/>
                <w:szCs w:val="18"/>
              </w:rPr>
              <w:t>Budget Justification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9AD4921" w14:textId="77777777" w:rsidR="0040284A" w:rsidRPr="000058FB" w:rsidRDefault="0040284A" w:rsidP="001208F2">
            <w:pPr>
              <w:rPr>
                <w:sz w:val="18"/>
                <w:szCs w:val="18"/>
              </w:rPr>
            </w:pPr>
            <w:r w:rsidRPr="000058FB">
              <w:rPr>
                <w:sz w:val="18"/>
                <w:szCs w:val="18"/>
              </w:rPr>
              <w:t>Mandatory – If selected for award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7DB3D6C" w14:textId="77777777" w:rsidR="0040284A" w:rsidRPr="000058FB" w:rsidRDefault="0040284A" w:rsidP="001208F2">
            <w:pPr>
              <w:rPr>
                <w:sz w:val="18"/>
                <w:szCs w:val="18"/>
              </w:rPr>
            </w:pPr>
            <w:r w:rsidRPr="000058FB">
              <w:rPr>
                <w:sz w:val="18"/>
                <w:szCs w:val="18"/>
              </w:rPr>
              <w:t>N/A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0B3DBFAE" w14:textId="77777777" w:rsidR="003848D7" w:rsidRPr="000058FB" w:rsidRDefault="0040284A" w:rsidP="001208F2">
            <w:pPr>
              <w:rPr>
                <w:sz w:val="18"/>
                <w:szCs w:val="18"/>
              </w:rPr>
            </w:pPr>
            <w:r w:rsidRPr="000058FB">
              <w:rPr>
                <w:sz w:val="18"/>
                <w:szCs w:val="18"/>
              </w:rPr>
              <w:t xml:space="preserve">Excel, PDF, </w:t>
            </w:r>
          </w:p>
          <w:p w14:paraId="20D0282F" w14:textId="23AEFD72" w:rsidR="0040284A" w:rsidRPr="000058FB" w:rsidRDefault="0040284A" w:rsidP="001208F2">
            <w:pPr>
              <w:rPr>
                <w:sz w:val="18"/>
                <w:szCs w:val="18"/>
              </w:rPr>
            </w:pPr>
            <w:r w:rsidRPr="000058FB">
              <w:rPr>
                <w:sz w:val="18"/>
                <w:szCs w:val="18"/>
              </w:rPr>
              <w:t>or Word</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6CA265A5" w14:textId="77777777" w:rsidR="0040284A" w:rsidRPr="000058FB" w:rsidRDefault="0040284A" w:rsidP="001208F2">
            <w:pPr>
              <w:rPr>
                <w:sz w:val="18"/>
                <w:szCs w:val="18"/>
              </w:rPr>
            </w:pPr>
            <w:r w:rsidRPr="000058FB">
              <w:rPr>
                <w:sz w:val="18"/>
                <w:szCs w:val="18"/>
              </w:rPr>
              <w:t>Submission required during the negotiation process. </w:t>
            </w:r>
          </w:p>
        </w:tc>
      </w:tr>
      <w:tr w:rsidR="0040284A" w:rsidRPr="000058FB" w14:paraId="566DA5BE"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17ACB349" w14:textId="77777777" w:rsidR="0040284A" w:rsidRPr="000058FB" w:rsidRDefault="0040284A" w:rsidP="001208F2">
            <w:pPr>
              <w:rPr>
                <w:sz w:val="18"/>
                <w:szCs w:val="18"/>
              </w:rPr>
            </w:pPr>
            <w:r w:rsidRPr="000058FB">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5766A85F" w14:textId="77777777" w:rsidR="0040284A" w:rsidRPr="000058FB" w:rsidRDefault="0040284A" w:rsidP="001208F2">
            <w:pPr>
              <w:rPr>
                <w:sz w:val="18"/>
                <w:szCs w:val="18"/>
              </w:rPr>
            </w:pPr>
            <w:r w:rsidRPr="000058FB">
              <w:rPr>
                <w:sz w:val="18"/>
                <w:szCs w:val="18"/>
              </w:rPr>
              <w:t>6c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18562ED6" w14:textId="77777777" w:rsidR="0040284A" w:rsidRPr="000058FB" w:rsidRDefault="0040284A" w:rsidP="001208F2">
            <w:pPr>
              <w:rPr>
                <w:sz w:val="18"/>
                <w:szCs w:val="18"/>
              </w:rPr>
            </w:pPr>
            <w:r w:rsidRPr="000058FB">
              <w:rPr>
                <w:sz w:val="18"/>
                <w:szCs w:val="18"/>
              </w:rPr>
              <w:t>Government Approved Indirect Rates and Allocations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D4F97EA" w14:textId="080ABFCE" w:rsidR="0040284A" w:rsidRPr="000058FB" w:rsidRDefault="0040284A" w:rsidP="001208F2">
            <w:pPr>
              <w:rPr>
                <w:sz w:val="18"/>
                <w:szCs w:val="18"/>
              </w:rPr>
            </w:pPr>
            <w:r w:rsidRPr="000058FB">
              <w:rPr>
                <w:sz w:val="18"/>
                <w:szCs w:val="18"/>
              </w:rPr>
              <w:t>Mandatory </w:t>
            </w:r>
            <w:r w:rsidR="000B6E10" w:rsidRPr="000058FB">
              <w:rPr>
                <w:sz w:val="18"/>
                <w:szCs w:val="18"/>
              </w:rPr>
              <w:t>– If selected for award</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183D37C" w14:textId="77777777" w:rsidR="0040284A" w:rsidRPr="000058FB" w:rsidRDefault="0040284A" w:rsidP="001208F2">
            <w:pPr>
              <w:rPr>
                <w:sz w:val="18"/>
                <w:szCs w:val="18"/>
              </w:rPr>
            </w:pPr>
            <w:r w:rsidRPr="000058FB">
              <w:rPr>
                <w:sz w:val="18"/>
                <w:szCs w:val="18"/>
              </w:rPr>
              <w:t>From Cognizant Gov’t agency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29550FF8" w14:textId="051A7463" w:rsidR="0040284A" w:rsidRPr="000058FB" w:rsidRDefault="0040284A" w:rsidP="001208F2">
            <w:pPr>
              <w:rPr>
                <w:sz w:val="18"/>
                <w:szCs w:val="18"/>
              </w:rPr>
            </w:pPr>
            <w:r w:rsidRPr="000058FB">
              <w:rPr>
                <w:sz w:val="18"/>
                <w:szCs w:val="18"/>
              </w:rPr>
              <w:t>PDF</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3F52615B" w14:textId="77777777" w:rsidR="0040284A" w:rsidRPr="000058FB" w:rsidRDefault="0040284A" w:rsidP="001208F2">
            <w:pPr>
              <w:rPr>
                <w:sz w:val="18"/>
                <w:szCs w:val="18"/>
              </w:rPr>
            </w:pPr>
            <w:r w:rsidRPr="000058FB">
              <w:rPr>
                <w:b/>
                <w:bCs/>
                <w:sz w:val="18"/>
                <w:szCs w:val="18"/>
              </w:rPr>
              <w:t xml:space="preserve">Attachments Form </w:t>
            </w:r>
            <w:r w:rsidRPr="000058FB">
              <w:rPr>
                <w:sz w:val="18"/>
                <w:szCs w:val="18"/>
              </w:rPr>
              <w:t>in Grants.gov Workspace</w:t>
            </w:r>
          </w:p>
        </w:tc>
      </w:tr>
      <w:tr w:rsidR="0040284A" w:rsidRPr="000058FB" w14:paraId="797ECE18"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477C4104" w14:textId="77777777" w:rsidR="0040284A" w:rsidRPr="000058FB" w:rsidRDefault="0040284A" w:rsidP="001208F2">
            <w:pPr>
              <w:rPr>
                <w:sz w:val="18"/>
                <w:szCs w:val="18"/>
              </w:rPr>
            </w:pPr>
            <w:r w:rsidRPr="000058FB">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04D70BE0" w14:textId="77777777" w:rsidR="0040284A" w:rsidRPr="000058FB" w:rsidRDefault="0040284A" w:rsidP="001208F2">
            <w:pPr>
              <w:rPr>
                <w:sz w:val="18"/>
                <w:szCs w:val="18"/>
              </w:rPr>
            </w:pPr>
            <w:r w:rsidRPr="000058FB">
              <w:rPr>
                <w:sz w:val="18"/>
                <w:szCs w:val="18"/>
              </w:rPr>
              <w:t>6d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48EF468C" w14:textId="77777777" w:rsidR="0040284A" w:rsidRPr="000058FB" w:rsidRDefault="0040284A" w:rsidP="001208F2">
            <w:pPr>
              <w:rPr>
                <w:sz w:val="18"/>
                <w:szCs w:val="18"/>
              </w:rPr>
            </w:pPr>
            <w:r w:rsidRPr="000058FB">
              <w:rPr>
                <w:sz w:val="18"/>
                <w:szCs w:val="18"/>
              </w:rPr>
              <w:t>Financial Assistance Environmental Checklist (NEPA)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E724F37" w14:textId="77777777" w:rsidR="0040284A" w:rsidRPr="000058FB" w:rsidRDefault="0040284A" w:rsidP="001208F2">
            <w:pPr>
              <w:rPr>
                <w:sz w:val="18"/>
                <w:szCs w:val="18"/>
              </w:rPr>
            </w:pPr>
            <w:r w:rsidRPr="000058FB">
              <w:rPr>
                <w:sz w:val="18"/>
                <w:szCs w:val="18"/>
              </w:rPr>
              <w:t>Mandatory – If selected for award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255A91B" w14:textId="77777777" w:rsidR="0040284A" w:rsidRPr="000058FB" w:rsidRDefault="0040284A" w:rsidP="001208F2">
            <w:pPr>
              <w:rPr>
                <w:sz w:val="18"/>
                <w:szCs w:val="18"/>
              </w:rPr>
            </w:pPr>
            <w:r w:rsidRPr="00AA3F1B">
              <w:rPr>
                <w:sz w:val="18"/>
                <w:szCs w:val="18"/>
              </w:rPr>
              <w:t>Fedconnect.net</w:t>
            </w:r>
            <w:r w:rsidRPr="000058FB">
              <w:rPr>
                <w:sz w:val="18"/>
                <w:szCs w:val="18"/>
              </w:rPr>
              <w:t xml:space="preserve"> </w:t>
            </w:r>
            <w:r w:rsidRPr="000058FB">
              <w:rPr>
                <w:b/>
                <w:bCs/>
                <w:sz w:val="18"/>
                <w:szCs w:val="18"/>
              </w:rPr>
              <w:t>Attachment 2</w:t>
            </w:r>
            <w:r w:rsidRPr="000058FB">
              <w:rPr>
                <w:sz w:val="18"/>
                <w:szCs w:val="18"/>
              </w:rPr>
              <w:t> </w:t>
            </w:r>
          </w:p>
          <w:p w14:paraId="4B452628" w14:textId="77777777" w:rsidR="0040284A" w:rsidRPr="000058FB" w:rsidRDefault="0040284A" w:rsidP="001208F2">
            <w:pPr>
              <w:rPr>
                <w:sz w:val="18"/>
                <w:szCs w:val="18"/>
              </w:rPr>
            </w:pPr>
            <w:r w:rsidRPr="000058FB">
              <w:rPr>
                <w:sz w:val="18"/>
                <w:szCs w:val="18"/>
              </w:rPr>
              <w:t>Follow Environmental Checklist Guidance Instructions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36D5B2F6" w14:textId="62EF9E27" w:rsidR="0040284A" w:rsidRPr="000058FB" w:rsidRDefault="0040284A" w:rsidP="001208F2">
            <w:pPr>
              <w:rPr>
                <w:sz w:val="18"/>
                <w:szCs w:val="18"/>
              </w:rPr>
            </w:pPr>
            <w:r w:rsidRPr="000058FB">
              <w:rPr>
                <w:sz w:val="18"/>
                <w:szCs w:val="18"/>
              </w:rPr>
              <w:t>PDF</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3F3F4675" w14:textId="77777777" w:rsidR="0040284A" w:rsidRPr="000058FB" w:rsidRDefault="0040284A" w:rsidP="001208F2">
            <w:pPr>
              <w:rPr>
                <w:sz w:val="18"/>
                <w:szCs w:val="18"/>
              </w:rPr>
            </w:pPr>
            <w:r w:rsidRPr="000058FB">
              <w:rPr>
                <w:sz w:val="18"/>
                <w:szCs w:val="18"/>
              </w:rPr>
              <w:t>Submission required during the negotiation process. </w:t>
            </w:r>
          </w:p>
        </w:tc>
      </w:tr>
      <w:tr w:rsidR="0040284A" w:rsidRPr="000058FB" w14:paraId="550AC36C"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10B55586" w14:textId="77777777" w:rsidR="0040284A" w:rsidRPr="000058FB" w:rsidRDefault="0040284A" w:rsidP="001208F2">
            <w:pPr>
              <w:rPr>
                <w:sz w:val="18"/>
                <w:szCs w:val="18"/>
              </w:rPr>
            </w:pPr>
            <w:r w:rsidRPr="000058FB">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179EB140" w14:textId="77777777" w:rsidR="0040284A" w:rsidRPr="000058FB" w:rsidRDefault="0040284A" w:rsidP="001208F2">
            <w:pPr>
              <w:rPr>
                <w:sz w:val="18"/>
                <w:szCs w:val="18"/>
              </w:rPr>
            </w:pPr>
            <w:r w:rsidRPr="000058FB">
              <w:rPr>
                <w:sz w:val="18"/>
                <w:szCs w:val="18"/>
              </w:rPr>
              <w:t>7 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3E02A73D" w14:textId="77777777" w:rsidR="0040284A" w:rsidRPr="000058FB" w:rsidRDefault="0040284A" w:rsidP="001208F2">
            <w:pPr>
              <w:rPr>
                <w:sz w:val="18"/>
                <w:szCs w:val="18"/>
              </w:rPr>
            </w:pPr>
            <w:r w:rsidRPr="000058FB">
              <w:rPr>
                <w:sz w:val="18"/>
                <w:szCs w:val="18"/>
              </w:rPr>
              <w:t>Data Management Plan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6D6917A" w14:textId="77777777" w:rsidR="0040284A" w:rsidRPr="000058FB" w:rsidRDefault="0040284A" w:rsidP="001208F2">
            <w:pPr>
              <w:rPr>
                <w:sz w:val="18"/>
                <w:szCs w:val="18"/>
              </w:rPr>
            </w:pPr>
            <w:r w:rsidRPr="000058FB">
              <w:rPr>
                <w:sz w:val="18"/>
                <w:szCs w:val="18"/>
              </w:rPr>
              <w:t>Mandatory – If selected for award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3C65C36" w14:textId="2B7099AD" w:rsidR="0040284A" w:rsidRPr="000058FB" w:rsidRDefault="0040284A" w:rsidP="001208F2">
            <w:pPr>
              <w:rPr>
                <w:sz w:val="18"/>
                <w:szCs w:val="18"/>
              </w:rPr>
            </w:pPr>
            <w:r w:rsidRPr="00AA3F1B">
              <w:rPr>
                <w:sz w:val="18"/>
                <w:szCs w:val="18"/>
              </w:rPr>
              <w:t>Fedconnect.net</w:t>
            </w:r>
            <w:r w:rsidRPr="000058FB">
              <w:rPr>
                <w:sz w:val="18"/>
                <w:szCs w:val="18"/>
              </w:rPr>
              <w:t xml:space="preserve"> </w:t>
            </w:r>
            <w:r w:rsidRPr="000058FB">
              <w:rPr>
                <w:b/>
                <w:bCs/>
                <w:sz w:val="18"/>
                <w:szCs w:val="18"/>
              </w:rPr>
              <w:t>Attachment 3</w:t>
            </w:r>
            <w:r w:rsidRPr="000058FB">
              <w:rPr>
                <w:sz w:val="18"/>
                <w:szCs w:val="18"/>
              </w:rPr>
              <w:t xml:space="preserve"> – Data Management Plan Guidance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6BCC2901" w14:textId="1D93341C" w:rsidR="0040284A" w:rsidRPr="000058FB" w:rsidRDefault="0040284A" w:rsidP="001208F2">
            <w:pPr>
              <w:rPr>
                <w:sz w:val="18"/>
                <w:szCs w:val="18"/>
              </w:rPr>
            </w:pPr>
            <w:r w:rsidRPr="000058FB">
              <w:rPr>
                <w:sz w:val="18"/>
                <w:szCs w:val="18"/>
              </w:rPr>
              <w:t>PDF</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124DFDB5" w14:textId="77777777" w:rsidR="0040284A" w:rsidRPr="000058FB" w:rsidRDefault="0040284A" w:rsidP="001208F2">
            <w:pPr>
              <w:rPr>
                <w:sz w:val="18"/>
                <w:szCs w:val="18"/>
              </w:rPr>
            </w:pPr>
            <w:r w:rsidRPr="000058FB">
              <w:rPr>
                <w:sz w:val="18"/>
                <w:szCs w:val="18"/>
              </w:rPr>
              <w:t>Submission required upon award </w:t>
            </w:r>
          </w:p>
        </w:tc>
      </w:tr>
      <w:tr w:rsidR="00B5157A" w:rsidRPr="000058FB" w14:paraId="0240857F"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tcPr>
          <w:p w14:paraId="059BDBD5" w14:textId="77777777" w:rsidR="00B5157A" w:rsidRPr="000058FB" w:rsidRDefault="00B5157A" w:rsidP="001208F2">
            <w:pPr>
              <w:rPr>
                <w:sz w:val="18"/>
                <w:szCs w:val="18"/>
              </w:rPr>
            </w:pPr>
          </w:p>
        </w:tc>
        <w:tc>
          <w:tcPr>
            <w:tcW w:w="423" w:type="dxa"/>
            <w:tcBorders>
              <w:top w:val="single" w:sz="6" w:space="0" w:color="auto"/>
              <w:left w:val="single" w:sz="6" w:space="0" w:color="auto"/>
              <w:bottom w:val="single" w:sz="6" w:space="0" w:color="auto"/>
              <w:right w:val="single" w:sz="6" w:space="0" w:color="auto"/>
            </w:tcBorders>
            <w:shd w:val="clear" w:color="auto" w:fill="auto"/>
          </w:tcPr>
          <w:p w14:paraId="474D2A68" w14:textId="2A2F7CF5" w:rsidR="00B5157A" w:rsidRPr="000058FB" w:rsidRDefault="00B5157A" w:rsidP="001208F2">
            <w:pPr>
              <w:rPr>
                <w:sz w:val="18"/>
                <w:szCs w:val="18"/>
              </w:rPr>
            </w:pPr>
            <w:r w:rsidRPr="000058FB">
              <w:rPr>
                <w:sz w:val="18"/>
                <w:szCs w:val="18"/>
              </w:rPr>
              <w:t>8</w:t>
            </w:r>
          </w:p>
        </w:tc>
        <w:tc>
          <w:tcPr>
            <w:tcW w:w="2292" w:type="dxa"/>
            <w:tcBorders>
              <w:top w:val="single" w:sz="6" w:space="0" w:color="auto"/>
              <w:left w:val="single" w:sz="6" w:space="0" w:color="auto"/>
              <w:bottom w:val="single" w:sz="6" w:space="0" w:color="auto"/>
              <w:right w:val="single" w:sz="6" w:space="0" w:color="auto"/>
            </w:tcBorders>
            <w:shd w:val="clear" w:color="auto" w:fill="auto"/>
          </w:tcPr>
          <w:p w14:paraId="7660C22D" w14:textId="5FAA7AA2" w:rsidR="00B5157A" w:rsidRPr="000058FB" w:rsidRDefault="00B5157A" w:rsidP="001208F2">
            <w:pPr>
              <w:rPr>
                <w:sz w:val="18"/>
                <w:szCs w:val="18"/>
              </w:rPr>
            </w:pPr>
            <w:r w:rsidRPr="000058FB">
              <w:rPr>
                <w:sz w:val="18"/>
                <w:szCs w:val="18"/>
              </w:rPr>
              <w:t>Grants.gov Lobbying Form/Certification Regarding Lobbying</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790635D9" w14:textId="5597BE16" w:rsidR="00B5157A" w:rsidRPr="000058FB" w:rsidRDefault="00B5157A" w:rsidP="001208F2">
            <w:pPr>
              <w:rPr>
                <w:sz w:val="18"/>
                <w:szCs w:val="18"/>
              </w:rPr>
            </w:pPr>
            <w:r w:rsidRPr="000058FB">
              <w:rPr>
                <w:sz w:val="18"/>
                <w:szCs w:val="18"/>
              </w:rPr>
              <w:t>Mandatory</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7E4CCF9F" w14:textId="661B3124" w:rsidR="00B5157A" w:rsidRPr="000058FB" w:rsidRDefault="00B5157A" w:rsidP="001208F2">
            <w:pPr>
              <w:rPr>
                <w:sz w:val="18"/>
                <w:szCs w:val="18"/>
              </w:rPr>
            </w:pPr>
            <w:r w:rsidRPr="000058FB">
              <w:rPr>
                <w:sz w:val="18"/>
                <w:szCs w:val="18"/>
              </w:rPr>
              <w:t>Grants.gov Workspace  </w:t>
            </w:r>
          </w:p>
        </w:tc>
        <w:tc>
          <w:tcPr>
            <w:tcW w:w="1104" w:type="dxa"/>
            <w:tcBorders>
              <w:top w:val="single" w:sz="6" w:space="0" w:color="auto"/>
              <w:left w:val="single" w:sz="6" w:space="0" w:color="auto"/>
              <w:bottom w:val="single" w:sz="6" w:space="0" w:color="auto"/>
              <w:right w:val="single" w:sz="6" w:space="0" w:color="auto"/>
            </w:tcBorders>
            <w:shd w:val="clear" w:color="auto" w:fill="auto"/>
          </w:tcPr>
          <w:p w14:paraId="63C60876" w14:textId="2060762D" w:rsidR="00B5157A" w:rsidRPr="000058FB" w:rsidRDefault="00B5157A" w:rsidP="001208F2">
            <w:pPr>
              <w:rPr>
                <w:sz w:val="18"/>
                <w:szCs w:val="18"/>
              </w:rPr>
            </w:pPr>
            <w:r w:rsidRPr="000058FB">
              <w:rPr>
                <w:sz w:val="18"/>
                <w:szCs w:val="18"/>
              </w:rPr>
              <w:t>N/A</w:t>
            </w:r>
          </w:p>
        </w:tc>
        <w:tc>
          <w:tcPr>
            <w:tcW w:w="2954" w:type="dxa"/>
            <w:tcBorders>
              <w:top w:val="single" w:sz="6" w:space="0" w:color="auto"/>
              <w:left w:val="single" w:sz="6" w:space="0" w:color="auto"/>
              <w:bottom w:val="single" w:sz="6" w:space="0" w:color="auto"/>
              <w:right w:val="single" w:sz="6" w:space="0" w:color="auto"/>
            </w:tcBorders>
            <w:shd w:val="clear" w:color="auto" w:fill="auto"/>
          </w:tcPr>
          <w:p w14:paraId="3F3F80E4" w14:textId="23BE1AB2" w:rsidR="00B5157A" w:rsidRPr="000058FB" w:rsidRDefault="00B5157A" w:rsidP="001208F2">
            <w:pPr>
              <w:rPr>
                <w:sz w:val="18"/>
                <w:szCs w:val="18"/>
              </w:rPr>
            </w:pPr>
            <w:r w:rsidRPr="000058FB">
              <w:rPr>
                <w:sz w:val="18"/>
                <w:szCs w:val="18"/>
              </w:rPr>
              <w:t>In Grants.gov Workspace </w:t>
            </w:r>
          </w:p>
        </w:tc>
      </w:tr>
      <w:tr w:rsidR="00B5157A" w:rsidRPr="000058FB" w14:paraId="77CC95EB"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tcPr>
          <w:p w14:paraId="32AA6E3F" w14:textId="77777777" w:rsidR="00B5157A" w:rsidRPr="000058FB" w:rsidRDefault="00B5157A" w:rsidP="001208F2">
            <w:pPr>
              <w:rPr>
                <w:sz w:val="18"/>
                <w:szCs w:val="18"/>
              </w:rPr>
            </w:pPr>
          </w:p>
        </w:tc>
        <w:tc>
          <w:tcPr>
            <w:tcW w:w="423" w:type="dxa"/>
            <w:tcBorders>
              <w:top w:val="single" w:sz="6" w:space="0" w:color="auto"/>
              <w:left w:val="single" w:sz="6" w:space="0" w:color="auto"/>
              <w:bottom w:val="single" w:sz="6" w:space="0" w:color="auto"/>
              <w:right w:val="single" w:sz="6" w:space="0" w:color="auto"/>
            </w:tcBorders>
            <w:shd w:val="clear" w:color="auto" w:fill="auto"/>
          </w:tcPr>
          <w:p w14:paraId="4F5431E4" w14:textId="7AD99040" w:rsidR="00B5157A" w:rsidRPr="000058FB" w:rsidRDefault="00B5157A" w:rsidP="001208F2">
            <w:pPr>
              <w:rPr>
                <w:sz w:val="18"/>
                <w:szCs w:val="18"/>
              </w:rPr>
            </w:pPr>
            <w:r w:rsidRPr="000058FB">
              <w:rPr>
                <w:sz w:val="18"/>
                <w:szCs w:val="18"/>
              </w:rPr>
              <w:t>9</w:t>
            </w:r>
          </w:p>
        </w:tc>
        <w:tc>
          <w:tcPr>
            <w:tcW w:w="2292" w:type="dxa"/>
            <w:tcBorders>
              <w:top w:val="single" w:sz="6" w:space="0" w:color="auto"/>
              <w:left w:val="single" w:sz="6" w:space="0" w:color="auto"/>
              <w:bottom w:val="single" w:sz="6" w:space="0" w:color="auto"/>
              <w:right w:val="single" w:sz="6" w:space="0" w:color="auto"/>
            </w:tcBorders>
            <w:shd w:val="clear" w:color="auto" w:fill="auto"/>
          </w:tcPr>
          <w:p w14:paraId="6C0ACAD9" w14:textId="488DE5EF" w:rsidR="00B5157A" w:rsidRPr="000058FB" w:rsidRDefault="00B5157A" w:rsidP="001208F2">
            <w:pPr>
              <w:rPr>
                <w:sz w:val="18"/>
                <w:szCs w:val="18"/>
              </w:rPr>
            </w:pPr>
            <w:r w:rsidRPr="000058FB">
              <w:rPr>
                <w:sz w:val="18"/>
                <w:szCs w:val="18"/>
              </w:rPr>
              <w:t>SF-LLL Disclosure of Lobbying Activities</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7514CA8F" w14:textId="7BB0A303" w:rsidR="00B5157A" w:rsidRPr="000058FB" w:rsidRDefault="00B5157A" w:rsidP="001208F2">
            <w:pPr>
              <w:rPr>
                <w:sz w:val="18"/>
                <w:szCs w:val="18"/>
              </w:rPr>
            </w:pPr>
            <w:r w:rsidRPr="000058FB">
              <w:rPr>
                <w:sz w:val="18"/>
                <w:szCs w:val="18"/>
              </w:rPr>
              <w:t>Mandatory – If applicable </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39ABC729" w14:textId="3C39156F" w:rsidR="00B5157A" w:rsidRPr="000058FB" w:rsidRDefault="00B5157A" w:rsidP="001208F2">
            <w:pPr>
              <w:rPr>
                <w:sz w:val="18"/>
                <w:szCs w:val="18"/>
              </w:rPr>
            </w:pPr>
            <w:r w:rsidRPr="000058FB">
              <w:rPr>
                <w:sz w:val="18"/>
                <w:szCs w:val="18"/>
              </w:rPr>
              <w:t>Grants.gov Workspace  </w:t>
            </w:r>
          </w:p>
        </w:tc>
        <w:tc>
          <w:tcPr>
            <w:tcW w:w="1104" w:type="dxa"/>
            <w:tcBorders>
              <w:top w:val="single" w:sz="6" w:space="0" w:color="auto"/>
              <w:left w:val="single" w:sz="6" w:space="0" w:color="auto"/>
              <w:bottom w:val="single" w:sz="6" w:space="0" w:color="auto"/>
              <w:right w:val="single" w:sz="6" w:space="0" w:color="auto"/>
            </w:tcBorders>
            <w:shd w:val="clear" w:color="auto" w:fill="auto"/>
          </w:tcPr>
          <w:p w14:paraId="0E044970" w14:textId="7B72FBB9" w:rsidR="00B5157A" w:rsidRPr="000058FB" w:rsidRDefault="00B5157A" w:rsidP="001208F2">
            <w:pPr>
              <w:rPr>
                <w:sz w:val="18"/>
                <w:szCs w:val="18"/>
              </w:rPr>
            </w:pPr>
            <w:r w:rsidRPr="000058FB">
              <w:rPr>
                <w:sz w:val="18"/>
                <w:szCs w:val="18"/>
              </w:rPr>
              <w:t>N/A</w:t>
            </w:r>
          </w:p>
        </w:tc>
        <w:tc>
          <w:tcPr>
            <w:tcW w:w="2954" w:type="dxa"/>
            <w:tcBorders>
              <w:top w:val="single" w:sz="6" w:space="0" w:color="auto"/>
              <w:left w:val="single" w:sz="6" w:space="0" w:color="auto"/>
              <w:bottom w:val="single" w:sz="6" w:space="0" w:color="auto"/>
              <w:right w:val="single" w:sz="6" w:space="0" w:color="auto"/>
            </w:tcBorders>
            <w:shd w:val="clear" w:color="auto" w:fill="auto"/>
          </w:tcPr>
          <w:p w14:paraId="5582037C" w14:textId="1B81231D" w:rsidR="00B5157A" w:rsidRPr="000058FB" w:rsidRDefault="00B5157A" w:rsidP="001208F2">
            <w:pPr>
              <w:rPr>
                <w:sz w:val="18"/>
                <w:szCs w:val="18"/>
              </w:rPr>
            </w:pPr>
            <w:r w:rsidRPr="000058FB">
              <w:rPr>
                <w:sz w:val="18"/>
                <w:szCs w:val="18"/>
              </w:rPr>
              <w:t>In Grants.gov Workspace </w:t>
            </w:r>
          </w:p>
        </w:tc>
      </w:tr>
      <w:tr w:rsidR="00B5157A" w:rsidRPr="000058FB" w14:paraId="19AF9675" w14:textId="77777777" w:rsidTr="003848D7">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18F7E8B1" w14:textId="77777777" w:rsidR="00B5157A" w:rsidRPr="000058FB" w:rsidRDefault="00B5157A" w:rsidP="001208F2">
            <w:pPr>
              <w:rPr>
                <w:sz w:val="18"/>
                <w:szCs w:val="18"/>
              </w:rPr>
            </w:pPr>
            <w:r w:rsidRPr="000058FB">
              <w:rPr>
                <w:sz w:val="18"/>
                <w:szCs w:val="18"/>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79A69BB3" w14:textId="7AEF297E" w:rsidR="00B5157A" w:rsidRPr="000058FB" w:rsidRDefault="00B5157A" w:rsidP="001208F2">
            <w:pPr>
              <w:rPr>
                <w:sz w:val="18"/>
                <w:szCs w:val="18"/>
              </w:rPr>
            </w:pPr>
            <w:r w:rsidRPr="000058FB">
              <w:rPr>
                <w:sz w:val="18"/>
                <w:szCs w:val="18"/>
              </w:rPr>
              <w:t>10 </w:t>
            </w:r>
          </w:p>
        </w:tc>
        <w:tc>
          <w:tcPr>
            <w:tcW w:w="2292" w:type="dxa"/>
            <w:tcBorders>
              <w:top w:val="single" w:sz="6" w:space="0" w:color="auto"/>
              <w:left w:val="single" w:sz="6" w:space="0" w:color="auto"/>
              <w:bottom w:val="single" w:sz="6" w:space="0" w:color="auto"/>
              <w:right w:val="single" w:sz="6" w:space="0" w:color="auto"/>
            </w:tcBorders>
            <w:shd w:val="clear" w:color="auto" w:fill="auto"/>
            <w:hideMark/>
          </w:tcPr>
          <w:p w14:paraId="07B01439" w14:textId="77777777" w:rsidR="00B5157A" w:rsidRPr="000058FB" w:rsidRDefault="00B5157A" w:rsidP="001208F2">
            <w:pPr>
              <w:rPr>
                <w:sz w:val="18"/>
                <w:szCs w:val="18"/>
              </w:rPr>
            </w:pPr>
            <w:r w:rsidRPr="000058FB">
              <w:rPr>
                <w:sz w:val="18"/>
                <w:szCs w:val="18"/>
              </w:rPr>
              <w:t>Assurances and Certifications </w:t>
            </w:r>
          </w:p>
          <w:p w14:paraId="09047B4B" w14:textId="77777777" w:rsidR="00B5157A" w:rsidRPr="000058FB" w:rsidRDefault="00B5157A" w:rsidP="001208F2">
            <w:pPr>
              <w:rPr>
                <w:sz w:val="18"/>
                <w:szCs w:val="18"/>
              </w:rPr>
            </w:pPr>
            <w:r w:rsidRPr="000058FB">
              <w:rPr>
                <w:sz w:val="18"/>
                <w:szCs w:val="18"/>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BFAA2A6" w14:textId="77777777" w:rsidR="00B5157A" w:rsidRPr="000058FB" w:rsidRDefault="00B5157A" w:rsidP="001208F2">
            <w:pPr>
              <w:rPr>
                <w:sz w:val="18"/>
                <w:szCs w:val="18"/>
              </w:rPr>
            </w:pPr>
            <w:r w:rsidRPr="000058FB">
              <w:rPr>
                <w:sz w:val="18"/>
                <w:szCs w:val="18"/>
              </w:rPr>
              <w:t>Mandatory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0F61A1F" w14:textId="2DF38377" w:rsidR="00B5157A" w:rsidRPr="000058FB" w:rsidRDefault="00B5157A" w:rsidP="001208F2">
            <w:pPr>
              <w:rPr>
                <w:sz w:val="18"/>
                <w:szCs w:val="18"/>
              </w:rPr>
            </w:pPr>
            <w:r w:rsidRPr="000058FB">
              <w:rPr>
                <w:sz w:val="18"/>
                <w:szCs w:val="18"/>
              </w:rPr>
              <w:t>System for Award Management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6C54F31F" w14:textId="3342C5E7" w:rsidR="00B5157A" w:rsidRPr="000058FB" w:rsidRDefault="00B5157A" w:rsidP="001208F2">
            <w:pPr>
              <w:rPr>
                <w:sz w:val="18"/>
                <w:szCs w:val="18"/>
              </w:rPr>
            </w:pPr>
            <w:r w:rsidRPr="000058FB">
              <w:rPr>
                <w:sz w:val="18"/>
                <w:szCs w:val="18"/>
              </w:rPr>
              <w:t>SAM.gov format</w:t>
            </w:r>
          </w:p>
        </w:tc>
        <w:tc>
          <w:tcPr>
            <w:tcW w:w="2954" w:type="dxa"/>
            <w:tcBorders>
              <w:top w:val="single" w:sz="6" w:space="0" w:color="auto"/>
              <w:left w:val="single" w:sz="6" w:space="0" w:color="auto"/>
              <w:bottom w:val="single" w:sz="6" w:space="0" w:color="auto"/>
              <w:right w:val="single" w:sz="6" w:space="0" w:color="auto"/>
            </w:tcBorders>
            <w:shd w:val="clear" w:color="auto" w:fill="auto"/>
            <w:hideMark/>
          </w:tcPr>
          <w:p w14:paraId="11FFE0A1" w14:textId="77777777" w:rsidR="00B5157A" w:rsidRPr="000058FB" w:rsidRDefault="00B5157A" w:rsidP="001208F2">
            <w:pPr>
              <w:rPr>
                <w:sz w:val="18"/>
                <w:szCs w:val="18"/>
              </w:rPr>
            </w:pPr>
            <w:r w:rsidRPr="000058FB">
              <w:rPr>
                <w:sz w:val="18"/>
                <w:szCs w:val="18"/>
              </w:rPr>
              <w:t>SAM.gov </w:t>
            </w:r>
          </w:p>
          <w:p w14:paraId="2059376A" w14:textId="09834553" w:rsidR="00B5157A" w:rsidRPr="000058FB" w:rsidRDefault="00B5157A" w:rsidP="001208F2">
            <w:pPr>
              <w:rPr>
                <w:sz w:val="18"/>
                <w:szCs w:val="18"/>
              </w:rPr>
            </w:pPr>
          </w:p>
        </w:tc>
      </w:tr>
    </w:tbl>
    <w:bookmarkEnd w:id="123"/>
    <w:p w14:paraId="002BBBC8" w14:textId="72073A01" w:rsidR="0040284A" w:rsidRPr="000058FB" w:rsidRDefault="0040284A" w:rsidP="001208F2">
      <w:pPr>
        <w:rPr>
          <w:rFonts w:ascii="Segoe UI" w:hAnsi="Segoe UI" w:cs="Segoe UI"/>
        </w:rPr>
      </w:pPr>
      <w:r w:rsidRPr="000058FB">
        <w:t>Link fo</w:t>
      </w:r>
      <w:r w:rsidRPr="00AA3F1B">
        <w:t>r Fedconnect.net:</w:t>
      </w:r>
      <w:r w:rsidRPr="000058FB">
        <w:t xml:space="preserve"> </w:t>
      </w:r>
      <w:r w:rsidRPr="000058FB">
        <w:rPr>
          <w:rFonts w:ascii="Calibri" w:hAnsi="Calibri" w:cs="Calibri"/>
        </w:rPr>
        <w:tab/>
      </w:r>
      <w:hyperlink r:id="rId29" w:tgtFrame="_blank" w:history="1">
        <w:r w:rsidRPr="000058FB">
          <w:rPr>
            <w:color w:val="0000FF"/>
            <w:u w:val="single"/>
          </w:rPr>
          <w:t>https://www.fedconnect.net/FedConnect/default.htm</w:t>
        </w:r>
      </w:hyperlink>
      <w:r w:rsidRPr="000058FB">
        <w:t> </w:t>
      </w:r>
    </w:p>
    <w:p w14:paraId="2C2624D4" w14:textId="28874C81" w:rsidR="00601A3E" w:rsidRDefault="00B672DD" w:rsidP="00AD7378">
      <w:pPr>
        <w:pStyle w:val="Heading2"/>
      </w:pPr>
      <w:bookmarkStart w:id="124" w:name="_Toc136008143"/>
      <w:bookmarkStart w:id="125" w:name="_Toc154044004"/>
      <w:bookmarkStart w:id="126" w:name="_Hlk138162934"/>
      <w:r w:rsidRPr="000058FB">
        <w:t>G</w:t>
      </w:r>
      <w:r w:rsidR="00CD2093" w:rsidRPr="000058FB">
        <w:t>. SUBMISSIONS FROM SUCCESSFUL APPLICANTS</w:t>
      </w:r>
      <w:bookmarkEnd w:id="124"/>
      <w:bookmarkEnd w:id="125"/>
    </w:p>
    <w:bookmarkEnd w:id="126"/>
    <w:p w14:paraId="6202E117" w14:textId="7727E99E" w:rsidR="0016577C" w:rsidRDefault="00CD2093" w:rsidP="001208F2">
      <w:pPr>
        <w:pStyle w:val="para1"/>
      </w:pPr>
      <w:r>
        <w:t xml:space="preserve">If selected for award, DOE/NNSA reserves the right to request additional or clarifying information for any reason deemed necessary, including, but not limited to: </w:t>
      </w:r>
    </w:p>
    <w:p w14:paraId="33BABDE5" w14:textId="04326416" w:rsidR="0016577C" w:rsidRDefault="0016577C" w:rsidP="003B082F">
      <w:pPr>
        <w:pStyle w:val="para1"/>
        <w:numPr>
          <w:ilvl w:val="0"/>
          <w:numId w:val="1"/>
        </w:numPr>
      </w:pPr>
      <w:r>
        <w:t>Indirect cost information</w:t>
      </w:r>
    </w:p>
    <w:p w14:paraId="1FBC2E97" w14:textId="00FA9AD8" w:rsidR="00601A3E" w:rsidRDefault="00CD2093" w:rsidP="003B082F">
      <w:pPr>
        <w:pStyle w:val="para1"/>
        <w:numPr>
          <w:ilvl w:val="0"/>
          <w:numId w:val="1"/>
        </w:numPr>
      </w:pPr>
      <w:r>
        <w:t>Other budget information</w:t>
      </w:r>
    </w:p>
    <w:p w14:paraId="11541772" w14:textId="2912EF0B" w:rsidR="00601A3E" w:rsidRDefault="00CD2093" w:rsidP="003B082F">
      <w:pPr>
        <w:pStyle w:val="para1"/>
        <w:numPr>
          <w:ilvl w:val="0"/>
          <w:numId w:val="1"/>
        </w:numPr>
      </w:pPr>
      <w:r>
        <w:t>Name and phone number of the Designated Responsible Employee for complying with national policies prohibiting discrimination (See 10 CFR 1040.5)</w:t>
      </w:r>
    </w:p>
    <w:p w14:paraId="621439EB" w14:textId="566930AB" w:rsidR="00601A3E" w:rsidRDefault="00CD2093" w:rsidP="003B082F">
      <w:pPr>
        <w:pStyle w:val="para1"/>
        <w:numPr>
          <w:ilvl w:val="0"/>
          <w:numId w:val="1"/>
        </w:numPr>
      </w:pPr>
      <w:r>
        <w:t>Representation of Limited Rights Data and Restricted Software, if applicable</w:t>
      </w:r>
    </w:p>
    <w:p w14:paraId="3CFECD7B" w14:textId="1C7CF3E4" w:rsidR="00601A3E" w:rsidRDefault="00CD2093" w:rsidP="003B082F">
      <w:pPr>
        <w:pStyle w:val="para1"/>
        <w:numPr>
          <w:ilvl w:val="0"/>
          <w:numId w:val="1"/>
        </w:numPr>
      </w:pPr>
      <w:r>
        <w:t>Commitment Letter from Third Parties Contributing to Cost Sharing, if applicable</w:t>
      </w:r>
    </w:p>
    <w:p w14:paraId="161DAABF" w14:textId="25485578" w:rsidR="00601A3E" w:rsidRDefault="00B672DD" w:rsidP="00AD7378">
      <w:pPr>
        <w:pStyle w:val="Heading2"/>
      </w:pPr>
      <w:bookmarkStart w:id="127" w:name="_Toc136008144"/>
      <w:bookmarkStart w:id="128" w:name="_Toc154044005"/>
      <w:r>
        <w:lastRenderedPageBreak/>
        <w:t>H</w:t>
      </w:r>
      <w:r w:rsidR="00CD2093">
        <w:t>. SUBMISSION DATES AND TIMES</w:t>
      </w:r>
      <w:bookmarkEnd w:id="127"/>
      <w:bookmarkEnd w:id="1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568"/>
        <w:gridCol w:w="2675"/>
        <w:gridCol w:w="2682"/>
      </w:tblGrid>
      <w:tr w:rsidR="008064D0" w14:paraId="05F74A5D" w14:textId="77777777" w:rsidTr="000C25C1">
        <w:tc>
          <w:tcPr>
            <w:tcW w:w="3183" w:type="dxa"/>
            <w:gridSpan w:val="2"/>
          </w:tcPr>
          <w:p w14:paraId="3DC916AE" w14:textId="45EE0F53" w:rsidR="008064D0" w:rsidRDefault="0078210D" w:rsidP="0078210D">
            <w:pPr>
              <w:pStyle w:val="Heading3"/>
              <w:spacing w:before="0"/>
            </w:pPr>
            <w:bookmarkStart w:id="129" w:name="_Toc154044006"/>
            <w:r>
              <w:t>1. Application Due Dates</w:t>
            </w:r>
            <w:bookmarkEnd w:id="129"/>
          </w:p>
        </w:tc>
        <w:tc>
          <w:tcPr>
            <w:tcW w:w="2675" w:type="dxa"/>
          </w:tcPr>
          <w:p w14:paraId="6677E8CD" w14:textId="77777777" w:rsidR="008064D0" w:rsidRPr="000C25C1" w:rsidRDefault="008064D0" w:rsidP="001208F2">
            <w:pPr>
              <w:rPr>
                <w:b/>
                <w:bCs/>
              </w:rPr>
            </w:pPr>
            <w:r w:rsidRPr="000C25C1">
              <w:rPr>
                <w:b/>
                <w:bCs/>
              </w:rPr>
              <w:t>Merit Review Cycle</w:t>
            </w:r>
          </w:p>
        </w:tc>
        <w:tc>
          <w:tcPr>
            <w:tcW w:w="2682" w:type="dxa"/>
          </w:tcPr>
          <w:p w14:paraId="212AE747" w14:textId="7962F3F5" w:rsidR="008064D0" w:rsidRPr="000C25C1" w:rsidRDefault="008064D0" w:rsidP="001208F2">
            <w:pPr>
              <w:rPr>
                <w:b/>
                <w:bCs/>
              </w:rPr>
            </w:pPr>
            <w:r w:rsidRPr="000C25C1">
              <w:rPr>
                <w:b/>
                <w:bCs/>
              </w:rPr>
              <w:t xml:space="preserve">Earliest </w:t>
            </w:r>
            <w:r w:rsidR="00CA0D49" w:rsidRPr="000C25C1">
              <w:rPr>
                <w:b/>
                <w:bCs/>
              </w:rPr>
              <w:t>Award</w:t>
            </w:r>
            <w:r w:rsidRPr="000C25C1">
              <w:rPr>
                <w:b/>
                <w:bCs/>
              </w:rPr>
              <w:t xml:space="preserve"> </w:t>
            </w:r>
            <w:r w:rsidR="000B6E10" w:rsidRPr="000C25C1">
              <w:rPr>
                <w:b/>
                <w:bCs/>
              </w:rPr>
              <w:t>Notice</w:t>
            </w:r>
          </w:p>
        </w:tc>
      </w:tr>
      <w:tr w:rsidR="008064D0" w14:paraId="013F9EAD" w14:textId="77777777" w:rsidTr="000C25C1">
        <w:tc>
          <w:tcPr>
            <w:tcW w:w="1620" w:type="dxa"/>
          </w:tcPr>
          <w:p w14:paraId="7AEC94C5" w14:textId="77777777" w:rsidR="008064D0" w:rsidRDefault="008064D0" w:rsidP="001208F2">
            <w:r>
              <w:t>FY Due Date 1</w:t>
            </w:r>
          </w:p>
        </w:tc>
        <w:tc>
          <w:tcPr>
            <w:tcW w:w="1568" w:type="dxa"/>
          </w:tcPr>
          <w:p w14:paraId="6114323D" w14:textId="029E80BD" w:rsidR="008064D0" w:rsidRDefault="000B6E10" w:rsidP="001208F2">
            <w:r>
              <w:t>March</w:t>
            </w:r>
            <w:r w:rsidR="008064D0">
              <w:t xml:space="preserve"> 15</w:t>
            </w:r>
          </w:p>
        </w:tc>
        <w:tc>
          <w:tcPr>
            <w:tcW w:w="2675" w:type="dxa"/>
          </w:tcPr>
          <w:p w14:paraId="5ED844EC" w14:textId="3D218B96" w:rsidR="008064D0" w:rsidRDefault="008064D0" w:rsidP="001208F2">
            <w:r>
              <w:t xml:space="preserve">March </w:t>
            </w:r>
            <w:r w:rsidR="000B6E10">
              <w:t>– April</w:t>
            </w:r>
          </w:p>
        </w:tc>
        <w:tc>
          <w:tcPr>
            <w:tcW w:w="2682" w:type="dxa"/>
          </w:tcPr>
          <w:p w14:paraId="29D8E7C1" w14:textId="5BD0E612" w:rsidR="008064D0" w:rsidRDefault="008064D0" w:rsidP="001208F2">
            <w:r>
              <w:t xml:space="preserve">August </w:t>
            </w:r>
          </w:p>
        </w:tc>
      </w:tr>
      <w:tr w:rsidR="008064D0" w14:paraId="1F6C939F" w14:textId="77777777" w:rsidTr="000C25C1">
        <w:tc>
          <w:tcPr>
            <w:tcW w:w="1620" w:type="dxa"/>
          </w:tcPr>
          <w:p w14:paraId="00B6F1DF" w14:textId="77777777" w:rsidR="008064D0" w:rsidRDefault="008064D0" w:rsidP="001208F2">
            <w:r>
              <w:t>FY Due Date 2</w:t>
            </w:r>
          </w:p>
        </w:tc>
        <w:tc>
          <w:tcPr>
            <w:tcW w:w="1568" w:type="dxa"/>
          </w:tcPr>
          <w:p w14:paraId="0569B323" w14:textId="3BEBBA96" w:rsidR="008064D0" w:rsidRDefault="000B6E10" w:rsidP="001208F2">
            <w:r>
              <w:t>June</w:t>
            </w:r>
            <w:r w:rsidR="008064D0">
              <w:t xml:space="preserve"> 15</w:t>
            </w:r>
          </w:p>
        </w:tc>
        <w:tc>
          <w:tcPr>
            <w:tcW w:w="2675" w:type="dxa"/>
          </w:tcPr>
          <w:p w14:paraId="4309EA64" w14:textId="023A1954" w:rsidR="008064D0" w:rsidRDefault="000B6E10" w:rsidP="001208F2">
            <w:r>
              <w:t>June - July</w:t>
            </w:r>
          </w:p>
        </w:tc>
        <w:tc>
          <w:tcPr>
            <w:tcW w:w="2682" w:type="dxa"/>
          </w:tcPr>
          <w:p w14:paraId="6E71D105" w14:textId="424B7189" w:rsidR="008064D0" w:rsidRDefault="000B6E10" w:rsidP="001208F2">
            <w:r>
              <w:t>December</w:t>
            </w:r>
            <w:r w:rsidR="00782014">
              <w:t xml:space="preserve"> </w:t>
            </w:r>
          </w:p>
        </w:tc>
      </w:tr>
    </w:tbl>
    <w:p w14:paraId="75AA6E81" w14:textId="5BF3CF0D" w:rsidR="00AA48B5" w:rsidRDefault="00CD2093" w:rsidP="0037615A">
      <w:pPr>
        <w:pStyle w:val="para1"/>
        <w:spacing w:before="240"/>
      </w:pPr>
      <w:r>
        <w:t xml:space="preserve">Applications </w:t>
      </w:r>
      <w:r w:rsidR="0037615A">
        <w:t xml:space="preserve">must </w:t>
      </w:r>
      <w:r>
        <w:t xml:space="preserve">be </w:t>
      </w:r>
      <w:r w:rsidR="0037615A">
        <w:t>submitt</w:t>
      </w:r>
      <w:r>
        <w:t xml:space="preserve">ed by </w:t>
      </w:r>
      <w:r w:rsidR="008064D0">
        <w:t>the identified Due Dates,</w:t>
      </w:r>
      <w:r>
        <w:t xml:space="preserve"> no later than 11:59:59 PM Eastern Time. You are encouraged to </w:t>
      </w:r>
      <w:r w:rsidR="0037615A">
        <w:t xml:space="preserve">complete </w:t>
      </w:r>
      <w:r>
        <w:t xml:space="preserve">your application well before the deadline. The Grants.gov Helpdesk is available for extended periods, please check their website for the Helpdesk hours of operation. </w:t>
      </w:r>
    </w:p>
    <w:p w14:paraId="25623729" w14:textId="668FE985" w:rsidR="00601A3E" w:rsidRDefault="00D11480" w:rsidP="00051875">
      <w:pPr>
        <w:pStyle w:val="Heading3"/>
      </w:pPr>
      <w:bookmarkStart w:id="130" w:name="_Toc154044007"/>
      <w:bookmarkStart w:id="131" w:name="_Hlk138163030"/>
      <w:r>
        <w:t xml:space="preserve">2. </w:t>
      </w:r>
      <w:r w:rsidR="00F42143">
        <w:t xml:space="preserve">Notice </w:t>
      </w:r>
      <w:r w:rsidR="00E11C0C">
        <w:t>o</w:t>
      </w:r>
      <w:r w:rsidR="00F42143">
        <w:t xml:space="preserve">f Funding Opportunity (NOFO) </w:t>
      </w:r>
      <w:r w:rsidR="00AA7092">
        <w:t>Open Until Determined Date</w:t>
      </w:r>
      <w:bookmarkEnd w:id="130"/>
    </w:p>
    <w:bookmarkEnd w:id="131"/>
    <w:p w14:paraId="43EAEDD2" w14:textId="7DAC0AAE" w:rsidR="00601A3E" w:rsidRDefault="00CD2093" w:rsidP="001208F2">
      <w:pPr>
        <w:pStyle w:val="para1"/>
      </w:pPr>
      <w:r>
        <w:t xml:space="preserve">This announcement will remain open </w:t>
      </w:r>
      <w:r w:rsidR="006F21CD">
        <w:t>for three years or until amended</w:t>
      </w:r>
      <w:r>
        <w:t>.</w:t>
      </w:r>
      <w:r w:rsidR="00B4569B">
        <w:t xml:space="preserve"> </w:t>
      </w:r>
      <w:r>
        <w:t xml:space="preserve">Applications may be submitted at any time before the </w:t>
      </w:r>
      <w:r w:rsidR="008064D0">
        <w:t>due dates</w:t>
      </w:r>
      <w:r>
        <w:t>. You are encouraged to submit your application as soon as practicable.</w:t>
      </w:r>
    </w:p>
    <w:p w14:paraId="26B26789" w14:textId="204F73F0" w:rsidR="00601A3E" w:rsidRDefault="00B672DD" w:rsidP="00AD7378">
      <w:pPr>
        <w:pStyle w:val="Heading2"/>
      </w:pPr>
      <w:bookmarkStart w:id="132" w:name="_Toc136008145"/>
      <w:bookmarkStart w:id="133" w:name="_Toc154044008"/>
      <w:bookmarkStart w:id="134" w:name="_Hlk138163069"/>
      <w:r>
        <w:t>I</w:t>
      </w:r>
      <w:r w:rsidR="00CD2093">
        <w:t>. INTERGOVERNMENTAL REVIEW</w:t>
      </w:r>
      <w:bookmarkEnd w:id="132"/>
      <w:bookmarkEnd w:id="133"/>
    </w:p>
    <w:p w14:paraId="566D2C08" w14:textId="4D96484F" w:rsidR="00601A3E" w:rsidRDefault="00CD2093" w:rsidP="001208F2">
      <w:pPr>
        <w:pStyle w:val="para1"/>
      </w:pPr>
      <w:r>
        <w:t>This program is not subject to Executive Order 12372 - Intergovernmental Review of Federal Programs.</w:t>
      </w:r>
    </w:p>
    <w:p w14:paraId="15CCE4F9" w14:textId="0BCAD0BB" w:rsidR="00601A3E" w:rsidRDefault="00B672DD" w:rsidP="00AD7378">
      <w:pPr>
        <w:pStyle w:val="Heading2"/>
      </w:pPr>
      <w:bookmarkStart w:id="135" w:name="_J._FUNDING_RESTRICTIONS"/>
      <w:bookmarkStart w:id="136" w:name="_Toc136008146"/>
      <w:bookmarkStart w:id="137" w:name="_Toc154044009"/>
      <w:bookmarkEnd w:id="135"/>
      <w:r>
        <w:t>J</w:t>
      </w:r>
      <w:r w:rsidR="00CD2093">
        <w:t>. FUNDING RESTRICTIONS (DECEMBER 2014)</w:t>
      </w:r>
      <w:bookmarkEnd w:id="136"/>
      <w:bookmarkEnd w:id="137"/>
    </w:p>
    <w:p w14:paraId="7078DE39" w14:textId="77777777" w:rsidR="00601A3E" w:rsidRDefault="00CD2093" w:rsidP="001208F2">
      <w:pPr>
        <w:pStyle w:val="para1"/>
      </w:pPr>
      <w:r>
        <w:t>Funding for all awards and future budget periods are contingent upon the availability of funds appropriated by Congress for the purpose of this program and the availability of future-year budget authority.</w:t>
      </w:r>
    </w:p>
    <w:p w14:paraId="67F232A1" w14:textId="6ECF9926" w:rsidR="00601A3E" w:rsidRDefault="00CD2093" w:rsidP="00E11C0C">
      <w:pPr>
        <w:pStyle w:val="para1"/>
        <w:spacing w:before="240"/>
      </w:pPr>
      <w:r>
        <w:t xml:space="preserve">Cost Principles. Costs must be allowable, </w:t>
      </w:r>
      <w:r w:rsidR="008064D0">
        <w:t>allocable,</w:t>
      </w:r>
      <w:r>
        <w:t xml:space="preserve"> and reasonable in accordance with the applicable Federal cost principles referenced in 2 CFR part 200 as amended by 2 CFR part 910 [DOE Financial Assistance Regulation]. The cost principles for commercial organization</w:t>
      </w:r>
      <w:r w:rsidR="00F42143">
        <w:t>s</w:t>
      </w:r>
      <w:r>
        <w:t xml:space="preserve"> are in FAR Part 31.</w:t>
      </w:r>
    </w:p>
    <w:p w14:paraId="44EA192D" w14:textId="77777777" w:rsidR="000E47E0" w:rsidRDefault="000E47E0" w:rsidP="001208F2">
      <w:pPr>
        <w:pStyle w:val="para1"/>
      </w:pPr>
    </w:p>
    <w:p w14:paraId="34493C0B" w14:textId="7A505EDD" w:rsidR="00601A3E" w:rsidRDefault="00CD2093" w:rsidP="001208F2">
      <w:pPr>
        <w:pStyle w:val="para1"/>
      </w:pPr>
      <w:r>
        <w:t xml:space="preserve">Pre-award Costs. Recipients may charge to an award resulting from this </w:t>
      </w:r>
      <w:r w:rsidR="00F42143">
        <w:t>NOFO</w:t>
      </w:r>
      <w:r>
        <w:t xml:space="preserve"> pre-award costs that were incurred within the ninety (90) calendar day period immediately preceding the effective date of the award, if the costs are allowable in accordance with the applicable Federal cost principles referenced in 2 CFR part 200 as amended by 2 CFR part 910 [DOE Financial Assistance Regulation]. Recipients must obtain the prior approval of the </w:t>
      </w:r>
      <w:r w:rsidR="00763DBC">
        <w:t xml:space="preserve">grants </w:t>
      </w:r>
      <w:r>
        <w:t xml:space="preserve">officer for any pre-award costs that are for periods greater than this </w:t>
      </w:r>
      <w:r w:rsidR="008064D0">
        <w:t>90-day</w:t>
      </w:r>
      <w:r>
        <w:t xml:space="preserve"> calendar period.</w:t>
      </w:r>
      <w:r w:rsidR="00BA18AE">
        <w:t xml:space="preserve"> </w:t>
      </w:r>
      <w:r>
        <w:t>Pre-award costs are incurred at the applicant's risk. DOE is under no obligation to reimburse such costs if for any reason the applicant does not receive an award or if the award is made for a lesser amount than the applicant expected.</w:t>
      </w:r>
    </w:p>
    <w:p w14:paraId="78914098" w14:textId="3239722C" w:rsidR="00601A3E" w:rsidRDefault="00B672DD" w:rsidP="00AD7378">
      <w:pPr>
        <w:pStyle w:val="Heading2"/>
      </w:pPr>
      <w:bookmarkStart w:id="138" w:name="_K._OTHER_SUBMISSION"/>
      <w:bookmarkStart w:id="139" w:name="_Toc136008147"/>
      <w:bookmarkStart w:id="140" w:name="_Toc154044010"/>
      <w:bookmarkEnd w:id="138"/>
      <w:r>
        <w:t>K</w:t>
      </w:r>
      <w:r w:rsidR="00CD2093">
        <w:t>. OTHER SUBMISSION AND REGISTRATION REQUIREMENTS</w:t>
      </w:r>
      <w:bookmarkEnd w:id="139"/>
      <w:bookmarkEnd w:id="140"/>
    </w:p>
    <w:p w14:paraId="0C6E0C5C" w14:textId="1FAD5A8C" w:rsidR="00EC6BAB" w:rsidRPr="003848D7" w:rsidRDefault="00EC6BAB" w:rsidP="00426690">
      <w:pPr>
        <w:pStyle w:val="NormalWeb"/>
        <w:spacing w:before="0" w:beforeAutospacing="0" w:after="0" w:afterAutospacing="0"/>
        <w:rPr>
          <w:i/>
          <w:iCs/>
        </w:rPr>
      </w:pPr>
      <w:bookmarkStart w:id="141" w:name="_Hlk138163121"/>
      <w:bookmarkEnd w:id="134"/>
      <w:r w:rsidRPr="003848D7">
        <w:rPr>
          <w:rStyle w:val="Emphasis"/>
          <w:i w:val="0"/>
          <w:iCs w:val="0"/>
          <w:color w:val="363636"/>
        </w:rPr>
        <w:t xml:space="preserve">This section provides the application submission and receipt instructions for </w:t>
      </w:r>
      <w:r w:rsidRPr="003848D7">
        <w:t>DOE/NNSA</w:t>
      </w:r>
      <w:r w:rsidRPr="003848D7">
        <w:rPr>
          <w:rStyle w:val="Emphasis"/>
          <w:i w:val="0"/>
          <w:iCs w:val="0"/>
          <w:color w:val="363636"/>
        </w:rPr>
        <w:t xml:space="preserve"> program applications. Please read the following instructions carefully and completely.</w:t>
      </w:r>
    </w:p>
    <w:p w14:paraId="129F3D93" w14:textId="73149AB3" w:rsidR="000576CE" w:rsidRPr="00E77F75" w:rsidRDefault="00B672DD" w:rsidP="00B672DD">
      <w:pPr>
        <w:pStyle w:val="Heading3"/>
      </w:pPr>
      <w:bookmarkStart w:id="142" w:name="_Toc154044011"/>
      <w:bookmarkStart w:id="143" w:name="_Hlk143091461"/>
      <w:bookmarkEnd w:id="141"/>
      <w:r>
        <w:rPr>
          <w:rStyle w:val="Strong"/>
          <w:b/>
          <w:bCs/>
          <w:color w:val="363636"/>
        </w:rPr>
        <w:t>1.</w:t>
      </w:r>
      <w:r w:rsidR="005A30C2">
        <w:rPr>
          <w:rStyle w:val="Strong"/>
          <w:b/>
          <w:bCs/>
          <w:color w:val="363636"/>
        </w:rPr>
        <w:t xml:space="preserve"> </w:t>
      </w:r>
      <w:r w:rsidR="00EC6BAB" w:rsidRPr="00E77F75">
        <w:rPr>
          <w:rStyle w:val="Strong"/>
          <w:b/>
          <w:bCs/>
          <w:color w:val="363636"/>
        </w:rPr>
        <w:t>How to Register to Apply through Grants.gov</w:t>
      </w:r>
      <w:bookmarkEnd w:id="142"/>
    </w:p>
    <w:p w14:paraId="460BD615" w14:textId="58778161" w:rsidR="00EC6BAB" w:rsidRPr="000576CE" w:rsidRDefault="00EC6BAB" w:rsidP="00426690">
      <w:pPr>
        <w:pStyle w:val="NormalWeb"/>
        <w:spacing w:before="0" w:beforeAutospacing="0" w:after="0" w:afterAutospacing="0"/>
      </w:pPr>
      <w:r w:rsidRPr="000576CE">
        <w:t>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332E4FA2" w14:textId="77777777" w:rsidR="00DB4BA2" w:rsidRDefault="00EC6BAB" w:rsidP="00E11C0C">
      <w:pPr>
        <w:pStyle w:val="NormalWeb"/>
        <w:spacing w:before="240" w:beforeAutospacing="0" w:after="0" w:afterAutospacing="0"/>
      </w:pPr>
      <w:r w:rsidRPr="004D0925">
        <w:t xml:space="preserve">Organizations must have an active System for Award Management (SAM) registration which provides a Unique Entity Identifier (UEI), and Grants.gov account to apply for grants. If individual applicants (those submitting on their own behalf) are eligible to apply for this funding opportunity, they need only refer </w:t>
      </w:r>
      <w:r w:rsidR="00DB4BA2">
        <w:t>to the steps</w:t>
      </w:r>
      <w:r w:rsidRPr="004D0925">
        <w:t xml:space="preserve"> below.</w:t>
      </w:r>
    </w:p>
    <w:p w14:paraId="7208949B" w14:textId="77777777" w:rsidR="00DB4BA2" w:rsidRDefault="00DB4BA2" w:rsidP="00DB4BA2">
      <w:pPr>
        <w:pStyle w:val="NormalWeb"/>
        <w:spacing w:before="0" w:beforeAutospacing="0" w:after="0" w:afterAutospacing="0"/>
      </w:pPr>
    </w:p>
    <w:p w14:paraId="2D8CD578" w14:textId="20C649C3" w:rsidR="00EC6BAB" w:rsidRDefault="00EC6BAB" w:rsidP="00DB4BA2">
      <w:pPr>
        <w:pStyle w:val="NormalWeb"/>
        <w:spacing w:before="0" w:beforeAutospacing="0" w:after="0" w:afterAutospacing="0"/>
      </w:pPr>
      <w:r w:rsidRPr="004D0925">
        <w:lastRenderedPageBreak/>
        <w:t>Creating a Grants.gov account can be completed online in minutes, but SAM registration may take several weeks. Therefore, an organization's registration should be done in sufficient time to ensure it does not impact the entity's ability to meet required application submission deadlines.</w:t>
      </w:r>
    </w:p>
    <w:p w14:paraId="338083C2" w14:textId="77777777" w:rsidR="00DB4BA2" w:rsidRPr="00B15FB2" w:rsidRDefault="00DB4BA2" w:rsidP="001208F2">
      <w:pPr>
        <w:pStyle w:val="para1"/>
      </w:pPr>
    </w:p>
    <w:p w14:paraId="3C367826" w14:textId="556C160A" w:rsidR="00DB4BA2" w:rsidRPr="00DB4BA2" w:rsidRDefault="00DB4BA2" w:rsidP="00DB4BA2">
      <w:pPr>
        <w:pStyle w:val="NormalWeb"/>
        <w:spacing w:before="0" w:beforeAutospacing="0" w:after="0" w:afterAutospacing="0"/>
        <w:rPr>
          <w:rStyle w:val="Emphasis"/>
          <w:i w:val="0"/>
          <w:iCs w:val="0"/>
          <w:color w:val="363636"/>
        </w:rPr>
      </w:pPr>
      <w:bookmarkStart w:id="144" w:name="_Hlk143091548"/>
      <w:bookmarkEnd w:id="143"/>
      <w:r w:rsidRPr="00DB4BA2">
        <w:rPr>
          <w:rStyle w:val="Emphasis"/>
          <w:i w:val="0"/>
          <w:iCs w:val="0"/>
          <w:color w:val="363636"/>
        </w:rPr>
        <w:t>Organization registration instructions can be found on Grants.gov</w:t>
      </w:r>
      <w:r w:rsidR="00342410">
        <w:rPr>
          <w:rStyle w:val="Emphasis"/>
          <w:i w:val="0"/>
          <w:iCs w:val="0"/>
          <w:color w:val="363636"/>
        </w:rPr>
        <w:t xml:space="preserve">. </w:t>
      </w:r>
      <w:hyperlink r:id="rId30" w:history="1">
        <w:r w:rsidR="00342410" w:rsidRPr="00342410">
          <w:rPr>
            <w:rStyle w:val="Hyperlink"/>
          </w:rPr>
          <w:t xml:space="preserve">https://www.grants.gov/applicants/ </w:t>
        </w:r>
        <w:r w:rsidRPr="00342410">
          <w:rPr>
            <w:rStyle w:val="Hyperlink"/>
          </w:rPr>
          <w:t>grantapplications/how-to-apply-for-grants</w:t>
        </w:r>
      </w:hyperlink>
      <w:r w:rsidRPr="00DB4BA2">
        <w:rPr>
          <w:rStyle w:val="Emphasis"/>
          <w:i w:val="0"/>
          <w:iCs w:val="0"/>
          <w:color w:val="363636"/>
        </w:rPr>
        <w:t>.</w:t>
      </w:r>
    </w:p>
    <w:p w14:paraId="42431E25" w14:textId="77777777" w:rsidR="00342410" w:rsidRDefault="00342410" w:rsidP="00DB4BA2">
      <w:pPr>
        <w:pStyle w:val="NormalWeb"/>
        <w:spacing w:before="0" w:beforeAutospacing="0" w:after="0" w:afterAutospacing="0"/>
        <w:rPr>
          <w:rStyle w:val="Emphasis"/>
          <w:i w:val="0"/>
          <w:iCs w:val="0"/>
          <w:color w:val="363636"/>
        </w:rPr>
      </w:pPr>
    </w:p>
    <w:p w14:paraId="2A371BC3" w14:textId="10546CEC" w:rsidR="00DB4BA2" w:rsidRPr="00761670" w:rsidRDefault="00DB4BA2" w:rsidP="003B082F">
      <w:pPr>
        <w:pStyle w:val="NormalWeb"/>
        <w:numPr>
          <w:ilvl w:val="0"/>
          <w:numId w:val="32"/>
        </w:numPr>
        <w:spacing w:before="0" w:beforeAutospacing="0" w:after="0" w:afterAutospacing="0"/>
        <w:rPr>
          <w:rStyle w:val="Emphasis"/>
          <w:i w:val="0"/>
          <w:iCs w:val="0"/>
          <w:color w:val="363636"/>
        </w:rPr>
      </w:pPr>
      <w:r w:rsidRPr="00342410">
        <w:rPr>
          <w:rStyle w:val="Emphasis"/>
          <w:b/>
          <w:bCs/>
          <w:i w:val="0"/>
          <w:iCs w:val="0"/>
          <w:color w:val="363636"/>
        </w:rPr>
        <w:t>System for Award Administration (SAM) Account</w:t>
      </w:r>
      <w:r w:rsidR="00342410" w:rsidRPr="00342410">
        <w:rPr>
          <w:rStyle w:val="Emphasis"/>
          <w:b/>
          <w:bCs/>
          <w:i w:val="0"/>
          <w:iCs w:val="0"/>
          <w:color w:val="363636"/>
        </w:rPr>
        <w:t xml:space="preserve"> </w:t>
      </w:r>
      <w:r w:rsidRPr="00342410">
        <w:rPr>
          <w:rStyle w:val="Emphasis"/>
          <w:i w:val="0"/>
          <w:iCs w:val="0"/>
          <w:color w:val="363636"/>
        </w:rPr>
        <w:t>All organizations (entities) applying online through Grants.gov must register with the System for Award Management</w:t>
      </w:r>
      <w:r w:rsidR="00342410" w:rsidRPr="00342410">
        <w:rPr>
          <w:rStyle w:val="Emphasis"/>
          <w:b/>
          <w:bCs/>
          <w:i w:val="0"/>
          <w:iCs w:val="0"/>
          <w:color w:val="363636"/>
        </w:rPr>
        <w:t xml:space="preserve"> </w:t>
      </w:r>
      <w:r w:rsidRPr="00342410">
        <w:rPr>
          <w:rStyle w:val="Emphasis"/>
          <w:i w:val="0"/>
          <w:iCs w:val="0"/>
          <w:color w:val="363636"/>
        </w:rPr>
        <w:t>(SAM). Failure to register with SAM will prevent your organization from applying through Grants.gov. SAM</w:t>
      </w:r>
      <w:r w:rsidR="00342410" w:rsidRPr="00342410">
        <w:rPr>
          <w:rStyle w:val="Emphasis"/>
          <w:i w:val="0"/>
          <w:iCs w:val="0"/>
          <w:color w:val="363636"/>
        </w:rPr>
        <w:t xml:space="preserve"> </w:t>
      </w:r>
      <w:r w:rsidRPr="00342410">
        <w:rPr>
          <w:rStyle w:val="Emphasis"/>
          <w:i w:val="0"/>
          <w:iCs w:val="0"/>
          <w:color w:val="363636"/>
        </w:rPr>
        <w:t>registration must be renewed annually. For more detailed instructions for registering with SAM, refer to</w:t>
      </w:r>
      <w:hyperlink r:id="rId31" w:history="1">
        <w:r w:rsidR="00342410" w:rsidRPr="00E26950">
          <w:rPr>
            <w:rStyle w:val="Hyperlink"/>
          </w:rPr>
          <w:t>: https://www.grants.gov/applicants/applicant-registration</w:t>
        </w:r>
      </w:hyperlink>
      <w:r w:rsidRPr="00342410">
        <w:rPr>
          <w:rStyle w:val="Emphasis"/>
          <w:i w:val="0"/>
          <w:iCs w:val="0"/>
          <w:color w:val="363636"/>
        </w:rPr>
        <w:t xml:space="preserve">. Both prime </w:t>
      </w:r>
      <w:r w:rsidRPr="00761670">
        <w:rPr>
          <w:rStyle w:val="Emphasis"/>
          <w:i w:val="0"/>
          <w:iCs w:val="0"/>
          <w:color w:val="363636"/>
        </w:rPr>
        <w:t>applicants and sub</w:t>
      </w:r>
      <w:r w:rsidR="00342410" w:rsidRPr="00761670">
        <w:rPr>
          <w:rStyle w:val="Emphasis"/>
          <w:i w:val="0"/>
          <w:iCs w:val="0"/>
          <w:color w:val="363636"/>
        </w:rPr>
        <w:t>-</w:t>
      </w:r>
      <w:r w:rsidRPr="00761670">
        <w:rPr>
          <w:rStyle w:val="Emphasis"/>
          <w:i w:val="0"/>
          <w:iCs w:val="0"/>
          <w:color w:val="363636"/>
        </w:rPr>
        <w:t>applicants must have a</w:t>
      </w:r>
      <w:r w:rsidR="00342410" w:rsidRPr="00761670">
        <w:rPr>
          <w:rStyle w:val="Emphasis"/>
          <w:i w:val="0"/>
          <w:iCs w:val="0"/>
          <w:color w:val="363636"/>
        </w:rPr>
        <w:t xml:space="preserve"> </w:t>
      </w:r>
      <w:r w:rsidRPr="00761670">
        <w:rPr>
          <w:rStyle w:val="Emphasis"/>
          <w:i w:val="0"/>
          <w:iCs w:val="0"/>
          <w:color w:val="363636"/>
        </w:rPr>
        <w:t>SAM account.</w:t>
      </w:r>
    </w:p>
    <w:p w14:paraId="3DDDC09C" w14:textId="251155DE" w:rsidR="00DB4BA2" w:rsidRPr="00342410" w:rsidRDefault="00DB4BA2" w:rsidP="003B082F">
      <w:pPr>
        <w:pStyle w:val="NormalWeb"/>
        <w:numPr>
          <w:ilvl w:val="0"/>
          <w:numId w:val="32"/>
        </w:numPr>
        <w:spacing w:before="0" w:beforeAutospacing="0" w:after="0" w:afterAutospacing="0"/>
        <w:rPr>
          <w:rStyle w:val="Emphasis"/>
          <w:i w:val="0"/>
          <w:iCs w:val="0"/>
          <w:color w:val="363636"/>
        </w:rPr>
      </w:pPr>
      <w:r w:rsidRPr="00761670">
        <w:rPr>
          <w:rStyle w:val="Emphasis"/>
          <w:b/>
          <w:bCs/>
          <w:i w:val="0"/>
          <w:iCs w:val="0"/>
          <w:color w:val="363636"/>
        </w:rPr>
        <w:t>FedConnect Account</w:t>
      </w:r>
      <w:r w:rsidRPr="00761670">
        <w:rPr>
          <w:rStyle w:val="Emphasis"/>
          <w:i w:val="0"/>
          <w:iCs w:val="0"/>
          <w:color w:val="363636"/>
        </w:rPr>
        <w:t>: FedConnect is the repository for DOE/NNSA to submit questions regarding any issues</w:t>
      </w:r>
      <w:r w:rsidR="00342410" w:rsidRPr="00761670">
        <w:rPr>
          <w:rStyle w:val="Emphasis"/>
          <w:i w:val="0"/>
          <w:iCs w:val="0"/>
          <w:color w:val="363636"/>
        </w:rPr>
        <w:t xml:space="preserve"> </w:t>
      </w:r>
      <w:r w:rsidRPr="00761670">
        <w:rPr>
          <w:rStyle w:val="Emphasis"/>
          <w:i w:val="0"/>
          <w:iCs w:val="0"/>
          <w:color w:val="363636"/>
        </w:rPr>
        <w:t>and/questions with the application. FedConnect website is located at web address, www.fedconnect.net. Questions</w:t>
      </w:r>
      <w:r w:rsidR="00342410" w:rsidRPr="00761670">
        <w:rPr>
          <w:rStyle w:val="Emphasis"/>
          <w:i w:val="0"/>
          <w:iCs w:val="0"/>
          <w:color w:val="363636"/>
        </w:rPr>
        <w:t xml:space="preserve"> </w:t>
      </w:r>
      <w:r w:rsidRPr="00761670">
        <w:rPr>
          <w:rStyle w:val="Emphasis"/>
          <w:i w:val="0"/>
          <w:iCs w:val="0"/>
          <w:color w:val="363636"/>
        </w:rPr>
        <w:t>regarding the c</w:t>
      </w:r>
      <w:r w:rsidRPr="00342410">
        <w:rPr>
          <w:rStyle w:val="Emphasis"/>
          <w:i w:val="0"/>
          <w:iCs w:val="0"/>
          <w:color w:val="363636"/>
        </w:rPr>
        <w:t>ontent of the funding opportunity announcement must be submitted through the FedConnect portal.</w:t>
      </w:r>
      <w:r w:rsidR="00342410">
        <w:rPr>
          <w:rStyle w:val="Emphasis"/>
          <w:i w:val="0"/>
          <w:iCs w:val="0"/>
          <w:color w:val="363636"/>
        </w:rPr>
        <w:t xml:space="preserve"> </w:t>
      </w:r>
      <w:r w:rsidRPr="00342410">
        <w:rPr>
          <w:rStyle w:val="Emphasis"/>
          <w:i w:val="0"/>
          <w:iCs w:val="0"/>
          <w:color w:val="363636"/>
        </w:rPr>
        <w:t>You must register with FedConnect to respond as an interested party, to submit questions, and to view responses.</w:t>
      </w:r>
      <w:r w:rsidR="00342410" w:rsidRPr="00342410">
        <w:rPr>
          <w:rStyle w:val="Emphasis"/>
          <w:i w:val="0"/>
          <w:iCs w:val="0"/>
          <w:color w:val="363636"/>
        </w:rPr>
        <w:t xml:space="preserve"> </w:t>
      </w:r>
      <w:r w:rsidRPr="00342410">
        <w:rPr>
          <w:rStyle w:val="Emphasis"/>
          <w:i w:val="0"/>
          <w:iCs w:val="0"/>
          <w:color w:val="363636"/>
        </w:rPr>
        <w:t xml:space="preserve">To register with FedConnect, refer to: </w:t>
      </w:r>
      <w:hyperlink r:id="rId32" w:history="1">
        <w:r w:rsidRPr="00342410">
          <w:rPr>
            <w:rStyle w:val="Hyperlink"/>
          </w:rPr>
          <w:t xml:space="preserve">FedConnect </w:t>
        </w:r>
        <w:r w:rsidR="00342410" w:rsidRPr="00342410">
          <w:rPr>
            <w:rStyle w:val="Hyperlink"/>
          </w:rPr>
          <w:t>–</w:t>
        </w:r>
        <w:r w:rsidRPr="00342410">
          <w:rPr>
            <w:rStyle w:val="Hyperlink"/>
          </w:rPr>
          <w:t xml:space="preserve"> </w:t>
        </w:r>
        <w:r w:rsidR="00342410" w:rsidRPr="00342410">
          <w:rPr>
            <w:rStyle w:val="Hyperlink"/>
          </w:rPr>
          <w:t>Registration Request</w:t>
        </w:r>
      </w:hyperlink>
      <w:r w:rsidRPr="00342410">
        <w:rPr>
          <w:rStyle w:val="Emphasis"/>
          <w:i w:val="0"/>
          <w:iCs w:val="0"/>
          <w:color w:val="363636"/>
        </w:rPr>
        <w:t>.</w:t>
      </w:r>
    </w:p>
    <w:p w14:paraId="33DD1E50" w14:textId="2CC5DEA7" w:rsidR="00DB4BA2" w:rsidRPr="00342410" w:rsidRDefault="00DB4BA2" w:rsidP="003B082F">
      <w:pPr>
        <w:pStyle w:val="NormalWeb"/>
        <w:numPr>
          <w:ilvl w:val="0"/>
          <w:numId w:val="32"/>
        </w:numPr>
        <w:spacing w:before="0" w:beforeAutospacing="0" w:after="0" w:afterAutospacing="0"/>
        <w:rPr>
          <w:rStyle w:val="Emphasis"/>
          <w:i w:val="0"/>
          <w:iCs w:val="0"/>
          <w:color w:val="363636"/>
        </w:rPr>
      </w:pPr>
      <w:r w:rsidRPr="00342410">
        <w:rPr>
          <w:rStyle w:val="Emphasis"/>
          <w:b/>
          <w:bCs/>
          <w:i w:val="0"/>
          <w:iCs w:val="0"/>
          <w:color w:val="363636"/>
        </w:rPr>
        <w:t>Grants.gov Account</w:t>
      </w:r>
      <w:r w:rsidRPr="00342410">
        <w:rPr>
          <w:rStyle w:val="Emphasis"/>
          <w:i w:val="0"/>
          <w:iCs w:val="0"/>
          <w:color w:val="363636"/>
        </w:rPr>
        <w:t>: Register and create an account at Grants.gov if you do not have an account. Registering</w:t>
      </w:r>
      <w:r w:rsidR="00342410" w:rsidRPr="00342410">
        <w:rPr>
          <w:rStyle w:val="Emphasis"/>
          <w:i w:val="0"/>
          <w:iCs w:val="0"/>
          <w:color w:val="363636"/>
        </w:rPr>
        <w:t xml:space="preserve"> </w:t>
      </w:r>
      <w:r w:rsidRPr="00342410">
        <w:rPr>
          <w:rStyle w:val="Emphasis"/>
          <w:i w:val="0"/>
          <w:iCs w:val="0"/>
          <w:color w:val="363636"/>
        </w:rPr>
        <w:t>with Grants.gov follows several steps. After navigating to the registration page, begin by completing a few form</w:t>
      </w:r>
      <w:r w:rsidR="00342410" w:rsidRPr="00342410">
        <w:rPr>
          <w:rStyle w:val="Emphasis"/>
          <w:i w:val="0"/>
          <w:iCs w:val="0"/>
          <w:color w:val="363636"/>
        </w:rPr>
        <w:t xml:space="preserve"> </w:t>
      </w:r>
      <w:r w:rsidRPr="00342410">
        <w:rPr>
          <w:rStyle w:val="Emphasis"/>
          <w:i w:val="0"/>
          <w:iCs w:val="0"/>
          <w:color w:val="363636"/>
        </w:rPr>
        <w:t>fields. You will be asked your first and last name, email address and phone number as well as username and</w:t>
      </w:r>
      <w:r w:rsidR="00342410" w:rsidRPr="00342410">
        <w:rPr>
          <w:rStyle w:val="Emphasis"/>
          <w:i w:val="0"/>
          <w:iCs w:val="0"/>
          <w:color w:val="363636"/>
        </w:rPr>
        <w:t xml:space="preserve"> </w:t>
      </w:r>
      <w:r w:rsidRPr="00342410">
        <w:rPr>
          <w:rStyle w:val="Emphasis"/>
          <w:i w:val="0"/>
          <w:iCs w:val="0"/>
          <w:color w:val="363636"/>
        </w:rPr>
        <w:t>password. You will then be asked to confirm your email address by clicking on the Send Temporary Code. Go to</w:t>
      </w:r>
      <w:r w:rsidR="00342410" w:rsidRPr="00342410">
        <w:rPr>
          <w:rStyle w:val="Emphasis"/>
          <w:i w:val="0"/>
          <w:iCs w:val="0"/>
          <w:color w:val="363636"/>
        </w:rPr>
        <w:t xml:space="preserve"> </w:t>
      </w:r>
      <w:r w:rsidRPr="00342410">
        <w:rPr>
          <w:rStyle w:val="Emphasis"/>
          <w:i w:val="0"/>
          <w:iCs w:val="0"/>
          <w:color w:val="363636"/>
        </w:rPr>
        <w:t>your email and find the Grants.gov Registration Temporary Code email and click on the link to confirm your email</w:t>
      </w:r>
      <w:r w:rsidR="00342410" w:rsidRPr="00342410">
        <w:rPr>
          <w:rStyle w:val="Emphasis"/>
          <w:i w:val="0"/>
          <w:iCs w:val="0"/>
          <w:color w:val="363636"/>
        </w:rPr>
        <w:t xml:space="preserve"> </w:t>
      </w:r>
      <w:r w:rsidRPr="00342410">
        <w:rPr>
          <w:rStyle w:val="Emphasis"/>
          <w:i w:val="0"/>
          <w:iCs w:val="0"/>
          <w:color w:val="363636"/>
        </w:rPr>
        <w:t>address by entering the Temporary Code. If you don’t see the message in your email box, check your spam inbox.</w:t>
      </w:r>
      <w:r w:rsidR="00342410" w:rsidRPr="00342410">
        <w:rPr>
          <w:rStyle w:val="Emphasis"/>
          <w:i w:val="0"/>
          <w:iCs w:val="0"/>
          <w:color w:val="363636"/>
        </w:rPr>
        <w:t xml:space="preserve"> </w:t>
      </w:r>
      <w:r w:rsidRPr="00342410">
        <w:rPr>
          <w:rStyle w:val="Emphasis"/>
          <w:i w:val="0"/>
          <w:iCs w:val="0"/>
          <w:color w:val="363636"/>
        </w:rPr>
        <w:t>Applicants will want to add an individual profile or an organization profile. To add an organization applicant profile,</w:t>
      </w:r>
      <w:r w:rsidR="00342410" w:rsidRPr="00342410">
        <w:rPr>
          <w:rStyle w:val="Emphasis"/>
          <w:i w:val="0"/>
          <w:iCs w:val="0"/>
          <w:color w:val="363636"/>
        </w:rPr>
        <w:t xml:space="preserve"> </w:t>
      </w:r>
      <w:r w:rsidRPr="00342410">
        <w:rPr>
          <w:rStyle w:val="Emphasis"/>
          <w:i w:val="0"/>
          <w:iCs w:val="0"/>
          <w:color w:val="363636"/>
        </w:rPr>
        <w:t>you will need to provide your organization’s unique entity identifier (UEI) along with a profile name. The UEI is not</w:t>
      </w:r>
      <w:r w:rsidR="00342410" w:rsidRPr="00342410">
        <w:rPr>
          <w:rStyle w:val="Emphasis"/>
          <w:i w:val="0"/>
          <w:iCs w:val="0"/>
          <w:color w:val="363636"/>
        </w:rPr>
        <w:t xml:space="preserve"> </w:t>
      </w:r>
      <w:r w:rsidRPr="00342410">
        <w:rPr>
          <w:rStyle w:val="Emphasis"/>
          <w:i w:val="0"/>
          <w:iCs w:val="0"/>
          <w:color w:val="363636"/>
        </w:rPr>
        <w:t>applicable to individual profiles. Grantors that are registering with Grants.gov to request that they be affiliated with</w:t>
      </w:r>
      <w:r w:rsidR="00342410" w:rsidRPr="00342410">
        <w:rPr>
          <w:rStyle w:val="Emphasis"/>
          <w:i w:val="0"/>
          <w:iCs w:val="0"/>
          <w:color w:val="363636"/>
        </w:rPr>
        <w:t xml:space="preserve"> </w:t>
      </w:r>
      <w:r w:rsidRPr="00342410">
        <w:rPr>
          <w:rStyle w:val="Emphasis"/>
          <w:i w:val="0"/>
          <w:iCs w:val="0"/>
          <w:color w:val="363636"/>
        </w:rPr>
        <w:t>the agency. For more detailed instructions about creating a profile on Grants.gov, refer</w:t>
      </w:r>
      <w:r w:rsidR="00342410" w:rsidRPr="00342410">
        <w:rPr>
          <w:rStyle w:val="Emphasis"/>
          <w:i w:val="0"/>
          <w:iCs w:val="0"/>
          <w:color w:val="363636"/>
        </w:rPr>
        <w:t xml:space="preserve"> </w:t>
      </w:r>
      <w:r w:rsidRPr="00342410">
        <w:rPr>
          <w:rStyle w:val="Emphasis"/>
          <w:i w:val="0"/>
          <w:iCs w:val="0"/>
          <w:color w:val="363636"/>
        </w:rPr>
        <w:t xml:space="preserve">to: </w:t>
      </w:r>
      <w:hyperlink r:id="rId33" w:history="1">
        <w:r w:rsidRPr="00342410">
          <w:rPr>
            <w:rStyle w:val="Hyperlink"/>
          </w:rPr>
          <w:t>https://www.grants.gov/applicants/applicant-registration/add-profile</w:t>
        </w:r>
      </w:hyperlink>
      <w:r w:rsidRPr="00342410">
        <w:rPr>
          <w:rStyle w:val="Emphasis"/>
          <w:i w:val="0"/>
          <w:iCs w:val="0"/>
          <w:color w:val="363636"/>
        </w:rPr>
        <w:t>.</w:t>
      </w:r>
    </w:p>
    <w:p w14:paraId="26E667E2" w14:textId="006A64DD" w:rsidR="00DB4BA2" w:rsidRPr="00342410" w:rsidRDefault="00DB4BA2" w:rsidP="003B082F">
      <w:pPr>
        <w:pStyle w:val="NormalWeb"/>
        <w:numPr>
          <w:ilvl w:val="0"/>
          <w:numId w:val="32"/>
        </w:numPr>
        <w:spacing w:before="0" w:beforeAutospacing="0" w:after="0" w:afterAutospacing="0"/>
        <w:rPr>
          <w:rStyle w:val="Emphasis"/>
          <w:i w:val="0"/>
          <w:iCs w:val="0"/>
          <w:color w:val="363636"/>
        </w:rPr>
      </w:pPr>
      <w:r w:rsidRPr="00342410">
        <w:rPr>
          <w:rStyle w:val="Emphasis"/>
          <w:b/>
          <w:bCs/>
          <w:i w:val="0"/>
          <w:iCs w:val="0"/>
          <w:color w:val="363636"/>
        </w:rPr>
        <w:t>Range of Roles in Grants.gov</w:t>
      </w:r>
      <w:r w:rsidRPr="00DB4BA2">
        <w:rPr>
          <w:rStyle w:val="Emphasis"/>
          <w:i w:val="0"/>
          <w:iCs w:val="0"/>
          <w:color w:val="363636"/>
        </w:rPr>
        <w:t>: Every organization has an E-Business Point of Contact or EBiz POC. This person</w:t>
      </w:r>
      <w:r w:rsidR="00342410">
        <w:rPr>
          <w:rStyle w:val="Emphasis"/>
          <w:i w:val="0"/>
          <w:iCs w:val="0"/>
          <w:color w:val="363636"/>
        </w:rPr>
        <w:t xml:space="preserve"> </w:t>
      </w:r>
      <w:r w:rsidRPr="00342410">
        <w:rPr>
          <w:rStyle w:val="Emphasis"/>
          <w:i w:val="0"/>
          <w:iCs w:val="0"/>
          <w:color w:val="363636"/>
        </w:rPr>
        <w:t>is responsible among other things for assigning roles to all Grants.gov registered users within the organization.</w:t>
      </w:r>
      <w:r w:rsidR="00342410">
        <w:rPr>
          <w:rStyle w:val="Emphasis"/>
          <w:i w:val="0"/>
          <w:iCs w:val="0"/>
          <w:color w:val="363636"/>
        </w:rPr>
        <w:t xml:space="preserve"> </w:t>
      </w:r>
      <w:r w:rsidRPr="00342410">
        <w:rPr>
          <w:rStyle w:val="Emphasis"/>
          <w:i w:val="0"/>
          <w:iCs w:val="0"/>
          <w:color w:val="363636"/>
        </w:rPr>
        <w:t>There can be only one EBiz POC. The EBiz POC, however, may choose to give other users the ability to assist in</w:t>
      </w:r>
      <w:r w:rsidR="00342410">
        <w:rPr>
          <w:rStyle w:val="Emphasis"/>
          <w:i w:val="0"/>
          <w:iCs w:val="0"/>
          <w:color w:val="363636"/>
        </w:rPr>
        <w:t xml:space="preserve"> </w:t>
      </w:r>
      <w:r w:rsidRPr="00342410">
        <w:rPr>
          <w:rStyle w:val="Emphasis"/>
          <w:i w:val="0"/>
          <w:iCs w:val="0"/>
          <w:color w:val="363636"/>
        </w:rPr>
        <w:t>managing organizational activities on Grants.gov. Users with the Expanded AOR Role (EXP) can manage all</w:t>
      </w:r>
      <w:r w:rsidR="00342410">
        <w:rPr>
          <w:rStyle w:val="Emphasis"/>
          <w:i w:val="0"/>
          <w:iCs w:val="0"/>
          <w:color w:val="363636"/>
        </w:rPr>
        <w:t xml:space="preserve"> </w:t>
      </w:r>
      <w:r w:rsidRPr="00342410">
        <w:rPr>
          <w:rStyle w:val="Emphasis"/>
          <w:i w:val="0"/>
          <w:iCs w:val="0"/>
          <w:color w:val="363636"/>
        </w:rPr>
        <w:t>applicants and workspaces for the organization, assign roles, create workspace es, and submit any workspace</w:t>
      </w:r>
      <w:r w:rsidR="00342410">
        <w:rPr>
          <w:rStyle w:val="Emphasis"/>
          <w:i w:val="0"/>
          <w:iCs w:val="0"/>
          <w:color w:val="363636"/>
        </w:rPr>
        <w:t xml:space="preserve"> </w:t>
      </w:r>
      <w:r w:rsidRPr="00342410">
        <w:rPr>
          <w:rStyle w:val="Emphasis"/>
          <w:i w:val="0"/>
          <w:iCs w:val="0"/>
          <w:color w:val="363636"/>
        </w:rPr>
        <w:t>application, among other things. Users given the Standard AOR Role can create workspaces, submit grant</w:t>
      </w:r>
      <w:r w:rsidR="00342410">
        <w:rPr>
          <w:rStyle w:val="Emphasis"/>
          <w:i w:val="0"/>
          <w:iCs w:val="0"/>
          <w:color w:val="363636"/>
        </w:rPr>
        <w:t xml:space="preserve"> </w:t>
      </w:r>
      <w:r w:rsidRPr="00342410">
        <w:rPr>
          <w:rStyle w:val="Emphasis"/>
          <w:i w:val="0"/>
          <w:iCs w:val="0"/>
          <w:color w:val="363636"/>
        </w:rPr>
        <w:t>applications, and assign the Manage Workspace role, among other things. Users given the Workspace Manager</w:t>
      </w:r>
      <w:r w:rsidR="00342410">
        <w:rPr>
          <w:rStyle w:val="Emphasis"/>
          <w:i w:val="0"/>
          <w:iCs w:val="0"/>
          <w:color w:val="363636"/>
        </w:rPr>
        <w:t xml:space="preserve"> </w:t>
      </w:r>
      <w:r w:rsidRPr="00342410">
        <w:rPr>
          <w:rStyle w:val="Emphasis"/>
          <w:i w:val="0"/>
          <w:iCs w:val="0"/>
          <w:color w:val="363636"/>
        </w:rPr>
        <w:t>(WM) role can create and setup a workspace for a specific funding opportunity and serve as the Workspace Owner.</w:t>
      </w:r>
      <w:r w:rsidR="00342410">
        <w:rPr>
          <w:rStyle w:val="Emphasis"/>
          <w:i w:val="0"/>
          <w:iCs w:val="0"/>
          <w:color w:val="363636"/>
        </w:rPr>
        <w:t xml:space="preserve"> </w:t>
      </w:r>
      <w:r w:rsidRPr="00342410">
        <w:rPr>
          <w:rStyle w:val="Emphasis"/>
          <w:i w:val="0"/>
          <w:iCs w:val="0"/>
          <w:color w:val="363636"/>
        </w:rPr>
        <w:t>Users may also be given a custom role with select privileges by the organization’s EBiz POC or Expanded AOR.Users given no role may be added to a workspace, and they may conduct basic actions, such as filling out individual</w:t>
      </w:r>
      <w:r w:rsidR="00342410">
        <w:rPr>
          <w:rStyle w:val="Emphasis"/>
          <w:i w:val="0"/>
          <w:iCs w:val="0"/>
          <w:color w:val="363636"/>
        </w:rPr>
        <w:t xml:space="preserve"> </w:t>
      </w:r>
      <w:r w:rsidRPr="00342410">
        <w:rPr>
          <w:rStyle w:val="Emphasis"/>
          <w:i w:val="0"/>
          <w:iCs w:val="0"/>
          <w:color w:val="363636"/>
        </w:rPr>
        <w:t>workspace forms, but they cannot apply. Find out more about the roles at User Roles and Access Levels in</w:t>
      </w:r>
      <w:r w:rsidR="00342410">
        <w:rPr>
          <w:rStyle w:val="Emphasis"/>
          <w:i w:val="0"/>
          <w:iCs w:val="0"/>
          <w:color w:val="363636"/>
        </w:rPr>
        <w:t xml:space="preserve"> </w:t>
      </w:r>
      <w:r w:rsidRPr="00342410">
        <w:rPr>
          <w:rStyle w:val="Emphasis"/>
          <w:i w:val="0"/>
          <w:iCs w:val="0"/>
          <w:color w:val="363636"/>
        </w:rPr>
        <w:t>Workspace.</w:t>
      </w:r>
    </w:p>
    <w:p w14:paraId="44F2D15D" w14:textId="46297A82" w:rsidR="00EC6BAB" w:rsidRPr="00DB4BA2" w:rsidRDefault="00DB4BA2" w:rsidP="003B082F">
      <w:pPr>
        <w:pStyle w:val="NormalWeb"/>
        <w:numPr>
          <w:ilvl w:val="0"/>
          <w:numId w:val="31"/>
        </w:numPr>
        <w:spacing w:before="0" w:beforeAutospacing="0" w:after="0" w:afterAutospacing="0"/>
        <w:rPr>
          <w:rStyle w:val="Strong"/>
          <w:i/>
          <w:iCs/>
          <w:color w:val="363636"/>
        </w:rPr>
      </w:pPr>
      <w:r w:rsidRPr="00DB4BA2">
        <w:rPr>
          <w:rStyle w:val="Emphasis"/>
          <w:b/>
          <w:bCs/>
          <w:i w:val="0"/>
          <w:iCs w:val="0"/>
          <w:color w:val="363636"/>
        </w:rPr>
        <w:t>Electronic Signature</w:t>
      </w:r>
      <w:r w:rsidRPr="00DB4BA2">
        <w:rPr>
          <w:rStyle w:val="Emphasis"/>
          <w:i w:val="0"/>
          <w:iCs w:val="0"/>
          <w:color w:val="363636"/>
        </w:rPr>
        <w:t>: When applications are submitted through Grants.gov, the name of the organization applicant with the AOR role that submitted the application is inserted into the signature line of the application, serving as the electronic signature. The EBiz POC of the organization must authorize people who are able to make legally binding commitments on behalf of the organization as a user with the AOR role; this step is often missed, and it is crucial for valid and timely submissions.</w:t>
      </w:r>
    </w:p>
    <w:p w14:paraId="3256C8E8" w14:textId="14C45699" w:rsidR="00EC6BAB" w:rsidRPr="00AF159D" w:rsidRDefault="00AF159D" w:rsidP="00051875">
      <w:pPr>
        <w:pStyle w:val="Heading3"/>
      </w:pPr>
      <w:bookmarkStart w:id="145" w:name="_Toc154044012"/>
      <w:r w:rsidRPr="00AF159D">
        <w:rPr>
          <w:rStyle w:val="Strong"/>
          <w:b/>
          <w:bCs/>
        </w:rPr>
        <w:lastRenderedPageBreak/>
        <w:t>2</w:t>
      </w:r>
      <w:r w:rsidR="00EC6BAB" w:rsidRPr="00AF159D">
        <w:rPr>
          <w:rStyle w:val="Strong"/>
          <w:b/>
          <w:bCs/>
        </w:rPr>
        <w:t xml:space="preserve">. How to Submit an Application to </w:t>
      </w:r>
      <w:r w:rsidR="00426690">
        <w:rPr>
          <w:rStyle w:val="Strong"/>
          <w:b/>
          <w:bCs/>
        </w:rPr>
        <w:t>DOE/NNSA</w:t>
      </w:r>
      <w:r w:rsidR="00B20229">
        <w:rPr>
          <w:rStyle w:val="Strong"/>
          <w:b/>
          <w:bCs/>
        </w:rPr>
        <w:t xml:space="preserve"> </w:t>
      </w:r>
      <w:r w:rsidR="00700A8A" w:rsidRPr="00AF159D">
        <w:rPr>
          <w:rStyle w:val="Strong"/>
          <w:b/>
          <w:bCs/>
        </w:rPr>
        <w:t>via</w:t>
      </w:r>
      <w:r w:rsidR="00EC6BAB" w:rsidRPr="00AF159D">
        <w:rPr>
          <w:rStyle w:val="Strong"/>
          <w:b/>
          <w:bCs/>
        </w:rPr>
        <w:t xml:space="preserve"> Grants.gov</w:t>
      </w:r>
      <w:bookmarkEnd w:id="145"/>
    </w:p>
    <w:p w14:paraId="3B283E33" w14:textId="26948087" w:rsidR="00EC6BAB" w:rsidRPr="00426690" w:rsidRDefault="00EC6BAB" w:rsidP="00426690">
      <w:pPr>
        <w:pStyle w:val="NormalWeb"/>
        <w:spacing w:before="0" w:beforeAutospacing="0" w:after="0" w:afterAutospacing="0"/>
        <w:rPr>
          <w:rStyle w:val="Hyperlink"/>
          <w:color w:val="auto"/>
          <w:u w:val="none"/>
        </w:rPr>
      </w:pPr>
      <w:bookmarkStart w:id="146" w:name="_Hlk143091575"/>
      <w:bookmarkEnd w:id="144"/>
      <w:r w:rsidRPr="004D0925">
        <w:t xml:space="preserve">Grants.gov applicants can apply online using Workspace. Workspace is a shared, online environment where members of a grant team may simultaneously access and edit different webforms within an application. For each </w:t>
      </w:r>
      <w:r w:rsidR="007D4EC6">
        <w:t xml:space="preserve">notice of </w:t>
      </w:r>
      <w:r w:rsidRPr="004D0925">
        <w:t>funding opportunity announcement (</w:t>
      </w:r>
      <w:r w:rsidR="007D4EC6">
        <w:t>NOFO</w:t>
      </w:r>
      <w:r w:rsidRPr="004D0925">
        <w:t>), you can create individual instances of a workspace.</w:t>
      </w:r>
      <w:r w:rsidR="00426690">
        <w:t xml:space="preserve"> </w:t>
      </w:r>
      <w:r w:rsidRPr="004D0925">
        <w:rPr>
          <w:color w:val="363636"/>
        </w:rPr>
        <w:t>For an overview of applying on Grants.gov using Workspaces:</w:t>
      </w:r>
      <w:r w:rsidR="00426690">
        <w:rPr>
          <w:color w:val="363636"/>
        </w:rPr>
        <w:t xml:space="preserve"> </w:t>
      </w:r>
      <w:hyperlink r:id="rId34" w:history="1">
        <w:r w:rsidR="00426690" w:rsidRPr="00E26950">
          <w:rPr>
            <w:rStyle w:val="Hyperlink"/>
          </w:rPr>
          <w:t>https://www.grants.gov/web/grants/applicants/workspace-overview.html</w:t>
        </w:r>
      </w:hyperlink>
    </w:p>
    <w:p w14:paraId="445E6C8B" w14:textId="6DF992A3" w:rsidR="00AA48B5" w:rsidRPr="008064D0" w:rsidRDefault="00EC6BAB" w:rsidP="003B082F">
      <w:pPr>
        <w:pStyle w:val="NormalWeb"/>
        <w:numPr>
          <w:ilvl w:val="0"/>
          <w:numId w:val="34"/>
        </w:numPr>
      </w:pPr>
      <w:bookmarkStart w:id="147" w:name="_Hlk138163238"/>
      <w:r w:rsidRPr="008064D0">
        <w:rPr>
          <w:rStyle w:val="Emphasis"/>
          <w:color w:val="363636"/>
        </w:rPr>
        <w:t>Create a Workspace</w:t>
      </w:r>
      <w:r w:rsidRPr="008064D0">
        <w:t>: Creating a workspace allows you to complete it online and route it through your organization for review before submitting.</w:t>
      </w:r>
    </w:p>
    <w:p w14:paraId="370AE6B1" w14:textId="6EEE46FC" w:rsidR="00AA48B5" w:rsidRPr="008064D0" w:rsidRDefault="00EC6BAB" w:rsidP="003B082F">
      <w:pPr>
        <w:pStyle w:val="NormalWeb"/>
        <w:numPr>
          <w:ilvl w:val="0"/>
          <w:numId w:val="34"/>
        </w:numPr>
        <w:spacing w:before="0" w:beforeAutospacing="0" w:after="0" w:afterAutospacing="0"/>
      </w:pPr>
      <w:r w:rsidRPr="008064D0">
        <w:rPr>
          <w:rStyle w:val="Emphasis"/>
          <w:color w:val="363636"/>
        </w:rPr>
        <w:t>Complete a Workspace</w:t>
      </w:r>
      <w:r w:rsidRPr="008064D0">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55C2C46D" w14:textId="0CD7721D" w:rsidR="00216826" w:rsidRPr="00426690" w:rsidRDefault="00EC6BAB" w:rsidP="003B082F">
      <w:pPr>
        <w:pStyle w:val="NormalWeb"/>
        <w:numPr>
          <w:ilvl w:val="0"/>
          <w:numId w:val="34"/>
        </w:numPr>
        <w:spacing w:before="0" w:beforeAutospacing="0" w:after="0" w:afterAutospacing="0"/>
      </w:pPr>
      <w:r w:rsidRPr="004D0925">
        <w:rPr>
          <w:rStyle w:val="Emphasis"/>
          <w:color w:val="363636"/>
        </w:rPr>
        <w:t>Adobe Reader</w:t>
      </w:r>
      <w:r w:rsidRPr="004D0925">
        <w:t>: If you decide not to apply by filling out webforms you can download individual PDF forms in Workspace. The individual PDF forms can be downloaded and saved to your local device storage, network drive(s), or external drives, then accessed through Adobe Reader.</w:t>
      </w:r>
      <w:r w:rsidR="00426690">
        <w:t xml:space="preserve"> </w:t>
      </w:r>
      <w:r w:rsidRPr="008064D0">
        <w:t>Visit the Adobe Software Compatibility page on Grants.gov to download the appropriate version of the software</w:t>
      </w:r>
      <w:r w:rsidR="00426690">
        <w:t xml:space="preserve"> </w:t>
      </w:r>
      <w:r w:rsidRPr="008064D0">
        <w:t>at: </w:t>
      </w:r>
      <w:hyperlink r:id="rId35" w:history="1">
        <w:r w:rsidRPr="00426690">
          <w:rPr>
            <w:rStyle w:val="Hyperlink"/>
            <w:color w:val="0000CC"/>
          </w:rPr>
          <w:t>https://www.grants.gov/web/grants/applicants/adobe-software-compatibility.html</w:t>
        </w:r>
      </w:hyperlink>
      <w:bookmarkEnd w:id="146"/>
    </w:p>
    <w:p w14:paraId="056ABAA0" w14:textId="77777777" w:rsidR="009133D2" w:rsidRDefault="00EC6BAB" w:rsidP="003B082F">
      <w:pPr>
        <w:pStyle w:val="NormalWeb"/>
        <w:numPr>
          <w:ilvl w:val="0"/>
          <w:numId w:val="34"/>
        </w:numPr>
        <w:spacing w:before="0" w:beforeAutospacing="0" w:after="0" w:afterAutospacing="0"/>
      </w:pPr>
      <w:r w:rsidRPr="004D0925">
        <w:rPr>
          <w:rStyle w:val="Emphasis"/>
          <w:color w:val="363636"/>
        </w:rPr>
        <w:t>Submit a Workspace</w:t>
      </w:r>
      <w:r w:rsidRPr="004D0925">
        <w:t>: An application may be submitted through workspace by clicking the Sign and Submit button on the Manage Workspace page, under the Forms tab. Grants.gov recommends submitting your application package </w:t>
      </w:r>
      <w:r w:rsidRPr="004D0925">
        <w:rPr>
          <w:u w:val="single"/>
        </w:rPr>
        <w:t>at least 24-48 hours prior to the close date</w:t>
      </w:r>
      <w:r w:rsidRPr="004D0925">
        <w:t> to provide you with time to correct any potential technical issues that may disrupt the application submission.</w:t>
      </w:r>
    </w:p>
    <w:p w14:paraId="089599E5" w14:textId="67F90D72" w:rsidR="00EC6BAB" w:rsidRPr="009133D2" w:rsidRDefault="00EC6BAB" w:rsidP="003B082F">
      <w:pPr>
        <w:pStyle w:val="NormalWeb"/>
        <w:numPr>
          <w:ilvl w:val="0"/>
          <w:numId w:val="34"/>
        </w:numPr>
        <w:spacing w:before="0" w:beforeAutospacing="0" w:after="0" w:afterAutospacing="0"/>
      </w:pPr>
      <w:r w:rsidRPr="009133D2">
        <w:rPr>
          <w:rStyle w:val="Emphasis"/>
          <w:color w:val="363636"/>
        </w:rPr>
        <w:t>Track a Workspace</w:t>
      </w:r>
      <w:r w:rsidRPr="009133D2">
        <w:t> </w:t>
      </w:r>
      <w:r w:rsidRPr="009133D2">
        <w:rPr>
          <w:rStyle w:val="Emphasis"/>
          <w:color w:val="363636"/>
        </w:rPr>
        <w:t>Submission</w:t>
      </w:r>
      <w:r w:rsidRPr="009133D2">
        <w:t>: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6E3D8B47" w14:textId="77777777" w:rsidR="00EC6BAB" w:rsidRDefault="00EC6BAB" w:rsidP="00426690">
      <w:pPr>
        <w:pStyle w:val="NormalWeb"/>
        <w:spacing w:before="0" w:beforeAutospacing="0" w:after="0" w:afterAutospacing="0"/>
      </w:pPr>
    </w:p>
    <w:p w14:paraId="4A151FA0" w14:textId="2343BB51" w:rsidR="00EC6BAB" w:rsidRPr="00426690" w:rsidRDefault="00EC6BAB" w:rsidP="00426690">
      <w:r w:rsidRPr="004D0925">
        <w:t>For additional training resources, including video tutorials: </w:t>
      </w:r>
      <w:hyperlink r:id="rId36" w:history="1">
        <w:r w:rsidR="00426690" w:rsidRPr="00E26950">
          <w:rPr>
            <w:rStyle w:val="Hyperlink"/>
          </w:rPr>
          <w:t>https://www.grants.gov/web/grants/applicants/applicant-training.html</w:t>
        </w:r>
      </w:hyperlink>
    </w:p>
    <w:p w14:paraId="6E09668D" w14:textId="77777777" w:rsidR="00AA48B5" w:rsidRDefault="00AA48B5" w:rsidP="00426690">
      <w:pPr>
        <w:pStyle w:val="NormalWeb"/>
        <w:spacing w:before="0" w:beforeAutospacing="0" w:after="0" w:afterAutospacing="0"/>
        <w:rPr>
          <w:rStyle w:val="Emphasis"/>
          <w:color w:val="363636"/>
        </w:rPr>
      </w:pPr>
    </w:p>
    <w:p w14:paraId="276B0848" w14:textId="536DF2CD" w:rsidR="00EC6BAB" w:rsidRDefault="00EC6BAB" w:rsidP="00426690">
      <w:pPr>
        <w:pStyle w:val="NormalWeb"/>
        <w:spacing w:before="0" w:beforeAutospacing="0" w:after="0" w:afterAutospacing="0"/>
      </w:pPr>
      <w:r w:rsidRPr="004D0925">
        <w:rPr>
          <w:rStyle w:val="Emphasis"/>
          <w:color w:val="363636"/>
        </w:rPr>
        <w:t>Applicant Support</w:t>
      </w:r>
      <w:r w:rsidRPr="004D0925">
        <w:t>: Grants.gov provides applicants 24/7 support via the toll-free number 1-800-518-4726 and email at </w:t>
      </w:r>
      <w:hyperlink r:id="rId37" w:history="1">
        <w:r w:rsidRPr="004D0925">
          <w:rPr>
            <w:rStyle w:val="Hyperlink"/>
            <w:color w:val="0000CC"/>
          </w:rPr>
          <w:t>support@grants.gov</w:t>
        </w:r>
      </w:hyperlink>
      <w:r w:rsidRPr="004D0925">
        <w:t>. For questions related to the specific grant opportunity, contact the number listed in the application package.</w:t>
      </w:r>
    </w:p>
    <w:p w14:paraId="608AEE56" w14:textId="77777777" w:rsidR="00AA48B5" w:rsidRPr="004D0925" w:rsidRDefault="00AA48B5" w:rsidP="00426690">
      <w:pPr>
        <w:pStyle w:val="NormalWeb"/>
        <w:spacing w:before="0" w:beforeAutospacing="0" w:after="0" w:afterAutospacing="0"/>
      </w:pPr>
    </w:p>
    <w:p w14:paraId="50296CC0" w14:textId="39EC0F64" w:rsidR="00EC6BAB" w:rsidRDefault="00EC6BAB" w:rsidP="00426690">
      <w:pPr>
        <w:pStyle w:val="NormalWeb"/>
        <w:spacing w:before="0" w:beforeAutospacing="0" w:after="0" w:afterAutospacing="0"/>
      </w:pPr>
      <w:r w:rsidRPr="004D0925">
        <w:t xml:space="preserve">If you are experiencing difficulties with your submission, call the Grants.gov Support Center and get a ticket number. The Support Center ticket number will assist with tracking your issue and </w:t>
      </w:r>
      <w:r w:rsidR="00426690">
        <w:t>the</w:t>
      </w:r>
      <w:r w:rsidRPr="004D0925">
        <w:t xml:space="preserve"> background information on the issue.</w:t>
      </w:r>
    </w:p>
    <w:p w14:paraId="270D64B3" w14:textId="77777777" w:rsidR="00426690" w:rsidRPr="004D0925" w:rsidRDefault="00426690" w:rsidP="00426690">
      <w:pPr>
        <w:pStyle w:val="NormalWeb"/>
        <w:spacing w:before="0" w:beforeAutospacing="0" w:after="0" w:afterAutospacing="0"/>
      </w:pPr>
    </w:p>
    <w:p w14:paraId="405D3EAF" w14:textId="4243B853" w:rsidR="00EC6BAB" w:rsidRPr="00AF159D" w:rsidRDefault="00AF159D" w:rsidP="00426690">
      <w:pPr>
        <w:pStyle w:val="Heading3"/>
        <w:spacing w:before="0" w:after="0"/>
      </w:pPr>
      <w:bookmarkStart w:id="148" w:name="_Toc154044013"/>
      <w:bookmarkStart w:id="149" w:name="_Hlk143091615"/>
      <w:bookmarkEnd w:id="147"/>
      <w:r w:rsidRPr="00AF159D">
        <w:rPr>
          <w:rStyle w:val="Strong"/>
          <w:b/>
          <w:bCs/>
        </w:rPr>
        <w:t>3</w:t>
      </w:r>
      <w:r w:rsidR="00EC6BAB" w:rsidRPr="00AF159D">
        <w:rPr>
          <w:rStyle w:val="Strong"/>
          <w:b/>
          <w:bCs/>
        </w:rPr>
        <w:t>. Timely Receipt Requirements and Proof of Timely Submission</w:t>
      </w:r>
      <w:bookmarkEnd w:id="148"/>
    </w:p>
    <w:bookmarkEnd w:id="149"/>
    <w:p w14:paraId="543A8B07" w14:textId="1B01A220" w:rsidR="00EC6BAB" w:rsidRDefault="00EC6BAB" w:rsidP="00426690">
      <w:pPr>
        <w:pStyle w:val="NormalWeb"/>
        <w:spacing w:before="0" w:beforeAutospacing="0" w:after="0" w:afterAutospacing="0"/>
      </w:pPr>
      <w:r w:rsidRPr="004D0925">
        <w:rPr>
          <w:rStyle w:val="Emphasis"/>
          <w:color w:val="363636"/>
        </w:rPr>
        <w:t>Online Submission.</w:t>
      </w:r>
      <w:r w:rsidRPr="004D0925">
        <w:t xml:space="preserve"> All applications must be received by </w:t>
      </w:r>
      <w:r w:rsidR="008064D0">
        <w:t>11:59</w:t>
      </w:r>
      <w:r w:rsidRPr="004D0925">
        <w:t xml:space="preserve"> </w:t>
      </w:r>
      <w:r w:rsidR="008064D0">
        <w:t xml:space="preserve">p.m. </w:t>
      </w:r>
      <w:r w:rsidRPr="004D0925">
        <w:t>Eastern 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14:paraId="5D953F56" w14:textId="77777777" w:rsidR="00426690" w:rsidRPr="004D0925" w:rsidRDefault="00426690" w:rsidP="00426690">
      <w:pPr>
        <w:pStyle w:val="NormalWeb"/>
        <w:spacing w:before="0" w:beforeAutospacing="0" w:after="0" w:afterAutospacing="0"/>
      </w:pPr>
    </w:p>
    <w:p w14:paraId="0E60D819" w14:textId="10CF74A0" w:rsidR="00EC6BAB" w:rsidRPr="004D0925" w:rsidRDefault="00EC6BAB" w:rsidP="00426690">
      <w:pPr>
        <w:pStyle w:val="NormalWeb"/>
        <w:spacing w:before="0" w:beforeAutospacing="0" w:after="0" w:afterAutospacing="0"/>
      </w:pPr>
      <w:r w:rsidRPr="004D0925">
        <w:t xml:space="preserve">When </w:t>
      </w:r>
      <w:r w:rsidRPr="00700A8A">
        <w:t>DOE/NNSA</w:t>
      </w:r>
      <w:r w:rsidR="00426690">
        <w:t xml:space="preserve"> </w:t>
      </w:r>
      <w:r w:rsidRPr="004D0925">
        <w:t xml:space="preserve">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w:t>
      </w:r>
      <w:r w:rsidRPr="004D0925">
        <w:lastRenderedPageBreak/>
        <w:t xml:space="preserve">date and time that Grants.gov receives your application. Applications received by Grants.gov after the established due date for the program will be considered late and will not be considered for funding by </w:t>
      </w:r>
      <w:r w:rsidRPr="00700A8A">
        <w:t>DOE/NNSA</w:t>
      </w:r>
      <w:r w:rsidRPr="004D0925">
        <w:t>.</w:t>
      </w:r>
    </w:p>
    <w:p w14:paraId="344EE3BE" w14:textId="77777777" w:rsidR="00EC6BAB" w:rsidRDefault="00EC6BAB" w:rsidP="00426690">
      <w:pPr>
        <w:pStyle w:val="NormalWeb"/>
        <w:spacing w:before="0" w:beforeAutospacing="0" w:after="0" w:afterAutospacing="0"/>
      </w:pPr>
    </w:p>
    <w:p w14:paraId="5EB405F1" w14:textId="01B9E40A" w:rsidR="00EC6BAB" w:rsidRPr="004D0925" w:rsidRDefault="00EC6BAB" w:rsidP="00426690">
      <w:pPr>
        <w:pStyle w:val="NormalWeb"/>
        <w:spacing w:before="0" w:beforeAutospacing="0" w:after="0" w:afterAutospacing="0"/>
      </w:pPr>
      <w:r w:rsidRPr="004D0925">
        <w:t>Applicants using unreliable internet connections should be aware that the process of completing the Workspace can take some time. Therefore, applicants should allow enough time to prepare and submit the application before the package closing date.Grants.gov will provide either an error or a successfully received submission message in the form of an email sent to the applicant with the AOR role attempting to submit the application.</w:t>
      </w:r>
    </w:p>
    <w:p w14:paraId="48A7D2BE" w14:textId="710C6142" w:rsidR="00601A3E" w:rsidRPr="00EE25CA" w:rsidRDefault="00CD2093" w:rsidP="00CC7CF0">
      <w:pPr>
        <w:pStyle w:val="Heading1"/>
        <w:spacing w:before="360"/>
      </w:pPr>
      <w:bookmarkStart w:id="150" w:name="_Toc136008148"/>
      <w:bookmarkStart w:id="151" w:name="_Toc154044014"/>
      <w:bookmarkStart w:id="152" w:name="_Hlk138163318"/>
      <w:r w:rsidRPr="00EE25CA">
        <w:t>Section V - APPLICATION REVIEW INFORMATION</w:t>
      </w:r>
      <w:bookmarkEnd w:id="150"/>
      <w:bookmarkEnd w:id="151"/>
    </w:p>
    <w:p w14:paraId="694C960B" w14:textId="6B7F3909" w:rsidR="00601A3E" w:rsidRDefault="00CD2093" w:rsidP="00AD7378">
      <w:pPr>
        <w:pStyle w:val="Heading2"/>
      </w:pPr>
      <w:bookmarkStart w:id="153" w:name="_Toc136008149"/>
      <w:bookmarkStart w:id="154" w:name="_Toc154044015"/>
      <w:r>
        <w:t>A. CRITERIA</w:t>
      </w:r>
      <w:bookmarkEnd w:id="153"/>
      <w:bookmarkEnd w:id="154"/>
    </w:p>
    <w:p w14:paraId="3A2507BA" w14:textId="1178B1EC" w:rsidR="00601A3E" w:rsidRPr="00CA0D49" w:rsidRDefault="00CD2093" w:rsidP="00051875">
      <w:pPr>
        <w:pStyle w:val="Heading3"/>
      </w:pPr>
      <w:bookmarkStart w:id="155" w:name="_Toc154044016"/>
      <w:bookmarkStart w:id="156" w:name="_Hlk138166012"/>
      <w:r w:rsidRPr="00CA0D49">
        <w:t xml:space="preserve">1. </w:t>
      </w:r>
      <w:r w:rsidR="00E96CBE">
        <w:t>Initial Review Criteria</w:t>
      </w:r>
      <w:bookmarkEnd w:id="155"/>
    </w:p>
    <w:p w14:paraId="39A63B58" w14:textId="517FD644" w:rsidR="00601A3E" w:rsidRDefault="00CD2093" w:rsidP="00051875">
      <w:pPr>
        <w:pStyle w:val="Heading4"/>
      </w:pPr>
      <w:r>
        <w:t>APPLICATION AWARD ELIGIBILITY</w:t>
      </w:r>
    </w:p>
    <w:p w14:paraId="393F7177" w14:textId="1388A0B8" w:rsidR="00601A3E" w:rsidRDefault="00CD2093" w:rsidP="001208F2">
      <w:pPr>
        <w:pStyle w:val="para1"/>
      </w:pPr>
      <w:r>
        <w:t xml:space="preserve">Prior to a comprehensive </w:t>
      </w:r>
      <w:bookmarkEnd w:id="156"/>
      <w:r>
        <w:t xml:space="preserve">merit evaluation, DOE will perform an initial review to determine that (1) the applicant </w:t>
      </w:r>
      <w:r w:rsidR="00E11C0C">
        <w:t xml:space="preserve">meets </w:t>
      </w:r>
      <w:r>
        <w:t>eligib</w:t>
      </w:r>
      <w:r w:rsidR="00E11C0C">
        <w:t>ility requirements</w:t>
      </w:r>
      <w:r>
        <w:t xml:space="preserve">; (2) </w:t>
      </w:r>
      <w:r w:rsidR="00E11C0C">
        <w:t>all</w:t>
      </w:r>
      <w:r>
        <w:t xml:space="preserve"> </w:t>
      </w:r>
      <w:r w:rsidR="00E11C0C">
        <w:t xml:space="preserve">mandatory </w:t>
      </w:r>
      <w:r>
        <w:t xml:space="preserve">information has been submitted; and (3) the proposed project is responsive to the objectives of the </w:t>
      </w:r>
      <w:r w:rsidR="00F42143">
        <w:t xml:space="preserve">notice of </w:t>
      </w:r>
      <w:r>
        <w:t>funding opportunity. Applications that fail to pass the initial review will not be forwarded for merit review and will be eliminated from further consideration.</w:t>
      </w:r>
    </w:p>
    <w:p w14:paraId="213DE0DB" w14:textId="77777777" w:rsidR="00B20229" w:rsidRDefault="00B20229" w:rsidP="001208F2">
      <w:pPr>
        <w:pStyle w:val="para1"/>
      </w:pPr>
    </w:p>
    <w:p w14:paraId="26A338C1" w14:textId="29C0BE1F" w:rsidR="00BE3556" w:rsidRDefault="00BE3556" w:rsidP="001208F2">
      <w:pPr>
        <w:pStyle w:val="para1"/>
      </w:pPr>
      <w:r>
        <w:t>Applications will be classified in the following Tiers for Review:</w:t>
      </w:r>
    </w:p>
    <w:p w14:paraId="0CDAE0E3" w14:textId="77777777" w:rsidR="00EA3222" w:rsidRPr="00CF4FFB" w:rsidRDefault="00EA3222" w:rsidP="00EA3222">
      <w:pPr>
        <w:pStyle w:val="para1"/>
        <w:numPr>
          <w:ilvl w:val="0"/>
          <w:numId w:val="24"/>
        </w:numPr>
      </w:pPr>
      <w:r w:rsidRPr="00CF4FFB">
        <w:t>Tier 1:</w:t>
      </w:r>
      <w:r w:rsidRPr="00CF4FFB">
        <w:tab/>
        <w:t>Public/Private 2-4 year Community/Junior College, Student enrollment &gt; 15K</w:t>
      </w:r>
    </w:p>
    <w:p w14:paraId="43F20E80" w14:textId="77777777" w:rsidR="00EA3222" w:rsidRPr="00CF4FFB" w:rsidRDefault="00EA3222" w:rsidP="00EA3222">
      <w:pPr>
        <w:pStyle w:val="para1"/>
        <w:numPr>
          <w:ilvl w:val="0"/>
          <w:numId w:val="24"/>
        </w:numPr>
      </w:pPr>
      <w:r w:rsidRPr="00CF4FFB">
        <w:t xml:space="preserve">Tier 2: </w:t>
      </w:r>
      <w:r w:rsidRPr="00CF4FFB">
        <w:tab/>
        <w:t>Public/Private 2-4 year Community/Junior College, Student enrollment &lt; 15K</w:t>
      </w:r>
    </w:p>
    <w:p w14:paraId="38231A85" w14:textId="77777777" w:rsidR="00EA3222" w:rsidRPr="00CF4FFB" w:rsidRDefault="00EA3222" w:rsidP="00EA3222">
      <w:pPr>
        <w:pStyle w:val="para1"/>
        <w:numPr>
          <w:ilvl w:val="0"/>
          <w:numId w:val="24"/>
        </w:numPr>
      </w:pPr>
      <w:r w:rsidRPr="00CF4FFB">
        <w:t>Tier 3:</w:t>
      </w:r>
      <w:r w:rsidRPr="00CF4FFB">
        <w:tab/>
        <w:t>Public/Private 4+ year College or University, Student enrollment &gt; 25K</w:t>
      </w:r>
    </w:p>
    <w:p w14:paraId="35BD27E0" w14:textId="77777777" w:rsidR="00EA3222" w:rsidRPr="00CF4FFB" w:rsidRDefault="00EA3222" w:rsidP="00EA3222">
      <w:pPr>
        <w:pStyle w:val="para1"/>
        <w:numPr>
          <w:ilvl w:val="0"/>
          <w:numId w:val="24"/>
        </w:numPr>
      </w:pPr>
      <w:r w:rsidRPr="00CF4FFB">
        <w:t>Tier 4:</w:t>
      </w:r>
      <w:r w:rsidRPr="00CF4FFB">
        <w:tab/>
        <w:t>Public/Private 4+ year College or University, Student enrollment &lt; 25K</w:t>
      </w:r>
    </w:p>
    <w:p w14:paraId="0E329BC6" w14:textId="7198E542" w:rsidR="00601A3E" w:rsidRPr="00CA0D49" w:rsidRDefault="00CD2093" w:rsidP="00051875">
      <w:pPr>
        <w:pStyle w:val="Heading3"/>
      </w:pPr>
      <w:bookmarkStart w:id="157" w:name="_Toc154044017"/>
      <w:r w:rsidRPr="00CA0D49">
        <w:t xml:space="preserve">2. </w:t>
      </w:r>
      <w:r w:rsidR="00E96CBE">
        <w:t>Merit Review Criteria</w:t>
      </w:r>
      <w:bookmarkEnd w:id="157"/>
    </w:p>
    <w:p w14:paraId="797B3567" w14:textId="2B27403C" w:rsidR="00611FE1" w:rsidRDefault="00021258" w:rsidP="003B082F">
      <w:pPr>
        <w:pStyle w:val="ListParagraph"/>
        <w:numPr>
          <w:ilvl w:val="0"/>
          <w:numId w:val="15"/>
        </w:numPr>
      </w:pPr>
      <w:bookmarkStart w:id="158" w:name="_Hlk143091682"/>
      <w:r w:rsidRPr="004D0925">
        <w:t xml:space="preserve">Technical Merit:  Extent to which the proposal addressed the objectives of the MSIPP program as it relates to the topic area selected and the nuclear security enterprise; this should include a solid understanding of the current state of proposed education programs; an analysis of any competing or supplementary efforts; and an understanding of how proposed research is aligned to existing gaps in the field. </w:t>
      </w:r>
      <w:r w:rsidR="00FE7CD7" w:rsidRPr="004D0925">
        <w:t>Capacity and ability of the institution to effectively conduct the program, including the merit of the recruitment and marketing strategies. (</w:t>
      </w:r>
      <w:r>
        <w:rPr>
          <w:b/>
          <w:bCs/>
        </w:rPr>
        <w:t>3</w:t>
      </w:r>
      <w:r w:rsidR="00FE7CD7" w:rsidRPr="004D0925">
        <w:rPr>
          <w:b/>
          <w:bCs/>
        </w:rPr>
        <w:t>5 points</w:t>
      </w:r>
      <w:r w:rsidR="00FE7CD7" w:rsidRPr="004D0925">
        <w:t xml:space="preserve">) </w:t>
      </w:r>
    </w:p>
    <w:p w14:paraId="6B1B0003" w14:textId="6D439D37" w:rsidR="00611FE1" w:rsidRPr="004D0925" w:rsidRDefault="00611FE1" w:rsidP="003B082F">
      <w:pPr>
        <w:pStyle w:val="ListParagraph"/>
        <w:numPr>
          <w:ilvl w:val="0"/>
          <w:numId w:val="2"/>
        </w:numPr>
      </w:pPr>
      <w:r>
        <w:t>L</w:t>
      </w:r>
      <w:r w:rsidRPr="004D0925">
        <w:t xml:space="preserve">ikelihood that the proposed technical approach/methods will allow the applicant to achieve the objectives stated in the project narrative and the objectives stated in the </w:t>
      </w:r>
      <w:r w:rsidR="007D4EC6">
        <w:t>NOFO</w:t>
      </w:r>
      <w:r w:rsidRPr="004D0925">
        <w:t>.</w:t>
      </w:r>
    </w:p>
    <w:p w14:paraId="05DC6AC1" w14:textId="137CA0C2" w:rsidR="00611FE1" w:rsidRPr="004D0925" w:rsidRDefault="00611FE1" w:rsidP="003B082F">
      <w:pPr>
        <w:pStyle w:val="ListParagraph"/>
        <w:numPr>
          <w:ilvl w:val="0"/>
          <w:numId w:val="2"/>
        </w:numPr>
      </w:pPr>
      <w:r>
        <w:t>Q</w:t>
      </w:r>
      <w:r w:rsidRPr="004D0925">
        <w:t xml:space="preserve">uality of the sustainability plan presented beyond the </w:t>
      </w:r>
      <w:r w:rsidR="00763DBC">
        <w:t xml:space="preserve">period of performance </w:t>
      </w:r>
      <w:r w:rsidRPr="004D0925">
        <w:t>of this grant.</w:t>
      </w:r>
    </w:p>
    <w:p w14:paraId="2E7B1BFC" w14:textId="77777777" w:rsidR="00157A77" w:rsidRDefault="00611FE1" w:rsidP="003B082F">
      <w:pPr>
        <w:pStyle w:val="ListParagraph"/>
        <w:numPr>
          <w:ilvl w:val="0"/>
          <w:numId w:val="2"/>
        </w:numPr>
      </w:pPr>
      <w:r w:rsidRPr="004D0925">
        <w:t>Demonstration of a sound management plan to include managing technical and administrative milestones of the award, financial management, evaluation, reporting, and other pertinent award elements</w:t>
      </w:r>
      <w:r w:rsidRPr="00157A77">
        <w:t xml:space="preserve">. </w:t>
      </w:r>
    </w:p>
    <w:p w14:paraId="48ED520C" w14:textId="2B72AA51" w:rsidR="00021258" w:rsidRPr="00157A77" w:rsidRDefault="00021258" w:rsidP="003B082F">
      <w:pPr>
        <w:pStyle w:val="ListParagraph"/>
        <w:numPr>
          <w:ilvl w:val="0"/>
          <w:numId w:val="15"/>
        </w:numPr>
      </w:pPr>
      <w:r w:rsidRPr="00157A77">
        <w:t xml:space="preserve">Strategic Approach for Education, Training and Student Development: </w:t>
      </w:r>
      <w:r w:rsidR="00611FE1" w:rsidRPr="00157A77">
        <w:t xml:space="preserve">Demonstration of a sound education plan with a clear vision and objectives for educating and training students to prepare for transition into the </w:t>
      </w:r>
      <w:r w:rsidR="00B20229">
        <w:t>NSE</w:t>
      </w:r>
      <w:r w:rsidR="00611FE1" w:rsidRPr="00157A77">
        <w:t xml:space="preserve"> to include i</w:t>
      </w:r>
      <w:r w:rsidR="00FE7CD7" w:rsidRPr="00157A77">
        <w:t>nstitutional support for the program and plans for sustainability</w:t>
      </w:r>
      <w:r w:rsidRPr="00157A77">
        <w:t>.</w:t>
      </w:r>
      <w:r w:rsidR="00611FE1" w:rsidRPr="00157A77">
        <w:t xml:space="preserve"> </w:t>
      </w:r>
      <w:r w:rsidR="00611FE1" w:rsidRPr="00157A77">
        <w:rPr>
          <w:b/>
          <w:bCs/>
        </w:rPr>
        <w:t>(35 points)</w:t>
      </w:r>
    </w:p>
    <w:p w14:paraId="537169C1" w14:textId="1DFE004E" w:rsidR="00021258" w:rsidRPr="004D0925" w:rsidRDefault="00021258" w:rsidP="003B082F">
      <w:pPr>
        <w:pStyle w:val="ListParagraph"/>
        <w:numPr>
          <w:ilvl w:val="0"/>
          <w:numId w:val="2"/>
        </w:numPr>
      </w:pPr>
      <w:r w:rsidRPr="004D0925">
        <w:t xml:space="preserve">Demonstration of goals to build student capacity in </w:t>
      </w:r>
      <w:r w:rsidR="00307807">
        <w:t>STEM-</w:t>
      </w:r>
      <w:r w:rsidRPr="004D0925">
        <w:t xml:space="preserve">related </w:t>
      </w:r>
      <w:r w:rsidR="00307807">
        <w:t>curriculum</w:t>
      </w:r>
      <w:r w:rsidRPr="004D0925">
        <w:t>.</w:t>
      </w:r>
    </w:p>
    <w:p w14:paraId="40F2F152" w14:textId="77777777" w:rsidR="00021258" w:rsidRPr="004D0925" w:rsidRDefault="00021258" w:rsidP="003B082F">
      <w:pPr>
        <w:pStyle w:val="ListParagraph"/>
        <w:numPr>
          <w:ilvl w:val="0"/>
          <w:numId w:val="2"/>
        </w:numPr>
      </w:pPr>
      <w:r w:rsidRPr="004D0925">
        <w:t>Demonstration that the program includes the development of nuclear security enterprise related courses, certificates, degrees or other targeted initiatives for students or the enhancement of existing programs.</w:t>
      </w:r>
    </w:p>
    <w:p w14:paraId="4320B952" w14:textId="5BAEE2C1" w:rsidR="00021258" w:rsidRPr="004D0925" w:rsidRDefault="00021258" w:rsidP="003B082F">
      <w:pPr>
        <w:pStyle w:val="ListParagraph"/>
        <w:numPr>
          <w:ilvl w:val="0"/>
          <w:numId w:val="2"/>
        </w:numPr>
      </w:pPr>
      <w:r w:rsidRPr="004D0925">
        <w:t xml:space="preserve">Demonstration of a mechanism for tracking students through the </w:t>
      </w:r>
      <w:r w:rsidR="00BC63C6">
        <w:t>pathway</w:t>
      </w:r>
      <w:r w:rsidRPr="004D0925">
        <w:t>.</w:t>
      </w:r>
    </w:p>
    <w:p w14:paraId="42A8034C" w14:textId="69F38FB2" w:rsidR="00FE7CD7" w:rsidRDefault="00611FE1" w:rsidP="003B082F">
      <w:pPr>
        <w:pStyle w:val="ListParagraph"/>
        <w:numPr>
          <w:ilvl w:val="0"/>
          <w:numId w:val="2"/>
        </w:numPr>
      </w:pPr>
      <w:bookmarkStart w:id="159" w:name="_Hlk117085318"/>
      <w:r w:rsidRPr="004D0925">
        <w:t>O</w:t>
      </w:r>
      <w:r w:rsidR="00021258" w:rsidRPr="004D0925">
        <w:t>pportunities for students to participate in internships, summer research programs, fellowships and other education and career advancement activities</w:t>
      </w:r>
      <w:bookmarkEnd w:id="159"/>
      <w:r w:rsidR="00021258" w:rsidRPr="004D0925">
        <w:t>.</w:t>
      </w:r>
    </w:p>
    <w:p w14:paraId="03E24117" w14:textId="6DF62B3A" w:rsidR="00611FE1" w:rsidRPr="00FC60AD" w:rsidRDefault="00611FE1" w:rsidP="003B082F">
      <w:pPr>
        <w:pStyle w:val="ListParagraph"/>
        <w:numPr>
          <w:ilvl w:val="0"/>
          <w:numId w:val="15"/>
        </w:numPr>
      </w:pPr>
      <w:r w:rsidRPr="00FC60AD">
        <w:lastRenderedPageBreak/>
        <w:t xml:space="preserve">Qualifications and Teaming Arrangement: Qualifications and experience of the proposed </w:t>
      </w:r>
      <w:r w:rsidR="0083696A" w:rsidRPr="00FC60AD">
        <w:t>principal</w:t>
      </w:r>
      <w:r w:rsidRPr="00FC60AD">
        <w:t xml:space="preserve"> investigator and key personnel as well as the teaming arrangement proposed to determine the likelihood of successful achievement of the objectives stated in the project narrative and the objectives stated in the </w:t>
      </w:r>
      <w:r w:rsidR="007D4EC6" w:rsidRPr="00FC60AD">
        <w:t>NOFO</w:t>
      </w:r>
      <w:r w:rsidRPr="00FC60AD">
        <w:t>. (</w:t>
      </w:r>
      <w:r w:rsidRPr="00B20229">
        <w:rPr>
          <w:b/>
          <w:bCs/>
        </w:rPr>
        <w:t>30 points</w:t>
      </w:r>
      <w:r w:rsidRPr="00FC60AD">
        <w:t>)</w:t>
      </w:r>
    </w:p>
    <w:p w14:paraId="19E7D498" w14:textId="141FEAAE" w:rsidR="00611FE1" w:rsidRPr="004D0925" w:rsidRDefault="00611FE1" w:rsidP="003B082F">
      <w:pPr>
        <w:pStyle w:val="ListParagraph"/>
        <w:numPr>
          <w:ilvl w:val="0"/>
          <w:numId w:val="2"/>
        </w:numPr>
      </w:pPr>
      <w:r w:rsidRPr="004D0925">
        <w:t>The extent to which the project team has an appropriate mix of skill sets and includes relevant expertise to provide technical direction to and manage a multi-year consortium in collaboration with</w:t>
      </w:r>
      <w:r>
        <w:t xml:space="preserve"> </w:t>
      </w:r>
      <w:r w:rsidRPr="004D0925">
        <w:t>Nuclear Security Enterprise collaborator</w:t>
      </w:r>
      <w:r w:rsidR="00F42143">
        <w:t>s</w:t>
      </w:r>
      <w:r w:rsidRPr="004D0925">
        <w:t>.</w:t>
      </w:r>
    </w:p>
    <w:p w14:paraId="58D77385" w14:textId="23EE9E38" w:rsidR="00611FE1" w:rsidRPr="00E96CBE" w:rsidRDefault="00611FE1" w:rsidP="003B082F">
      <w:pPr>
        <w:pStyle w:val="ListParagraph"/>
        <w:numPr>
          <w:ilvl w:val="0"/>
          <w:numId w:val="2"/>
        </w:numPr>
      </w:pPr>
      <w:r w:rsidRPr="004D0925">
        <w:t>Institutional commitment and proposed personnel present a sound plan for management of financial</w:t>
      </w:r>
      <w:r w:rsidRPr="00731D65">
        <w:rPr>
          <w:rFonts w:cs="Arial"/>
        </w:rPr>
        <w:t xml:space="preserve"> </w:t>
      </w:r>
      <w:r w:rsidRPr="004D0925">
        <w:t>resources with effective and appropriate controls including those attributed to indirect costs</w:t>
      </w:r>
      <w:r w:rsidR="008064D0">
        <w:t>.</w:t>
      </w:r>
    </w:p>
    <w:p w14:paraId="238E2DE2" w14:textId="77777777" w:rsidR="00E96CBE" w:rsidRDefault="00E96CBE" w:rsidP="00051875">
      <w:pPr>
        <w:pStyle w:val="Heading3"/>
      </w:pPr>
      <w:bookmarkStart w:id="160" w:name="_Toc154044018"/>
      <w:r>
        <w:t>3. Other Selection Factors</w:t>
      </w:r>
      <w:bookmarkEnd w:id="160"/>
    </w:p>
    <w:bookmarkEnd w:id="158"/>
    <w:p w14:paraId="2082ED47" w14:textId="70505A5F" w:rsidR="00E96CBE" w:rsidRDefault="00E96CBE" w:rsidP="001208F2">
      <w:r>
        <w:t xml:space="preserve">PROGRAM POLICY FACTORS: The selection official will consider the following factors in the selection </w:t>
      </w:r>
      <w:r w:rsidRPr="00893FFB">
        <w:t>process:</w:t>
      </w:r>
    </w:p>
    <w:p w14:paraId="59D57CC8" w14:textId="77777777" w:rsidR="00E96CBE" w:rsidRDefault="00E96CBE" w:rsidP="001208F2"/>
    <w:p w14:paraId="6E20E323" w14:textId="18C2DB9C" w:rsidR="00E96CBE" w:rsidRDefault="00E96CBE" w:rsidP="001208F2">
      <w:r>
        <w:t>REPORTING OF MATTERS RELATED TO RECIPIENT INTEGRITY AND PERFORMANCE (DECEMBER 2015): DOE, prior to making a federal award with a total amount of Federal share greater than the simplified acquisition threshold, is required to review and consider any information about the applicant that is in the designated integrity and performance system accessible through SAM (see 41 U.S.C. 2313).</w:t>
      </w:r>
    </w:p>
    <w:p w14:paraId="3F3A73CE" w14:textId="77777777" w:rsidR="00B20229" w:rsidRDefault="00B20229" w:rsidP="001208F2"/>
    <w:p w14:paraId="69213CFE" w14:textId="123BCB14" w:rsidR="00601A3E" w:rsidRDefault="00CD2093" w:rsidP="001208F2">
      <w:pPr>
        <w:pStyle w:val="para1"/>
      </w:pPr>
      <w:r>
        <w:t xml:space="preserve">The applicant, at its option, may review information in the designated integrity and performance systems accessible through SAM and comment on any information about itself that a </w:t>
      </w:r>
      <w:r w:rsidR="00CA0D49">
        <w:t>federal</w:t>
      </w:r>
      <w:r>
        <w:t xml:space="preserve"> awarding agency previously entered and is currently in the designated integrity and performance system accessible through SAM.</w:t>
      </w:r>
    </w:p>
    <w:p w14:paraId="0D919F23" w14:textId="77777777" w:rsidR="00B20229" w:rsidRDefault="00B20229" w:rsidP="001208F2">
      <w:pPr>
        <w:pStyle w:val="para1"/>
      </w:pPr>
    </w:p>
    <w:p w14:paraId="3B2DDC1A" w14:textId="73D4D0E0" w:rsidR="00601A3E" w:rsidRPr="00D228F0" w:rsidRDefault="00CD2093" w:rsidP="001208F2">
      <w:pPr>
        <w:pStyle w:val="para1"/>
      </w:pPr>
      <w:r>
        <w:t>DOE will consider any written comments by the applicant, in addition to the other information in the designated integrity and performance system, in making a judgment about the applicant's integr</w:t>
      </w:r>
      <w:r w:rsidRPr="00D228F0">
        <w:t>ity, business ethics, and record of performance under Federal awards when completing the review of risk posed by applicants as described in 2 CFR 200.20</w:t>
      </w:r>
      <w:r w:rsidR="000E196A" w:rsidRPr="00D228F0">
        <w:t>6</w:t>
      </w:r>
      <w:r w:rsidRPr="00D228F0">
        <w:t xml:space="preserve"> - Federal awarding agency review of risk posed by applicants.</w:t>
      </w:r>
    </w:p>
    <w:p w14:paraId="6961A6A3" w14:textId="18C7D0DA" w:rsidR="00601A3E" w:rsidRDefault="00CD2093" w:rsidP="00AD7378">
      <w:pPr>
        <w:pStyle w:val="Heading2"/>
      </w:pPr>
      <w:bookmarkStart w:id="161" w:name="_Toc136008150"/>
      <w:bookmarkStart w:id="162" w:name="_Toc154044019"/>
      <w:bookmarkStart w:id="163" w:name="_Hlk138163350"/>
      <w:bookmarkEnd w:id="152"/>
      <w:r w:rsidRPr="00D228F0">
        <w:t>B. REVIEW AND SELECTION PROCESS</w:t>
      </w:r>
      <w:bookmarkEnd w:id="161"/>
      <w:bookmarkEnd w:id="162"/>
    </w:p>
    <w:p w14:paraId="0C7B1F72" w14:textId="2A9C1B03" w:rsidR="00E96CBE" w:rsidRDefault="00FC60AD" w:rsidP="00051875">
      <w:pPr>
        <w:pStyle w:val="Heading3"/>
      </w:pPr>
      <w:bookmarkStart w:id="164" w:name="_Toc154044020"/>
      <w:bookmarkStart w:id="165" w:name="_Hlk143091784"/>
      <w:bookmarkEnd w:id="163"/>
      <w:r>
        <w:t xml:space="preserve">1. </w:t>
      </w:r>
      <w:r w:rsidR="00E96CBE">
        <w:t>Merit Review</w:t>
      </w:r>
      <w:bookmarkEnd w:id="164"/>
    </w:p>
    <w:bookmarkEnd w:id="165"/>
    <w:p w14:paraId="6A720A2A" w14:textId="5FA050B3" w:rsidR="00E96CBE" w:rsidRDefault="00E96CBE" w:rsidP="001208F2">
      <w:pPr>
        <w:pStyle w:val="para1"/>
      </w:pPr>
      <w:r>
        <w:t xml:space="preserve">Applications that pass the initial review will be subjected to a merit review in accordance with the guidance provided in the "Department of Energy Merit Review Guide for Financial Assistance." This guide is available under </w:t>
      </w:r>
      <w:hyperlink r:id="rId38" w:history="1">
        <w:r w:rsidRPr="00B20229">
          <w:rPr>
            <w:rStyle w:val="Hyperlink"/>
          </w:rPr>
          <w:t>Financial Assistance Policy and Guidance</w:t>
        </w:r>
      </w:hyperlink>
      <w:r>
        <w:t>.</w:t>
      </w:r>
    </w:p>
    <w:p w14:paraId="33FCDE7A" w14:textId="0DFE3B48" w:rsidR="00E96CBE" w:rsidRDefault="00FC60AD" w:rsidP="00051875">
      <w:pPr>
        <w:pStyle w:val="Heading3"/>
      </w:pPr>
      <w:bookmarkStart w:id="166" w:name="_Toc154044021"/>
      <w:bookmarkStart w:id="167" w:name="_Hlk143091806"/>
      <w:r>
        <w:t xml:space="preserve">2. </w:t>
      </w:r>
      <w:r w:rsidR="00E96CBE">
        <w:t>Selection</w:t>
      </w:r>
      <w:bookmarkEnd w:id="166"/>
    </w:p>
    <w:p w14:paraId="06EFB368" w14:textId="77777777" w:rsidR="00E96CBE" w:rsidRDefault="00E96CBE" w:rsidP="001208F2">
      <w:pPr>
        <w:pStyle w:val="para1"/>
      </w:pPr>
      <w:r>
        <w:t>The Selection Official will consider the merit review recommendation, program policy factors, and the amount of funds available.</w:t>
      </w:r>
    </w:p>
    <w:p w14:paraId="34C26264" w14:textId="7E5A1327" w:rsidR="00E96CBE" w:rsidRDefault="00FC60AD" w:rsidP="00051875">
      <w:pPr>
        <w:pStyle w:val="Heading3"/>
      </w:pPr>
      <w:bookmarkStart w:id="168" w:name="_Toc154044022"/>
      <w:r>
        <w:t xml:space="preserve">3. </w:t>
      </w:r>
      <w:r w:rsidR="00B20229">
        <w:t>Government Discussion with Applicant</w:t>
      </w:r>
      <w:bookmarkEnd w:id="168"/>
    </w:p>
    <w:p w14:paraId="2B790093" w14:textId="64FC57BD" w:rsidR="00B20229" w:rsidRPr="00B20229" w:rsidRDefault="00B20229" w:rsidP="005C36A6">
      <w:pPr>
        <w:autoSpaceDE w:val="0"/>
        <w:autoSpaceDN w:val="0"/>
        <w:adjustRightInd w:val="0"/>
        <w:rPr>
          <w:color w:val="333333"/>
        </w:rPr>
      </w:pPr>
      <w:bookmarkStart w:id="169" w:name="_Toc136008151"/>
      <w:bookmarkStart w:id="170" w:name="_Hlk138163372"/>
      <w:r w:rsidRPr="00B20229">
        <w:rPr>
          <w:color w:val="333333"/>
        </w:rPr>
        <w:t>The Government may enter into discussions with a selected applicant for any reason deemed necessary, including but not</w:t>
      </w:r>
      <w:r>
        <w:rPr>
          <w:color w:val="333333"/>
        </w:rPr>
        <w:t xml:space="preserve"> </w:t>
      </w:r>
      <w:r w:rsidRPr="00B20229">
        <w:rPr>
          <w:color w:val="333333"/>
        </w:rPr>
        <w:t>limited to: 1) the budget is not appropriate or reasonable for the requirement; 2) only a portion of the application is selected</w:t>
      </w:r>
      <w:r>
        <w:rPr>
          <w:color w:val="333333"/>
        </w:rPr>
        <w:t xml:space="preserve"> </w:t>
      </w:r>
      <w:r w:rsidRPr="00B20229">
        <w:rPr>
          <w:color w:val="333333"/>
        </w:rPr>
        <w:t>for award; 3) the Government may require additional information to make determination that a recipient is capable of</w:t>
      </w:r>
      <w:r>
        <w:rPr>
          <w:color w:val="333333"/>
        </w:rPr>
        <w:t xml:space="preserve"> </w:t>
      </w:r>
      <w:r w:rsidRPr="00B20229">
        <w:rPr>
          <w:color w:val="333333"/>
        </w:rPr>
        <w:t xml:space="preserve">complying with the requirements in </w:t>
      </w:r>
      <w:r w:rsidRPr="00B20229">
        <w:rPr>
          <w:color w:val="0000FF"/>
        </w:rPr>
        <w:t>2 CFR 200</w:t>
      </w:r>
      <w:r w:rsidRPr="00B20229">
        <w:rPr>
          <w:color w:val="333333"/>
        </w:rPr>
        <w:t xml:space="preserve">, </w:t>
      </w:r>
      <w:r w:rsidRPr="00B20229">
        <w:rPr>
          <w:i/>
          <w:iCs/>
          <w:color w:val="333333"/>
        </w:rPr>
        <w:t>Uniform Administrative Requirements, Cost Principles, and Audit</w:t>
      </w:r>
      <w:r>
        <w:rPr>
          <w:i/>
          <w:iCs/>
          <w:color w:val="333333"/>
        </w:rPr>
        <w:t xml:space="preserve"> </w:t>
      </w:r>
      <w:r w:rsidRPr="00B20229">
        <w:rPr>
          <w:i/>
          <w:iCs/>
          <w:color w:val="333333"/>
        </w:rPr>
        <w:t>Requirements for Federal Awards</w:t>
      </w:r>
      <w:r w:rsidRPr="00B20229">
        <w:rPr>
          <w:color w:val="333333"/>
        </w:rPr>
        <w:t xml:space="preserve">, as amended by </w:t>
      </w:r>
      <w:r w:rsidRPr="00B20229">
        <w:rPr>
          <w:color w:val="0000FF"/>
        </w:rPr>
        <w:t xml:space="preserve">2 CFR 910 </w:t>
      </w:r>
      <w:r w:rsidRPr="00B20229">
        <w:rPr>
          <w:i/>
          <w:iCs/>
          <w:color w:val="333333"/>
        </w:rPr>
        <w:t>DOE Uniform Administrative Requirements, Cost Principles,</w:t>
      </w:r>
      <w:r>
        <w:rPr>
          <w:i/>
          <w:iCs/>
          <w:color w:val="333333"/>
        </w:rPr>
        <w:t xml:space="preserve"> </w:t>
      </w:r>
      <w:r w:rsidRPr="00B20229">
        <w:rPr>
          <w:i/>
          <w:iCs/>
          <w:color w:val="333333"/>
        </w:rPr>
        <w:t>and Audit Requirements for Federal Awards</w:t>
      </w:r>
      <w:r w:rsidRPr="00B20229">
        <w:rPr>
          <w:color w:val="333333"/>
        </w:rPr>
        <w:t xml:space="preserve">; and/or (4) the Special </w:t>
      </w:r>
      <w:r w:rsidRPr="00B20229">
        <w:rPr>
          <w:color w:val="000000"/>
        </w:rPr>
        <w:t>Terms and Conditions r</w:t>
      </w:r>
      <w:r w:rsidRPr="00B20229">
        <w:rPr>
          <w:color w:val="333333"/>
        </w:rPr>
        <w:t xml:space="preserve">equired and found at </w:t>
      </w:r>
      <w:r w:rsidRPr="00B20229">
        <w:rPr>
          <w:color w:val="0000FF"/>
        </w:rPr>
        <w:t>Financial</w:t>
      </w:r>
      <w:r>
        <w:rPr>
          <w:color w:val="0000FF"/>
        </w:rPr>
        <w:t xml:space="preserve"> </w:t>
      </w:r>
      <w:r w:rsidRPr="00B20229">
        <w:rPr>
          <w:color w:val="0000FF"/>
        </w:rPr>
        <w:t xml:space="preserve">Assistance Forms and Information For Applicants and Recipients | Department of Energy. </w:t>
      </w:r>
      <w:r w:rsidRPr="00B20229">
        <w:rPr>
          <w:color w:val="333333"/>
        </w:rPr>
        <w:t>Failure to resolve satisfactorily</w:t>
      </w:r>
      <w:r w:rsidR="005C36A6">
        <w:rPr>
          <w:color w:val="333333"/>
        </w:rPr>
        <w:t xml:space="preserve"> </w:t>
      </w:r>
      <w:r w:rsidRPr="00B20229">
        <w:rPr>
          <w:color w:val="333333"/>
        </w:rPr>
        <w:t>the issues identified by the Government will preclude award to the applicant.</w:t>
      </w:r>
    </w:p>
    <w:p w14:paraId="77978B4D" w14:textId="3CCDC55E" w:rsidR="00601A3E" w:rsidRDefault="005C36A6" w:rsidP="005C36A6">
      <w:pPr>
        <w:pStyle w:val="Heading3"/>
      </w:pPr>
      <w:bookmarkStart w:id="171" w:name="_Toc154044023"/>
      <w:r>
        <w:lastRenderedPageBreak/>
        <w:t xml:space="preserve">4. </w:t>
      </w:r>
      <w:bookmarkEnd w:id="169"/>
      <w:r>
        <w:t>Anticipated Notice of Selection and Award Dates</w:t>
      </w:r>
      <w:bookmarkEnd w:id="171"/>
    </w:p>
    <w:p w14:paraId="17B0DE2D" w14:textId="64AE9A77" w:rsidR="00601A3E" w:rsidRDefault="00CD2093" w:rsidP="001208F2">
      <w:pPr>
        <w:pStyle w:val="para1"/>
      </w:pPr>
      <w:bookmarkStart w:id="172" w:name="_Hlk143091833"/>
      <w:bookmarkEnd w:id="167"/>
      <w:bookmarkEnd w:id="170"/>
      <w:r>
        <w:t xml:space="preserve">DOE is striving to make awards </w:t>
      </w:r>
      <w:r w:rsidRPr="00B4569B">
        <w:t xml:space="preserve">within </w:t>
      </w:r>
      <w:r w:rsidR="00B4569B">
        <w:t>12</w:t>
      </w:r>
      <w:r>
        <w:t xml:space="preserve"> months. The time interval begins on the date applications are due.</w:t>
      </w:r>
    </w:p>
    <w:p w14:paraId="77481293" w14:textId="3B149425" w:rsidR="00601A3E" w:rsidRPr="00EE25CA" w:rsidRDefault="00CD2093" w:rsidP="00CC7CF0">
      <w:pPr>
        <w:pStyle w:val="Heading1"/>
        <w:spacing w:before="360"/>
      </w:pPr>
      <w:bookmarkStart w:id="173" w:name="_Toc136008152"/>
      <w:bookmarkStart w:id="174" w:name="_Toc154044024"/>
      <w:bookmarkStart w:id="175" w:name="_Hlk138165252"/>
      <w:bookmarkEnd w:id="172"/>
      <w:r w:rsidRPr="00EE25CA">
        <w:t>Section VI - AWARD ADMINISTRATION INFORMATION</w:t>
      </w:r>
      <w:bookmarkEnd w:id="173"/>
      <w:bookmarkEnd w:id="174"/>
    </w:p>
    <w:p w14:paraId="22FD9461" w14:textId="1AA6BB1D" w:rsidR="00601A3E" w:rsidRPr="004D0925" w:rsidRDefault="00CD2093" w:rsidP="00AD7378">
      <w:pPr>
        <w:pStyle w:val="Heading2"/>
      </w:pPr>
      <w:bookmarkStart w:id="176" w:name="_Toc136008153"/>
      <w:bookmarkStart w:id="177" w:name="_Toc154044025"/>
      <w:r w:rsidRPr="004D0925">
        <w:t>A. AWARD NOTICES</w:t>
      </w:r>
      <w:bookmarkEnd w:id="176"/>
      <w:bookmarkEnd w:id="177"/>
    </w:p>
    <w:p w14:paraId="75321431" w14:textId="6AEF457D" w:rsidR="00601A3E" w:rsidRDefault="00CD2093" w:rsidP="00051875">
      <w:pPr>
        <w:pStyle w:val="Heading3"/>
      </w:pPr>
      <w:bookmarkStart w:id="178" w:name="_Toc154044026"/>
      <w:r>
        <w:t xml:space="preserve">1. </w:t>
      </w:r>
      <w:r w:rsidR="00E96CBE">
        <w:t>Notice of Selection</w:t>
      </w:r>
      <w:bookmarkEnd w:id="178"/>
    </w:p>
    <w:p w14:paraId="1D3D9C88" w14:textId="24010468" w:rsidR="00601A3E" w:rsidRDefault="00CD2093" w:rsidP="001208F2">
      <w:r>
        <w:t>SELECTED APPLICANT NOTIFICATION</w:t>
      </w:r>
    </w:p>
    <w:p w14:paraId="5FAAC347" w14:textId="39BD814C" w:rsidR="00601A3E" w:rsidRDefault="00CD2093" w:rsidP="001208F2">
      <w:pPr>
        <w:pStyle w:val="para1"/>
      </w:pPr>
      <w:r>
        <w:t xml:space="preserve">DOE will notify applicants selected for award. This notice of selection is not an authorization to begin performance. (See </w:t>
      </w:r>
      <w:hyperlink w:anchor="_J._FUNDING_RESTRICTIONS" w:history="1">
        <w:r w:rsidRPr="00BA286D">
          <w:rPr>
            <w:rStyle w:val="Hyperlink"/>
          </w:rPr>
          <w:t>Section IV.</w:t>
        </w:r>
        <w:r w:rsidR="00BA286D" w:rsidRPr="00BA286D">
          <w:rPr>
            <w:rStyle w:val="Hyperlink"/>
          </w:rPr>
          <w:t>J</w:t>
        </w:r>
      </w:hyperlink>
      <w:r>
        <w:t xml:space="preserve"> with respect to the allowability of pre-award costs.)</w:t>
      </w:r>
    </w:p>
    <w:p w14:paraId="119F36AB" w14:textId="77777777" w:rsidR="009133D2" w:rsidRDefault="009133D2" w:rsidP="001208F2"/>
    <w:p w14:paraId="35126BA3" w14:textId="45A2CCFF" w:rsidR="00601A3E" w:rsidRDefault="00CD2093" w:rsidP="001208F2">
      <w:r>
        <w:t xml:space="preserve">NON-SELECTED </w:t>
      </w:r>
      <w:r w:rsidR="162A6EF8">
        <w:t xml:space="preserve">APPLICANT </w:t>
      </w:r>
      <w:r>
        <w:t>NOTIFICATION</w:t>
      </w:r>
    </w:p>
    <w:p w14:paraId="1EB814D3" w14:textId="60CE2B94" w:rsidR="00601A3E" w:rsidRDefault="00CD2093" w:rsidP="001208F2">
      <w:pPr>
        <w:pStyle w:val="para1"/>
      </w:pPr>
      <w:r>
        <w:t>Organizations whose applications have not been selected will be advised as promptly as possible.</w:t>
      </w:r>
    </w:p>
    <w:p w14:paraId="7FB1A103" w14:textId="0076A969" w:rsidR="00601A3E" w:rsidRDefault="00CD2093" w:rsidP="005C36A6">
      <w:pPr>
        <w:pStyle w:val="Heading3"/>
      </w:pPr>
      <w:bookmarkStart w:id="179" w:name="_Toc154044027"/>
      <w:r>
        <w:t xml:space="preserve">2. </w:t>
      </w:r>
      <w:r w:rsidR="00E96CBE">
        <w:t>Notice of Award</w:t>
      </w:r>
      <w:r>
        <w:t xml:space="preserve"> (DECEMBER 2014)</w:t>
      </w:r>
      <w:bookmarkEnd w:id="179"/>
    </w:p>
    <w:p w14:paraId="5C7ADB3C" w14:textId="31E44C68" w:rsidR="00601A3E" w:rsidRDefault="00CD2093" w:rsidP="001208F2">
      <w:pPr>
        <w:pStyle w:val="para1"/>
      </w:pPr>
      <w:r>
        <w:t xml:space="preserve">An Assistance Agreement issued by the </w:t>
      </w:r>
      <w:r w:rsidR="000F1A1D">
        <w:t xml:space="preserve">grants </w:t>
      </w:r>
      <w:r>
        <w:t xml:space="preserve">officer is the authorizing award document. It normally includes either as an attachment or by reference: (1) Special Terms and Conditions; (2) Applicable program regulations, if any; (3) Application as approved by DOE; (4) 2 CFR part 200 as amended by 2 CFR part 910 [DOE Financial Assistance Regulation]; (5) National Policy Assurances To Be Incorporated As Award Terms; (6) Budget Summary; and (7) Federal Assistance Reporting Checklist, which identifies the reporting requirements. </w:t>
      </w:r>
    </w:p>
    <w:p w14:paraId="69731B39" w14:textId="535FAE0F" w:rsidR="00601A3E" w:rsidRDefault="00CD2093" w:rsidP="00AD7378">
      <w:pPr>
        <w:pStyle w:val="Heading2"/>
      </w:pPr>
      <w:bookmarkStart w:id="180" w:name="_Toc136008154"/>
      <w:bookmarkStart w:id="181" w:name="_Toc154044028"/>
      <w:r w:rsidRPr="004D0925">
        <w:t>B. ADMINISTRATIVE AND NATIONAL POLICY REQUIREMENTS</w:t>
      </w:r>
      <w:bookmarkEnd w:id="180"/>
      <w:bookmarkEnd w:id="181"/>
    </w:p>
    <w:p w14:paraId="7FE85004" w14:textId="05E1C12C" w:rsidR="00601A3E" w:rsidRDefault="00CD2093" w:rsidP="00051875">
      <w:pPr>
        <w:pStyle w:val="Heading3"/>
      </w:pPr>
      <w:bookmarkStart w:id="182" w:name="_Toc154044029"/>
      <w:r>
        <w:t xml:space="preserve">1. </w:t>
      </w:r>
      <w:r w:rsidR="00E96CBE">
        <w:t>Administrative</w:t>
      </w:r>
      <w:r>
        <w:t xml:space="preserve"> </w:t>
      </w:r>
      <w:r w:rsidR="00E96CBE">
        <w:t>Requirements</w:t>
      </w:r>
      <w:r>
        <w:t xml:space="preserve"> (</w:t>
      </w:r>
      <w:r w:rsidR="00E96CBE">
        <w:t>December</w:t>
      </w:r>
      <w:r>
        <w:t xml:space="preserve"> 2014)</w:t>
      </w:r>
      <w:bookmarkEnd w:id="182"/>
    </w:p>
    <w:p w14:paraId="40ACC357" w14:textId="59FD345F" w:rsidR="005C36A6" w:rsidRPr="005C36A6" w:rsidRDefault="005C36A6" w:rsidP="005C36A6">
      <w:pPr>
        <w:autoSpaceDE w:val="0"/>
        <w:autoSpaceDN w:val="0"/>
        <w:adjustRightInd w:val="0"/>
        <w:rPr>
          <w:color w:val="000000"/>
        </w:rPr>
      </w:pPr>
      <w:r w:rsidRPr="005C36A6">
        <w:rPr>
          <w:color w:val="000000"/>
        </w:rPr>
        <w:t>The administrative requirements for DOE/NNSA grants and cooperative agreements</w:t>
      </w:r>
      <w:r>
        <w:rPr>
          <w:color w:val="000000"/>
        </w:rPr>
        <w:t xml:space="preserve"> </w:t>
      </w:r>
      <w:r w:rsidRPr="005C36A6">
        <w:rPr>
          <w:color w:val="000000"/>
        </w:rPr>
        <w:t xml:space="preserve">are contained in </w:t>
      </w:r>
      <w:r w:rsidRPr="005C36A6">
        <w:rPr>
          <w:color w:val="0000FF"/>
        </w:rPr>
        <w:t>2 CFR 200</w:t>
      </w:r>
      <w:r w:rsidRPr="005C36A6">
        <w:rPr>
          <w:color w:val="333333"/>
        </w:rPr>
        <w:t xml:space="preserve">, </w:t>
      </w:r>
      <w:r w:rsidRPr="005C36A6">
        <w:rPr>
          <w:i/>
          <w:iCs/>
          <w:color w:val="333333"/>
        </w:rPr>
        <w:t>Uniform Administrative Requirements, Cost Principles, and Audit Requirements for Federal</w:t>
      </w:r>
      <w:r>
        <w:rPr>
          <w:color w:val="000000"/>
        </w:rPr>
        <w:t xml:space="preserve"> </w:t>
      </w:r>
      <w:r w:rsidRPr="005C36A6">
        <w:rPr>
          <w:i/>
          <w:iCs/>
          <w:color w:val="333333"/>
        </w:rPr>
        <w:t xml:space="preserve">Awards </w:t>
      </w:r>
      <w:r w:rsidRPr="005C36A6">
        <w:rPr>
          <w:color w:val="000000"/>
        </w:rPr>
        <w:t xml:space="preserve">as amended by </w:t>
      </w:r>
      <w:r w:rsidRPr="005C36A6">
        <w:rPr>
          <w:color w:val="0000FF"/>
        </w:rPr>
        <w:t xml:space="preserve">2 CFR 910 </w:t>
      </w:r>
      <w:r w:rsidRPr="005C36A6">
        <w:rPr>
          <w:i/>
          <w:iCs/>
          <w:color w:val="333333"/>
        </w:rPr>
        <w:t>Uniform Administrative Requirements, Cost Principles, and Audit Requirements for</w:t>
      </w:r>
      <w:r>
        <w:rPr>
          <w:i/>
          <w:iCs/>
          <w:color w:val="333333"/>
        </w:rPr>
        <w:t xml:space="preserve"> </w:t>
      </w:r>
      <w:r w:rsidRPr="005C36A6">
        <w:rPr>
          <w:i/>
          <w:iCs/>
          <w:color w:val="333333"/>
        </w:rPr>
        <w:t>Federal Awards</w:t>
      </w:r>
      <w:r w:rsidRPr="005C36A6">
        <w:rPr>
          <w:color w:val="333333"/>
        </w:rPr>
        <w:t>.</w:t>
      </w:r>
    </w:p>
    <w:p w14:paraId="132C9067" w14:textId="3A03D91B" w:rsidR="00601A3E" w:rsidRDefault="00CD2093" w:rsidP="005C36A6">
      <w:pPr>
        <w:pStyle w:val="para1"/>
      </w:pPr>
      <w:r>
        <w:t xml:space="preserve">If an award is made under this </w:t>
      </w:r>
      <w:r w:rsidR="004808E0">
        <w:t>NOFO</w:t>
      </w:r>
      <w:r>
        <w:t xml:space="preserve"> before the Terms and Conditions are posted, alternative Terms and Conditions may be included in the award.</w:t>
      </w:r>
    </w:p>
    <w:p w14:paraId="2DF5D07C" w14:textId="7937965C" w:rsidR="00601A3E" w:rsidRDefault="00CD2093" w:rsidP="00051875">
      <w:pPr>
        <w:pStyle w:val="Heading3"/>
      </w:pPr>
      <w:bookmarkStart w:id="183" w:name="_Toc154044030"/>
      <w:bookmarkStart w:id="184" w:name="_Hlk138165658"/>
      <w:bookmarkEnd w:id="175"/>
      <w:r>
        <w:t xml:space="preserve">2. </w:t>
      </w:r>
      <w:r w:rsidR="00577F15">
        <w:t>Special Terms and Conditions, and National Policy Requirements</w:t>
      </w:r>
      <w:r>
        <w:t xml:space="preserve"> (D</w:t>
      </w:r>
      <w:r w:rsidR="00577F15">
        <w:t>ecember</w:t>
      </w:r>
      <w:r>
        <w:t xml:space="preserve"> 2014)</w:t>
      </w:r>
      <w:bookmarkEnd w:id="183"/>
    </w:p>
    <w:bookmarkEnd w:id="184"/>
    <w:p w14:paraId="4A4BEB1B" w14:textId="6AC35352" w:rsidR="00601A3E" w:rsidRDefault="00CD2093" w:rsidP="001208F2">
      <w:pPr>
        <w:pStyle w:val="para1"/>
      </w:pPr>
      <w:r>
        <w:t xml:space="preserve">The DOE Special Terms and Conditions for Use in Most Grants and Cooperative Agreements are located at </w:t>
      </w:r>
      <w:hyperlink r:id="rId39" w:history="1">
        <w:r w:rsidRPr="7875B449">
          <w:rPr>
            <w:rStyle w:val="Hyperlink"/>
          </w:rPr>
          <w:t>http://energy.gov/management/office-management/operational-management/financial-assistance/financial-assistance-forms</w:t>
        </w:r>
      </w:hyperlink>
      <w:r>
        <w:t xml:space="preserve"> </w:t>
      </w:r>
      <w:r w:rsidR="24EC0373">
        <w:t xml:space="preserve"> </w:t>
      </w:r>
      <w:r>
        <w:t>under Award Terms.</w:t>
      </w:r>
    </w:p>
    <w:p w14:paraId="5FF6575F" w14:textId="77777777" w:rsidR="005C36A6" w:rsidRDefault="005C36A6" w:rsidP="001208F2">
      <w:pPr>
        <w:pStyle w:val="para1"/>
      </w:pPr>
    </w:p>
    <w:p w14:paraId="1B2AD6E5" w14:textId="254B126F" w:rsidR="00BE3556" w:rsidRDefault="00CD2093" w:rsidP="001208F2">
      <w:pPr>
        <w:pStyle w:val="para1"/>
        <w:rPr>
          <w:rStyle w:val="Hyperlink"/>
        </w:rPr>
      </w:pPr>
      <w:r>
        <w:t>Intellectual Property Provisions. The standard DOE financial assistance intellectual property provisions applicable to the various types of recipients are located at:</w:t>
      </w:r>
      <w:r w:rsidR="00BE3556">
        <w:t xml:space="preserve"> </w:t>
      </w:r>
      <w:hyperlink r:id="rId40" w:history="1">
        <w:r w:rsidR="00BE3556" w:rsidRPr="004971F8">
          <w:rPr>
            <w:rStyle w:val="Hyperlink"/>
          </w:rPr>
          <w:t>http://energy.gov/gc/standard-intellectual-property-ip-provisions-financial-assistance-awards</w:t>
        </w:r>
      </w:hyperlink>
    </w:p>
    <w:p w14:paraId="187BBFA3" w14:textId="77777777" w:rsidR="005C36A6" w:rsidRDefault="005C36A6" w:rsidP="001208F2">
      <w:pPr>
        <w:pStyle w:val="para1"/>
      </w:pPr>
    </w:p>
    <w:p w14:paraId="0EE31383" w14:textId="670374B1" w:rsidR="00601A3E" w:rsidRDefault="00CD2093" w:rsidP="001208F2">
      <w:pPr>
        <w:pStyle w:val="ListParagraph"/>
        <w:numPr>
          <w:ilvl w:val="0"/>
          <w:numId w:val="37"/>
        </w:numPr>
      </w:pPr>
      <w:r w:rsidRPr="009133D2">
        <w:t>CORPORATE FELONY CONVICTION AND FEDERAL TAX LIABILITY REPRESENTATIONS</w:t>
      </w:r>
      <w:r w:rsidRPr="00A5703E">
        <w:t xml:space="preserve"> (MARCH 2014)</w:t>
      </w:r>
      <w:r w:rsidR="00000D06">
        <w:t xml:space="preserve"> </w:t>
      </w:r>
      <w:r>
        <w:t xml:space="preserve">In </w:t>
      </w:r>
      <w:r w:rsidR="006161A9">
        <w:t>applying</w:t>
      </w:r>
      <w:r>
        <w:t xml:space="preserve"> in response to this </w:t>
      </w:r>
      <w:r w:rsidR="007D4EC6">
        <w:t>NOFO</w:t>
      </w:r>
      <w:r w:rsidR="004808E0">
        <w:t>,</w:t>
      </w:r>
      <w:r>
        <w:t xml:space="preserve"> the Applicant represents that:</w:t>
      </w:r>
    </w:p>
    <w:p w14:paraId="38703938" w14:textId="1E9374E8" w:rsidR="00601A3E" w:rsidRDefault="00CD2093" w:rsidP="003B082F">
      <w:pPr>
        <w:pStyle w:val="para1"/>
        <w:numPr>
          <w:ilvl w:val="0"/>
          <w:numId w:val="6"/>
        </w:numPr>
      </w:pPr>
      <w:r>
        <w:t>It is not a corporation that has been convicted of a felony criminal violation under any Federal law within the preceding 24 months; and</w:t>
      </w:r>
    </w:p>
    <w:p w14:paraId="444FEEC3" w14:textId="0A5EEE9C" w:rsidR="00601A3E" w:rsidRDefault="00CD2093" w:rsidP="003B082F">
      <w:pPr>
        <w:pStyle w:val="para1"/>
        <w:numPr>
          <w:ilvl w:val="0"/>
          <w:numId w:val="6"/>
        </w:numPr>
      </w:pPr>
      <w:r>
        <w:t>It is not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13A0ABAB" w14:textId="77777777" w:rsidR="005C36A6" w:rsidRDefault="005C36A6" w:rsidP="001208F2">
      <w:pPr>
        <w:pStyle w:val="para1"/>
      </w:pPr>
    </w:p>
    <w:p w14:paraId="49878B60" w14:textId="5E739825" w:rsidR="00601A3E" w:rsidRDefault="00CD2093" w:rsidP="001208F2">
      <w:pPr>
        <w:pStyle w:val="para1"/>
      </w:pPr>
      <w:r>
        <w:t>For purposes of these representations the following definition applies:</w:t>
      </w:r>
    </w:p>
    <w:p w14:paraId="6FFAC839" w14:textId="77777777" w:rsidR="00601A3E" w:rsidRDefault="00CD2093" w:rsidP="001208F2">
      <w:pPr>
        <w:pStyle w:val="para1"/>
      </w:pPr>
      <w:r>
        <w:t>A Corporation includes any entity that has filed articles of incorporation in any of the 50 states, the District of Columbia, or the various territories of the United States [but not foreign corporations]. It includes both for-profit and non-profit organizations.</w:t>
      </w:r>
    </w:p>
    <w:p w14:paraId="48959D6A" w14:textId="77777777" w:rsidR="005C36A6" w:rsidRDefault="005C36A6" w:rsidP="001208F2">
      <w:pPr>
        <w:pStyle w:val="para1"/>
      </w:pPr>
    </w:p>
    <w:p w14:paraId="6EC01E5F" w14:textId="6F741A62" w:rsidR="00601A3E" w:rsidRDefault="00CD2093" w:rsidP="001208F2">
      <w:pPr>
        <w:pStyle w:val="ListParagraph"/>
        <w:numPr>
          <w:ilvl w:val="0"/>
          <w:numId w:val="37"/>
        </w:numPr>
      </w:pPr>
      <w:r w:rsidRPr="009133D2">
        <w:t>NONDISCLOSURE AND CONFIDENTIALITY AGREEMENTS REPRESENTATIONS (JUNE 2015)</w:t>
      </w:r>
      <w:r w:rsidR="00000D06">
        <w:t xml:space="preserve"> </w:t>
      </w:r>
      <w:r>
        <w:t xml:space="preserve">In </w:t>
      </w:r>
      <w:r w:rsidR="006161A9">
        <w:t>applying</w:t>
      </w:r>
      <w:r>
        <w:t xml:space="preserve"> in response to this </w:t>
      </w:r>
      <w:r w:rsidR="007D4EC6">
        <w:t>NOFO</w:t>
      </w:r>
      <w:r w:rsidR="004808E0">
        <w:t>,</w:t>
      </w:r>
      <w:r>
        <w:t xml:space="preserve"> the Applicant represents that: </w:t>
      </w:r>
    </w:p>
    <w:p w14:paraId="5B5A0FE8" w14:textId="5DFD3B71" w:rsidR="00601A3E" w:rsidRDefault="00CD2093" w:rsidP="003B082F">
      <w:pPr>
        <w:pStyle w:val="para1"/>
        <w:numPr>
          <w:ilvl w:val="0"/>
          <w:numId w:val="7"/>
        </w:numPr>
      </w:pPr>
      <w:r>
        <w:t>It does not and will not require its employees or contractors to sign internal nondisclosure or confidentiality agreements or statements prohibiting or otherwise restricting its employees or contactors from lawfully reporting waste, fraud, or abuse to a designated investigative or law enforcement representative of a Federal department or agency authorized to receive such information.</w:t>
      </w:r>
    </w:p>
    <w:p w14:paraId="7405B2E4" w14:textId="77777777" w:rsidR="000B2DA9" w:rsidRDefault="00CD2093" w:rsidP="003B082F">
      <w:pPr>
        <w:pStyle w:val="para1"/>
        <w:numPr>
          <w:ilvl w:val="0"/>
          <w:numId w:val="7"/>
        </w:numPr>
      </w:pPr>
      <w:r>
        <w:t>It does not and will not use any Federal funds to implement or enforce any nondisclosure and/or confidentiality policy, form, or agreement it uses unless it contains the following provisions:</w:t>
      </w:r>
    </w:p>
    <w:p w14:paraId="63205D29" w14:textId="77777777" w:rsidR="000B2DA9" w:rsidRDefault="00CD2093" w:rsidP="003B082F">
      <w:pPr>
        <w:pStyle w:val="para1"/>
        <w:numPr>
          <w:ilvl w:val="1"/>
          <w:numId w:val="7"/>
        </w:numPr>
      </w:pPr>
      <w:r>
        <w:t>‘‘These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14:paraId="2BC8A49B" w14:textId="49FBFCDC" w:rsidR="00601A3E" w:rsidRDefault="00CD2093" w:rsidP="003B082F">
      <w:pPr>
        <w:pStyle w:val="para1"/>
        <w:numPr>
          <w:ilvl w:val="1"/>
          <w:numId w:val="7"/>
        </w:numPr>
      </w:pPr>
      <w:r>
        <w:t>The limitation above shall not contravene requirements applicable to Standard Form 312, Form 4414, or any other form issued by a Federal department or agency governing the nondisclosure of classified information.</w:t>
      </w:r>
    </w:p>
    <w:p w14:paraId="2F7D6E5C" w14:textId="77777777" w:rsidR="00000D06" w:rsidRDefault="00000D06" w:rsidP="001208F2">
      <w:pPr>
        <w:pStyle w:val="para1"/>
      </w:pPr>
    </w:p>
    <w:p w14:paraId="4B5F9C02" w14:textId="5425215A" w:rsidR="00601A3E" w:rsidRDefault="00CD2093" w:rsidP="001208F2">
      <w:pPr>
        <w:pStyle w:val="para1"/>
      </w:pPr>
      <w:r>
        <w:t>Notwithstanding provision listed in paragraph (a), a nondisclosure or confidentiality policy form or agreement that is to be executed by a person connected with the conduct of an intelligence or intelligence-related activity, other than an employee or officer of the United States Government, may contain provisions appropriate to the particular activity for which such document is to be used. Such form or agreement shall, at a minimum, require that the person will not disclose any classified information received in the course of such activity unless specifically authorized to do so by the United States Government. Such nondisclosure or confidentiality forms shall also make it clear that they do not bar disclosures to Congress, or to an authorized official of an executive agency or the Department of Justice, that are essential to reporting a substantial violation of law.</w:t>
      </w:r>
    </w:p>
    <w:p w14:paraId="3727B3DF" w14:textId="50B40461" w:rsidR="002668D5" w:rsidRPr="000B2DA9" w:rsidRDefault="000B2DA9" w:rsidP="00051875">
      <w:pPr>
        <w:pStyle w:val="Heading3"/>
      </w:pPr>
      <w:bookmarkStart w:id="185" w:name="_Hlk138165529"/>
      <w:bookmarkStart w:id="186" w:name="_Toc154044031"/>
      <w:bookmarkStart w:id="187" w:name="_Hlk138165402"/>
      <w:r w:rsidRPr="000B2DA9">
        <w:t xml:space="preserve">3. </w:t>
      </w:r>
      <w:r w:rsidR="00577F15">
        <w:t>Interim Conflict of Interest Policy for Financial Assistance Policy</w:t>
      </w:r>
      <w:bookmarkEnd w:id="185"/>
      <w:bookmarkEnd w:id="186"/>
    </w:p>
    <w:p w14:paraId="2644D29C" w14:textId="7A7E8195" w:rsidR="002668D5" w:rsidRDefault="002668D5" w:rsidP="001208F2">
      <w:pPr>
        <w:pStyle w:val="para1"/>
      </w:pPr>
      <w:r w:rsidRPr="002668D5">
        <w:t xml:space="preserve">The DOE interim Conflict of Interest Policy for Financial Assistance (COI Policy) can be found at </w:t>
      </w:r>
      <w:hyperlink r:id="rId41" w:history="1">
        <w:r>
          <w:rPr>
            <w:rStyle w:val="Hyperlink"/>
          </w:rPr>
          <w:t>PF2022-41 Department of Energy Interim Conflict of Interest Policy Requirements for Financial Assistance | Department of Energy</w:t>
        </w:r>
      </w:hyperlink>
      <w:r w:rsidRPr="002668D5">
        <w:t>. This policy is applicable to all non-Federal entities applying for, or that receive, DOE funding by means of a financial assistance award (e.g., a grant, cooperative agreement, or technology investment agreement) and, through the implementation of this policy by the entity, to each Investigator who is planning to participate in, or is participating in, the project funded wholly or in part under the DOE financial assistance award. DOE’s interim COI Policy establishes standards that provide a reasonable expectation that the design, conduct, and reporting of projects funded wholly or in part under DOE financial assistance awards will be free from bias resulting from financial conflicts of interest or organizational conflicts of interest. The applicant is subject to the requirements of the interim COI Policy and within each application for financial assistance, the applicant must certify that it is, or will be by the time of receiving any financial assistance award, compliant with all requirements in the interim COI Policy. The applicant must flow down the requirements of the interim COI Policy to any subrecipient non-Federal entities.</w:t>
      </w:r>
    </w:p>
    <w:p w14:paraId="49174268" w14:textId="597B1B24" w:rsidR="00657ACE" w:rsidRDefault="00657ACE" w:rsidP="00051875">
      <w:pPr>
        <w:pStyle w:val="Heading3"/>
      </w:pPr>
      <w:bookmarkStart w:id="188" w:name="_Toc154044032"/>
      <w:r>
        <w:lastRenderedPageBreak/>
        <w:t>4. Marking Requirements - Controlled Unclassified Information (CUI)</w:t>
      </w:r>
      <w:bookmarkEnd w:id="188"/>
    </w:p>
    <w:p w14:paraId="64E1EB3C" w14:textId="786C0C6C" w:rsidR="00E204A5" w:rsidRDefault="00657ACE" w:rsidP="001208F2">
      <w:r>
        <w:t>Controlled Unclassified Information (CUI) is information the Government creates or possesses, or that an entity creates or possesses for or on behalf of the Government, that a law, regulation, or Government-wide policy requires or permits an agency to handle using safeguarding or dissemination controls</w:t>
      </w:r>
      <w:r w:rsidR="000F1A1D">
        <w:t xml:space="preserve">. </w:t>
      </w:r>
      <w:hyperlink r:id="rId42" w:history="1">
        <w:r w:rsidR="000F1A1D" w:rsidRPr="000F1A1D">
          <w:rPr>
            <w:rStyle w:val="Hyperlink"/>
          </w:rPr>
          <w:t>https://www.summit7.us/cui</w:t>
        </w:r>
      </w:hyperlink>
      <w:r w:rsidR="00635C3D">
        <w:rPr>
          <w:rStyle w:val="Hyperlink"/>
        </w:rPr>
        <w:t>.</w:t>
      </w:r>
      <w:r w:rsidR="00E204A5">
        <w:t xml:space="preserve"> </w:t>
      </w:r>
    </w:p>
    <w:p w14:paraId="4A0A4266" w14:textId="77777777" w:rsidR="00E204A5" w:rsidRPr="002138C8" w:rsidRDefault="00E204A5" w:rsidP="00051875">
      <w:pPr>
        <w:pStyle w:val="Heading3"/>
      </w:pPr>
      <w:bookmarkStart w:id="189" w:name="_Toc154044033"/>
      <w:r>
        <w:t xml:space="preserve">5. </w:t>
      </w:r>
      <w:r w:rsidRPr="002138C8">
        <w:t>Communicating and Acknowledging Federal Funding</w:t>
      </w:r>
      <w:bookmarkEnd w:id="189"/>
    </w:p>
    <w:p w14:paraId="06A22896" w14:textId="77777777" w:rsidR="00E204A5" w:rsidRDefault="00E204A5" w:rsidP="001208F2">
      <w:r>
        <w:t>We require grant recipients to acknowledge NNSA/MSIPP when describing projects or programs funded in whole or in part with MSIPP funds.</w:t>
      </w:r>
    </w:p>
    <w:p w14:paraId="15FBBAB1" w14:textId="77777777" w:rsidR="00E204A5" w:rsidRDefault="00E204A5" w:rsidP="001208F2"/>
    <w:p w14:paraId="7535D49D" w14:textId="77173ACB" w:rsidR="00E204A5" w:rsidRDefault="006862F3" w:rsidP="001208F2">
      <w:r>
        <w:t>An</w:t>
      </w:r>
      <w:r w:rsidR="00E204A5">
        <w:t xml:space="preserve"> acknowledgement of awarding agency support for anything based on or developed under this project, must appear in a variety of products, including:</w:t>
      </w:r>
    </w:p>
    <w:p w14:paraId="2D2A93B5" w14:textId="77777777" w:rsidR="00E204A5" w:rsidRPr="002138C8" w:rsidRDefault="00E204A5" w:rsidP="003B082F">
      <w:pPr>
        <w:pStyle w:val="ListParagraph"/>
        <w:numPr>
          <w:ilvl w:val="0"/>
          <w:numId w:val="16"/>
        </w:numPr>
      </w:pPr>
      <w:r w:rsidRPr="002138C8">
        <w:t>Research publication</w:t>
      </w:r>
    </w:p>
    <w:p w14:paraId="55714638" w14:textId="77777777" w:rsidR="00E204A5" w:rsidRPr="002138C8" w:rsidRDefault="00E204A5" w:rsidP="003B082F">
      <w:pPr>
        <w:pStyle w:val="ListParagraph"/>
        <w:numPr>
          <w:ilvl w:val="0"/>
          <w:numId w:val="16"/>
        </w:numPr>
      </w:pPr>
      <w:r w:rsidRPr="002138C8">
        <w:t>Press releases</w:t>
      </w:r>
    </w:p>
    <w:p w14:paraId="759FA669" w14:textId="77777777" w:rsidR="00E204A5" w:rsidRPr="002138C8" w:rsidRDefault="00E204A5" w:rsidP="003B082F">
      <w:pPr>
        <w:pStyle w:val="ListParagraph"/>
        <w:numPr>
          <w:ilvl w:val="0"/>
          <w:numId w:val="16"/>
        </w:numPr>
      </w:pPr>
      <w:r w:rsidRPr="002138C8">
        <w:t>Public statements and presentation</w:t>
      </w:r>
    </w:p>
    <w:p w14:paraId="08C002B5" w14:textId="77777777" w:rsidR="00E204A5" w:rsidRPr="002138C8" w:rsidRDefault="00E204A5" w:rsidP="003B082F">
      <w:pPr>
        <w:pStyle w:val="ListParagraph"/>
        <w:numPr>
          <w:ilvl w:val="0"/>
          <w:numId w:val="16"/>
        </w:numPr>
      </w:pPr>
      <w:r w:rsidRPr="002138C8">
        <w:t>Publications and other documents</w:t>
      </w:r>
    </w:p>
    <w:p w14:paraId="49349745" w14:textId="77777777" w:rsidR="00E204A5" w:rsidRPr="002138C8" w:rsidRDefault="00E204A5" w:rsidP="003B082F">
      <w:pPr>
        <w:pStyle w:val="ListParagraph"/>
        <w:numPr>
          <w:ilvl w:val="1"/>
          <w:numId w:val="16"/>
        </w:numPr>
      </w:pPr>
      <w:r w:rsidRPr="002138C8">
        <w:t>Websites</w:t>
      </w:r>
    </w:p>
    <w:p w14:paraId="019C10C8" w14:textId="77777777" w:rsidR="00E204A5" w:rsidRPr="002138C8" w:rsidRDefault="00E204A5" w:rsidP="003B082F">
      <w:pPr>
        <w:pStyle w:val="ListParagraph"/>
        <w:numPr>
          <w:ilvl w:val="1"/>
          <w:numId w:val="16"/>
        </w:numPr>
      </w:pPr>
      <w:r w:rsidRPr="002138C8">
        <w:t>Visual presentations</w:t>
      </w:r>
    </w:p>
    <w:p w14:paraId="5B3C6C8C" w14:textId="77777777" w:rsidR="00E204A5" w:rsidRPr="002138C8" w:rsidRDefault="00E204A5" w:rsidP="003B082F">
      <w:pPr>
        <w:pStyle w:val="ListParagraph"/>
        <w:numPr>
          <w:ilvl w:val="1"/>
          <w:numId w:val="16"/>
        </w:numPr>
      </w:pPr>
      <w:r w:rsidRPr="002138C8">
        <w:t>Publications, whether copyrighted or not</w:t>
      </w:r>
    </w:p>
    <w:p w14:paraId="381D10ED" w14:textId="77777777" w:rsidR="00E204A5" w:rsidRDefault="00E204A5" w:rsidP="001208F2"/>
    <w:p w14:paraId="4E1F1FC6" w14:textId="77777777" w:rsidR="00E204A5" w:rsidRDefault="00E204A5" w:rsidP="001208F2">
      <w:r>
        <w:t>An acknowledgement and disclaimer are required when describing projects or program funded in whole or in part with NNSA/MSIPP funds.</w:t>
      </w:r>
    </w:p>
    <w:p w14:paraId="1B12DA4E" w14:textId="77777777" w:rsidR="00E204A5" w:rsidRDefault="00E204A5" w:rsidP="001208F2"/>
    <w:p w14:paraId="3D4DA0FA" w14:textId="4BEF0E41" w:rsidR="00E204A5" w:rsidRPr="002138C8" w:rsidRDefault="00E204A5" w:rsidP="003B082F">
      <w:pPr>
        <w:pStyle w:val="ListParagraph"/>
        <w:numPr>
          <w:ilvl w:val="0"/>
          <w:numId w:val="17"/>
        </w:numPr>
      </w:pPr>
      <w:r w:rsidRPr="002138C8">
        <w:t xml:space="preserve">A </w:t>
      </w:r>
      <w:r w:rsidRPr="002138C8">
        <w:rPr>
          <w:u w:val="single"/>
        </w:rPr>
        <w:t>specific acknowledgment</w:t>
      </w:r>
      <w:r w:rsidRPr="002138C8">
        <w:t xml:space="preserve"> of MSIPP grant support will be: “This (material/project) is based upon work supported by the NNSA Minority Serving Institutions Partnership Program under Award No. [recipient should enter the award number].” (If you have more than one grant, only cite the grant(s) that supported the research described in the article, presentation</w:t>
      </w:r>
      <w:r w:rsidR="0082728B">
        <w:t>,</w:t>
      </w:r>
      <w:r w:rsidRPr="002138C8">
        <w:t xml:space="preserve"> or website.)</w:t>
      </w:r>
    </w:p>
    <w:p w14:paraId="66256AF6" w14:textId="77777777" w:rsidR="00E204A5" w:rsidRPr="002138C8" w:rsidRDefault="00E204A5" w:rsidP="003B082F">
      <w:pPr>
        <w:pStyle w:val="ListParagraph"/>
        <w:numPr>
          <w:ilvl w:val="0"/>
          <w:numId w:val="17"/>
        </w:numPr>
      </w:pPr>
      <w:r w:rsidRPr="002138C8">
        <w:rPr>
          <w:u w:val="single"/>
        </w:rPr>
        <w:t>Disclaimer</w:t>
      </w:r>
      <w:r>
        <w:t xml:space="preserve">. </w:t>
      </w:r>
      <w:r w:rsidRPr="002138C8">
        <w:t>For all materials, except scientific articles or papers published in scientific journals, the</w:t>
      </w:r>
      <w:r w:rsidRPr="002138C8">
        <w:rPr>
          <w:u w:val="single"/>
        </w:rPr>
        <w:t xml:space="preserve"> </w:t>
      </w:r>
      <w:r w:rsidRPr="002138C8">
        <w:t>disclaimer</w:t>
      </w:r>
      <w:r w:rsidRPr="002138C8">
        <w:rPr>
          <w:u w:val="single"/>
        </w:rPr>
        <w:t xml:space="preserve"> </w:t>
      </w:r>
      <w:r w:rsidRPr="002138C8">
        <w:t>will be: “Any opinions, findings, and conclusions or recommendations expressed in this publication are those of the author(s) and do not necessarily reflect the views of the DOE, NNSA, or the U.S. Government.”</w:t>
      </w:r>
    </w:p>
    <w:p w14:paraId="44855EE5" w14:textId="77777777" w:rsidR="00E204A5" w:rsidRPr="002138C8" w:rsidRDefault="00E204A5" w:rsidP="003B082F">
      <w:pPr>
        <w:pStyle w:val="ListParagraph"/>
        <w:numPr>
          <w:ilvl w:val="0"/>
          <w:numId w:val="17"/>
        </w:numPr>
      </w:pPr>
      <w:r w:rsidRPr="002138C8">
        <w:t xml:space="preserve">An </w:t>
      </w:r>
      <w:r w:rsidRPr="002138C8">
        <w:rPr>
          <w:u w:val="single"/>
        </w:rPr>
        <w:t>oral acknowledgment</w:t>
      </w:r>
      <w:r w:rsidRPr="002138C8">
        <w:t xml:space="preserve"> will be: “This material is based upon work supported by the NNSA Minority Serving Institutions Partnership Program under Award No. [recipient should enter the awarding agency(ies) award number(s)].”</w:t>
      </w:r>
    </w:p>
    <w:p w14:paraId="4B9656E0" w14:textId="77777777" w:rsidR="00E204A5" w:rsidRPr="002138C8" w:rsidRDefault="00E204A5" w:rsidP="003B082F">
      <w:pPr>
        <w:pStyle w:val="ListParagraph"/>
        <w:numPr>
          <w:ilvl w:val="0"/>
          <w:numId w:val="17"/>
        </w:numPr>
      </w:pPr>
      <w:r w:rsidRPr="002138C8">
        <w:t xml:space="preserve">A </w:t>
      </w:r>
      <w:r w:rsidRPr="002138C8">
        <w:rPr>
          <w:u w:val="single"/>
        </w:rPr>
        <w:t>website acknowledgement</w:t>
      </w:r>
      <w:r w:rsidRPr="002138C8">
        <w:t xml:space="preserve"> may be: “This website is supported by the National Nuclear Security Administration (NNSA) Minority Serving Institutions Partnership Program of the U.S. Department of Energy (DOE) as part of an award number. The contents are those of the author(s) and do not necessarily represent </w:t>
      </w:r>
      <w:r w:rsidRPr="00FC3B83">
        <w:t xml:space="preserve">the official views of, nor an endorsement, by DOE, NNSA, or the U.S. Government. For more information, please visit </w:t>
      </w:r>
      <w:hyperlink r:id="rId43" w:history="1">
        <w:r w:rsidRPr="00FC3B83">
          <w:rPr>
            <w:rStyle w:val="Hyperlink"/>
          </w:rPr>
          <w:t>NNSA Minority Serving Institution Partnership Program (MSIPP) | Department of Energy</w:t>
        </w:r>
      </w:hyperlink>
      <w:r w:rsidRPr="00FC3B83">
        <w:t>.</w:t>
      </w:r>
    </w:p>
    <w:p w14:paraId="3DC44375" w14:textId="618FA77D" w:rsidR="00657ACE" w:rsidRPr="00657ACE" w:rsidRDefault="00657ACE" w:rsidP="001208F2"/>
    <w:p w14:paraId="5370737E" w14:textId="4D566A10" w:rsidR="00601A3E" w:rsidRPr="004D0925" w:rsidRDefault="00CD2093" w:rsidP="00AD7378">
      <w:pPr>
        <w:pStyle w:val="Heading2"/>
      </w:pPr>
      <w:bookmarkStart w:id="190" w:name="_Toc136008155"/>
      <w:bookmarkStart w:id="191" w:name="_Toc154044034"/>
      <w:r w:rsidRPr="004D0925">
        <w:t>C. REPORTING</w:t>
      </w:r>
      <w:bookmarkEnd w:id="190"/>
      <w:bookmarkEnd w:id="191"/>
    </w:p>
    <w:p w14:paraId="1C0B95F2" w14:textId="11A2CB8F" w:rsidR="00601A3E" w:rsidRDefault="00CD2093" w:rsidP="001208F2">
      <w:pPr>
        <w:pStyle w:val="para1"/>
      </w:pPr>
      <w:r>
        <w:t xml:space="preserve">Reporting requirements are identified on the Federal Assistance Reporting Checklist, DOE F 4600.2, attached to the award agreement. The checklist is available at: </w:t>
      </w:r>
      <w:hyperlink r:id="rId44" w:history="1">
        <w:r w:rsidRPr="00A97771">
          <w:rPr>
            <w:rStyle w:val="Hyperlink"/>
          </w:rPr>
          <w:t>http://energy.gov/management/office-management/operational-management/financial-assistance/financial-assistance-forms</w:t>
        </w:r>
      </w:hyperlink>
      <w:r>
        <w:t xml:space="preserve"> under Award Forms.</w:t>
      </w:r>
    </w:p>
    <w:p w14:paraId="2878B9B8" w14:textId="29385801" w:rsidR="0058251B" w:rsidRPr="000B2DA9" w:rsidRDefault="005C00A8" w:rsidP="00051875">
      <w:pPr>
        <w:pStyle w:val="Heading3"/>
      </w:pPr>
      <w:bookmarkStart w:id="192" w:name="_Toc154044035"/>
      <w:bookmarkStart w:id="193" w:name="_Hlk143091936"/>
      <w:r>
        <w:t xml:space="preserve">1. </w:t>
      </w:r>
      <w:r w:rsidR="0058251B" w:rsidRPr="000B2DA9">
        <w:t>Other Reporting Requirements</w:t>
      </w:r>
      <w:bookmarkEnd w:id="192"/>
    </w:p>
    <w:p w14:paraId="3A79940C" w14:textId="42CDBE8A" w:rsidR="0058251B" w:rsidRPr="00CA0D49" w:rsidRDefault="0058251B" w:rsidP="003B082F">
      <w:pPr>
        <w:pStyle w:val="ListParagraph"/>
        <w:numPr>
          <w:ilvl w:val="0"/>
          <w:numId w:val="35"/>
        </w:numPr>
      </w:pPr>
      <w:r w:rsidRPr="00CA0D49">
        <w:t xml:space="preserve">The institution must submit a completed Statement of Appointment for each participant appointed or reappointed to the grant for 8 weeks or more. </w:t>
      </w:r>
      <w:r w:rsidR="002A4547">
        <w:t>Recipients</w:t>
      </w:r>
      <w:r w:rsidR="002A4547" w:rsidRPr="00CA0D49">
        <w:t xml:space="preserve"> </w:t>
      </w:r>
      <w:r w:rsidRPr="00CA0D49">
        <w:t xml:space="preserve">must submit all required data electronically using the </w:t>
      </w:r>
      <w:r w:rsidR="004808E0">
        <w:t xml:space="preserve">Participant </w:t>
      </w:r>
      <w:r w:rsidR="004808E0">
        <w:lastRenderedPageBreak/>
        <w:t>Tracking</w:t>
      </w:r>
      <w:r w:rsidRPr="00CA0D49">
        <w:t xml:space="preserve"> system. More information on this system</w:t>
      </w:r>
      <w:r w:rsidR="004808E0">
        <w:t xml:space="preserve"> </w:t>
      </w:r>
      <w:r w:rsidRPr="00CA0D49">
        <w:t>is available at (</w:t>
      </w:r>
      <w:r w:rsidR="004808E0">
        <w:t>see FARC</w:t>
      </w:r>
      <w:r w:rsidRPr="00CA0D49">
        <w:t>). An appointment or reappointment may begin any time during the budget period, but not before the budget period start date of the grant year.</w:t>
      </w:r>
    </w:p>
    <w:p w14:paraId="32346A2D" w14:textId="2A2E0349" w:rsidR="0058251B" w:rsidRPr="004D0925" w:rsidRDefault="0058251B" w:rsidP="003B082F">
      <w:pPr>
        <w:pStyle w:val="ListParagraph"/>
        <w:numPr>
          <w:ilvl w:val="0"/>
          <w:numId w:val="35"/>
        </w:numPr>
      </w:pPr>
      <w:r w:rsidRPr="00B4569B">
        <w:t>Termination Notice</w:t>
      </w:r>
      <w:r w:rsidRPr="004D0925">
        <w:t xml:space="preserve">: Within 30 days of the end of the total support period, the institution must submit a Termination Notice for each </w:t>
      </w:r>
      <w:r>
        <w:t>participant</w:t>
      </w:r>
      <w:r w:rsidRPr="004D0925">
        <w:t xml:space="preserve"> appointed for eight weeks or more.</w:t>
      </w:r>
    </w:p>
    <w:p w14:paraId="35218E72" w14:textId="6AFA75F1" w:rsidR="0058251B" w:rsidRDefault="005C00A8" w:rsidP="00051875">
      <w:pPr>
        <w:pStyle w:val="Heading3"/>
      </w:pPr>
      <w:bookmarkStart w:id="194" w:name="_Toc154044036"/>
      <w:r>
        <w:t xml:space="preserve">2. </w:t>
      </w:r>
      <w:r w:rsidR="0058251B" w:rsidRPr="000B2DA9">
        <w:t>Types of Appointments</w:t>
      </w:r>
      <w:bookmarkEnd w:id="194"/>
      <w:r w:rsidR="0058251B" w:rsidRPr="000B2DA9">
        <w:t xml:space="preserve"> </w:t>
      </w:r>
    </w:p>
    <w:p w14:paraId="1E3B9DDC" w14:textId="53098C6F" w:rsidR="0058251B" w:rsidRPr="001208F2" w:rsidRDefault="0058251B" w:rsidP="003B082F">
      <w:pPr>
        <w:pStyle w:val="ListParagraph"/>
        <w:numPr>
          <w:ilvl w:val="0"/>
          <w:numId w:val="36"/>
        </w:numPr>
        <w:rPr>
          <w:rFonts w:ascii="Helvetica" w:hAnsi="Helvetica"/>
          <w:color w:val="333333"/>
          <w:sz w:val="20"/>
          <w:szCs w:val="20"/>
        </w:rPr>
      </w:pPr>
      <w:r>
        <w:t xml:space="preserve">Intern. </w:t>
      </w:r>
      <w:r w:rsidR="00FC3B83">
        <w:t>E</w:t>
      </w:r>
      <w:r w:rsidR="00B409F8">
        <w:t>nrolled</w:t>
      </w:r>
      <w:r>
        <w:t xml:space="preserve"> </w:t>
      </w:r>
      <w:r w:rsidR="001F4314">
        <w:t>student</w:t>
      </w:r>
      <w:r>
        <w:t xml:space="preserve"> appointed to and supported by a MSIPP award and working at an NNSA/DOE </w:t>
      </w:r>
      <w:r w:rsidR="001F4314">
        <w:t>Site Facility</w:t>
      </w:r>
      <w:r>
        <w:t xml:space="preserve"> </w:t>
      </w:r>
    </w:p>
    <w:p w14:paraId="36FA03CE" w14:textId="0C043741" w:rsidR="0058251B" w:rsidRPr="001208F2" w:rsidRDefault="0058251B" w:rsidP="003B082F">
      <w:pPr>
        <w:pStyle w:val="ListParagraph"/>
        <w:numPr>
          <w:ilvl w:val="0"/>
          <w:numId w:val="36"/>
        </w:numPr>
        <w:rPr>
          <w:rFonts w:ascii="Helvetica" w:hAnsi="Helvetica"/>
          <w:color w:val="333333"/>
          <w:sz w:val="20"/>
          <w:szCs w:val="20"/>
        </w:rPr>
      </w:pPr>
      <w:r>
        <w:t xml:space="preserve">Participant. </w:t>
      </w:r>
      <w:r w:rsidR="00B409F8">
        <w:t>An enrolled student</w:t>
      </w:r>
      <w:r>
        <w:t xml:space="preserve"> appointed to and supported by a MSIPP award</w:t>
      </w:r>
    </w:p>
    <w:p w14:paraId="07479BEC" w14:textId="517D7546" w:rsidR="00A5703E" w:rsidRPr="000B2DA9" w:rsidRDefault="005C00A8" w:rsidP="00051875">
      <w:pPr>
        <w:pStyle w:val="Heading3"/>
      </w:pPr>
      <w:bookmarkStart w:id="195" w:name="_Toc154044037"/>
      <w:r>
        <w:t xml:space="preserve">3. </w:t>
      </w:r>
      <w:r w:rsidR="00CA0D49" w:rsidRPr="000B2DA9">
        <w:t>Statement of Appointment</w:t>
      </w:r>
      <w:bookmarkEnd w:id="195"/>
      <w:r w:rsidR="00CA0D49" w:rsidRPr="000B2DA9">
        <w:t xml:space="preserve"> </w:t>
      </w:r>
    </w:p>
    <w:bookmarkEnd w:id="193"/>
    <w:p w14:paraId="395355EF" w14:textId="2D62D93A" w:rsidR="0058251B" w:rsidRDefault="0058251B" w:rsidP="001208F2">
      <w:pPr>
        <w:rPr>
          <w:rFonts w:ascii="Helvetica" w:hAnsi="Helvetica"/>
          <w:color w:val="333333"/>
          <w:sz w:val="20"/>
          <w:szCs w:val="20"/>
        </w:rPr>
      </w:pPr>
      <w:r>
        <w:t>A “Statement of Appointment” form covers the support of an individual for a particular budget period and is required for each new appointment, reappointment, or amended appointment of an individual receiving stipend, tuition costs, or travel expenses as a recipient of the MSIPP grant. This form may also be used to document the salary and other support provided to an individual as a</w:t>
      </w:r>
      <w:r w:rsidR="001F4314">
        <w:t>n intern</w:t>
      </w:r>
      <w:r>
        <w:t xml:space="preserve"> or participant under a development or research education program award in which the institution selects and appoints the individual. The form (which is signed by both the individual and the Program Director) must be completed and submitted at the time the individual starts the appointment or reappointment, or, in the case of an </w:t>
      </w:r>
      <w:r w:rsidR="001F4314">
        <w:t>amendment as soon as</w:t>
      </w:r>
      <w:r>
        <w:t xml:space="preserve"> the change occurs. If there are multiple Program Directors on the award, the contact PD should </w:t>
      </w:r>
      <w:r w:rsidR="00DD3933">
        <w:t>sign.</w:t>
      </w:r>
    </w:p>
    <w:p w14:paraId="22903928" w14:textId="77777777" w:rsidR="00FC3B83" w:rsidRDefault="00FC3B83" w:rsidP="00FC3B83">
      <w:pPr>
        <w:pStyle w:val="NormalWeb"/>
        <w:spacing w:before="0" w:beforeAutospacing="0" w:after="0" w:afterAutospacing="0"/>
      </w:pPr>
    </w:p>
    <w:p w14:paraId="1FDA171E" w14:textId="02D78EDC" w:rsidR="0058251B" w:rsidRDefault="0058251B" w:rsidP="00FC3B83">
      <w:pPr>
        <w:pStyle w:val="NormalWeb"/>
        <w:spacing w:before="0" w:beforeAutospacing="0" w:after="0" w:afterAutospacing="0"/>
      </w:pPr>
      <w:r w:rsidRPr="004D0925">
        <w:t xml:space="preserve">A final RPPR, the expenditure data portion of the Federal Financial Report, and </w:t>
      </w:r>
      <w:r w:rsidR="00FB554B">
        <w:t>other documents outlined in the Federal Reporting Checklist</w:t>
      </w:r>
      <w:r w:rsidRPr="004D0925">
        <w:t>, are required for closeout of an award</w:t>
      </w:r>
      <w:r>
        <w:t>.</w:t>
      </w:r>
      <w:r w:rsidRPr="004D0925">
        <w:t> </w:t>
      </w:r>
    </w:p>
    <w:p w14:paraId="03843158" w14:textId="2B4FAFE4" w:rsidR="00601A3E" w:rsidRPr="00FC3B83" w:rsidRDefault="00CD2093" w:rsidP="00CC7CF0">
      <w:pPr>
        <w:pStyle w:val="Heading1"/>
        <w:spacing w:before="360"/>
      </w:pPr>
      <w:bookmarkStart w:id="196" w:name="_Toc136008156"/>
      <w:bookmarkStart w:id="197" w:name="_Toc154044038"/>
      <w:bookmarkStart w:id="198" w:name="_Hlk143092027"/>
      <w:bookmarkEnd w:id="187"/>
      <w:r w:rsidRPr="00EE25CA">
        <w:t>Section VII - QUESTIONS/AGENCY CONTACTS</w:t>
      </w:r>
      <w:bookmarkEnd w:id="196"/>
      <w:bookmarkEnd w:id="197"/>
    </w:p>
    <w:p w14:paraId="0165BAF0" w14:textId="07DB5C33" w:rsidR="00601A3E" w:rsidRDefault="00CD2093" w:rsidP="00AD7378">
      <w:pPr>
        <w:pStyle w:val="Heading2"/>
      </w:pPr>
      <w:bookmarkStart w:id="199" w:name="_Toc136008157"/>
      <w:bookmarkStart w:id="200" w:name="_Toc154044039"/>
      <w:r>
        <w:t>A. QUESTIONS</w:t>
      </w:r>
      <w:bookmarkEnd w:id="199"/>
      <w:bookmarkEnd w:id="200"/>
    </w:p>
    <w:p w14:paraId="1DC55F86" w14:textId="0683C2BF" w:rsidR="00FC3B83" w:rsidRDefault="00CD2093" w:rsidP="001208F2">
      <w:pPr>
        <w:pStyle w:val="para1"/>
      </w:pPr>
      <w:r>
        <w:t xml:space="preserve">Questions regarding the content of the </w:t>
      </w:r>
      <w:r w:rsidR="004808E0">
        <w:t>NOFO</w:t>
      </w:r>
      <w:r>
        <w:t xml:space="preserve"> must be submitted through the FedConnect portal. You must register with FedConnect to respond as an interested party to submit questions, and to view responses to questions. It is recommended that you register as soon after release of the </w:t>
      </w:r>
      <w:r w:rsidR="007D4EC6">
        <w:t>NOFO</w:t>
      </w:r>
      <w:r>
        <w:t xml:space="preserve"> as possible to have the benefit of all responses. DOE/NNSA will try to respond to a question within 3 business </w:t>
      </w:r>
      <w:r w:rsidR="003E2FE7">
        <w:t>days unless</w:t>
      </w:r>
      <w:r>
        <w:t xml:space="preserve"> a similar question and answer have already been posted on the website.</w:t>
      </w:r>
      <w:r w:rsidR="00CC7CF0">
        <w:t xml:space="preserve"> </w:t>
      </w:r>
      <w:r>
        <w:t xml:space="preserve">Questions and comments concerning this </w:t>
      </w:r>
      <w:r w:rsidR="007D4EC6">
        <w:t>NOFO</w:t>
      </w:r>
      <w:r>
        <w:t xml:space="preserve"> shall be submitted not later than </w:t>
      </w:r>
      <w:r w:rsidR="00386AB7">
        <w:t>10</w:t>
      </w:r>
      <w:r>
        <w:t xml:space="preserve"> calendar days prior to the application due date. </w:t>
      </w:r>
    </w:p>
    <w:p w14:paraId="50B3F66E" w14:textId="77777777" w:rsidR="00FC3B83" w:rsidRDefault="00FC3B83" w:rsidP="001208F2">
      <w:pPr>
        <w:pStyle w:val="para1"/>
      </w:pPr>
    </w:p>
    <w:p w14:paraId="62B4A5AD" w14:textId="114A0A26" w:rsidR="00601A3E" w:rsidRDefault="00CD2093" w:rsidP="001208F2">
      <w:pPr>
        <w:pStyle w:val="para1"/>
      </w:pPr>
      <w:r>
        <w:t xml:space="preserve">Questions relating to the registration process, system requirements, how an application form works, or the submittal process must be directed to Grants.gov at 1-800-518-4726 or </w:t>
      </w:r>
      <w:hyperlink r:id="rId45" w:history="1">
        <w:r w:rsidR="002A0580" w:rsidRPr="00975C41">
          <w:rPr>
            <w:rStyle w:val="Hyperlink"/>
          </w:rPr>
          <w:t>support@grants.gov</w:t>
        </w:r>
      </w:hyperlink>
      <w:r>
        <w:t>.</w:t>
      </w:r>
      <w:r w:rsidR="0053118F">
        <w:t xml:space="preserve"> </w:t>
      </w:r>
      <w:r>
        <w:t>DOE/NNSA cannot answer these questions.</w:t>
      </w:r>
    </w:p>
    <w:p w14:paraId="2ADD8CE9" w14:textId="3B81E0B5" w:rsidR="00601A3E" w:rsidRDefault="00106FC6" w:rsidP="00AD7378">
      <w:pPr>
        <w:pStyle w:val="Heading2"/>
      </w:pPr>
      <w:bookmarkStart w:id="201" w:name="_Toc136008158"/>
      <w:bookmarkStart w:id="202" w:name="_Toc154044040"/>
      <w:r>
        <w:t>B</w:t>
      </w:r>
      <w:r w:rsidR="00CD2093">
        <w:t>. AGENCY CONTACT</w:t>
      </w:r>
      <w:bookmarkEnd w:id="201"/>
      <w:r w:rsidR="00B968AE">
        <w:t>S</w:t>
      </w:r>
      <w:bookmarkEnd w:id="202"/>
    </w:p>
    <w:p w14:paraId="062187B9" w14:textId="1C6DF116" w:rsidR="00FB554B" w:rsidRDefault="00106FC6" w:rsidP="001208F2">
      <w:pPr>
        <w:pStyle w:val="para1"/>
      </w:pPr>
      <w:r>
        <w:t>Betsy Snell</w:t>
      </w:r>
      <w:r w:rsidR="00D228F0">
        <w:t>, MSIPP Federal Program Manager</w:t>
      </w:r>
    </w:p>
    <w:p w14:paraId="0F9BB9EF" w14:textId="32D251F2" w:rsidR="00591A13" w:rsidRDefault="00000000" w:rsidP="001208F2">
      <w:pPr>
        <w:pStyle w:val="para1"/>
        <w:rPr>
          <w:rStyle w:val="Hyperlink"/>
        </w:rPr>
      </w:pPr>
      <w:hyperlink r:id="rId46" w:history="1">
        <w:r w:rsidR="00FC3B83" w:rsidRPr="00E26950">
          <w:rPr>
            <w:rStyle w:val="Hyperlink"/>
          </w:rPr>
          <w:t>msippinfo@nnsa.doe.gov</w:t>
        </w:r>
      </w:hyperlink>
      <w:r w:rsidR="00A974B2">
        <w:rPr>
          <w:rStyle w:val="Hyperlink"/>
        </w:rPr>
        <w:t xml:space="preserve"> </w:t>
      </w:r>
    </w:p>
    <w:p w14:paraId="0C116EE6" w14:textId="77777777" w:rsidR="00D228F0" w:rsidRDefault="00D228F0" w:rsidP="001208F2">
      <w:pPr>
        <w:pStyle w:val="para1"/>
        <w:rPr>
          <w:rStyle w:val="Hyperlink"/>
        </w:rPr>
      </w:pPr>
    </w:p>
    <w:p w14:paraId="0DDB3189" w14:textId="6640AB3E" w:rsidR="00D228F0" w:rsidRDefault="00D228F0" w:rsidP="00D228F0">
      <w:pPr>
        <w:pStyle w:val="para1"/>
      </w:pPr>
      <w:r>
        <w:t>Kristee Hall, NNSA Federal Grants Officer</w:t>
      </w:r>
    </w:p>
    <w:p w14:paraId="75C19BF3" w14:textId="572A2481" w:rsidR="00D228F0" w:rsidRDefault="00D228F0" w:rsidP="00D228F0">
      <w:pPr>
        <w:pStyle w:val="para1"/>
        <w:rPr>
          <w:rStyle w:val="Hyperlink"/>
        </w:rPr>
      </w:pPr>
      <w:r>
        <w:rPr>
          <w:rStyle w:val="Hyperlink"/>
        </w:rPr>
        <w:t>kristee.hall@nnsa.doe.gov</w:t>
      </w:r>
    </w:p>
    <w:p w14:paraId="5646D0B5" w14:textId="77777777" w:rsidR="00D228F0" w:rsidRDefault="00D228F0" w:rsidP="00D228F0">
      <w:pPr>
        <w:pStyle w:val="para1"/>
      </w:pPr>
    </w:p>
    <w:p w14:paraId="58630CE1" w14:textId="6861C5CA" w:rsidR="00D228F0" w:rsidRDefault="00D228F0" w:rsidP="00D228F0">
      <w:pPr>
        <w:pStyle w:val="para1"/>
      </w:pPr>
      <w:r>
        <w:t>Kristin Wegner, NNSA Federal Grants Specialist</w:t>
      </w:r>
    </w:p>
    <w:p w14:paraId="26E65317" w14:textId="21278996" w:rsidR="00D228F0" w:rsidRDefault="00000000" w:rsidP="00D228F0">
      <w:pPr>
        <w:pStyle w:val="para1"/>
      </w:pPr>
      <w:hyperlink r:id="rId47" w:history="1">
        <w:r w:rsidR="00D228F0" w:rsidRPr="00E465B6">
          <w:rPr>
            <w:rStyle w:val="Hyperlink"/>
          </w:rPr>
          <w:t>kristin.wegner@nnsa.doe.gov</w:t>
        </w:r>
      </w:hyperlink>
      <w:r w:rsidR="00D228F0">
        <w:t xml:space="preserve"> </w:t>
      </w:r>
    </w:p>
    <w:p w14:paraId="68B0FC76" w14:textId="2A109B91" w:rsidR="00D228F0" w:rsidRDefault="00D228F0" w:rsidP="001208F2">
      <w:pPr>
        <w:pStyle w:val="para1"/>
        <w:rPr>
          <w:rStyle w:val="Hyperlink"/>
        </w:rPr>
      </w:pPr>
    </w:p>
    <w:p w14:paraId="29DDC15B" w14:textId="64C99F6C" w:rsidR="00037F09" w:rsidRPr="004808E0" w:rsidRDefault="00037F09" w:rsidP="00CC7CF0">
      <w:pPr>
        <w:pStyle w:val="Heading1"/>
        <w:spacing w:before="360"/>
      </w:pPr>
      <w:bookmarkStart w:id="203" w:name="_Toc154044041"/>
      <w:r w:rsidRPr="004808E0">
        <w:lastRenderedPageBreak/>
        <w:t>SECTION VIII – OTHER INFORMATION</w:t>
      </w:r>
      <w:bookmarkEnd w:id="203"/>
    </w:p>
    <w:p w14:paraId="3B4F91E2" w14:textId="2FA4D115" w:rsidR="00037F09" w:rsidRPr="001B3117" w:rsidRDefault="00037F09" w:rsidP="00AD7378">
      <w:pPr>
        <w:pStyle w:val="Heading2"/>
      </w:pPr>
      <w:bookmarkStart w:id="204" w:name="_Toc154044042"/>
      <w:bookmarkEnd w:id="198"/>
      <w:r w:rsidRPr="001B3117">
        <w:t>A.</w:t>
      </w:r>
      <w:r>
        <w:t xml:space="preserve"> </w:t>
      </w:r>
      <w:r w:rsidRPr="001B3117">
        <w:t>AMENDMENTS</w:t>
      </w:r>
      <w:bookmarkEnd w:id="204"/>
    </w:p>
    <w:p w14:paraId="769C4C10" w14:textId="58B08B28" w:rsidR="00037F09" w:rsidRPr="00D228F0" w:rsidRDefault="00037F09" w:rsidP="001208F2">
      <w:r>
        <w:t>N</w:t>
      </w:r>
      <w:r w:rsidRPr="001B3117">
        <w:t xml:space="preserve">otices </w:t>
      </w:r>
      <w:r w:rsidRPr="00D228F0">
        <w:t xml:space="preserve">of amendments to this </w:t>
      </w:r>
      <w:r w:rsidR="004808E0" w:rsidRPr="00D228F0">
        <w:t>NOFO</w:t>
      </w:r>
      <w:r w:rsidRPr="00D228F0">
        <w:t xml:space="preserve"> will be posted on Grants.gov and the FedConnect portal. Once you register with FedConnect as an interested party to the NOFO, </w:t>
      </w:r>
      <w:r w:rsidR="004808E0" w:rsidRPr="00D228F0">
        <w:t>y</w:t>
      </w:r>
      <w:r w:rsidRPr="00D228F0">
        <w:t xml:space="preserve">ou will receive email notifications when an amendment </w:t>
      </w:r>
      <w:r w:rsidR="004808E0" w:rsidRPr="00D228F0">
        <w:t>occurs</w:t>
      </w:r>
      <w:r w:rsidRPr="00D228F0">
        <w:t xml:space="preserve">. We recommended you register early to ensure timely notification of amendments </w:t>
      </w:r>
      <w:r w:rsidR="004808E0" w:rsidRPr="00D228F0">
        <w:t>to this NOFO</w:t>
      </w:r>
      <w:r w:rsidRPr="00D228F0">
        <w:t>.</w:t>
      </w:r>
    </w:p>
    <w:p w14:paraId="651EEE28" w14:textId="61D4D5BF" w:rsidR="00037F09" w:rsidRPr="001B3117" w:rsidRDefault="00037F09" w:rsidP="00AD7378">
      <w:pPr>
        <w:pStyle w:val="Heading2"/>
      </w:pPr>
      <w:bookmarkStart w:id="205" w:name="_Toc154044043"/>
      <w:r w:rsidRPr="00D228F0">
        <w:t xml:space="preserve">B. </w:t>
      </w:r>
      <w:r w:rsidR="004808E0" w:rsidRPr="00D228F0">
        <w:t>Government Right</w:t>
      </w:r>
      <w:r w:rsidR="004808E0" w:rsidRPr="001B3117">
        <w:t xml:space="preserve"> to Reject or Negotiate</w:t>
      </w:r>
      <w:bookmarkEnd w:id="205"/>
    </w:p>
    <w:p w14:paraId="6EA3678B" w14:textId="06756BD1" w:rsidR="00037F09" w:rsidRPr="001B3117" w:rsidRDefault="00037F09" w:rsidP="001208F2">
      <w:r w:rsidRPr="001B3117">
        <w:t xml:space="preserve">The Government reserves the right, without qualification, to reject any or all applications received in response to this </w:t>
      </w:r>
      <w:r w:rsidR="004808E0">
        <w:t>NOFO</w:t>
      </w:r>
      <w:r w:rsidRPr="001B3117">
        <w:t xml:space="preserve"> and to select any application, in whole or in part, as a basis for negotiation and/or award.</w:t>
      </w:r>
    </w:p>
    <w:p w14:paraId="0DC838BC" w14:textId="05BDB5B0" w:rsidR="00037F09" w:rsidRPr="001B3117" w:rsidRDefault="00037F09" w:rsidP="00AD7378">
      <w:pPr>
        <w:pStyle w:val="Heading2"/>
      </w:pPr>
      <w:bookmarkStart w:id="206" w:name="_Toc154044044"/>
      <w:r>
        <w:t xml:space="preserve">C. </w:t>
      </w:r>
      <w:r w:rsidR="004808E0" w:rsidRPr="001B3117">
        <w:t>Commitment of Public Funds</w:t>
      </w:r>
      <w:bookmarkEnd w:id="206"/>
    </w:p>
    <w:p w14:paraId="553533E0" w14:textId="3C5ED0F8" w:rsidR="00037F09" w:rsidRDefault="00037F09" w:rsidP="001208F2">
      <w:r w:rsidRPr="001B3117">
        <w:t xml:space="preserve">The Grants Officer is the only individual who can make awards or commit the Government to the expenditure of public funds. A commitment by other than the Contracting Officer, either explicit or implied, is not authorized. </w:t>
      </w:r>
    </w:p>
    <w:p w14:paraId="7513FF53" w14:textId="77777777" w:rsidR="00037F09" w:rsidRPr="001B3117" w:rsidRDefault="00037F09" w:rsidP="001208F2"/>
    <w:p w14:paraId="1B370306" w14:textId="77777777" w:rsidR="00037F09" w:rsidRDefault="00037F09" w:rsidP="001208F2">
      <w:r w:rsidRPr="001B3117">
        <w:t>Funding for all awards and future budget periods are contingent upon the availability of funds appropriated by Congress for the purpose of this program and the availability of future-year budget authority.</w:t>
      </w:r>
    </w:p>
    <w:p w14:paraId="287BB800" w14:textId="759CC484" w:rsidR="00037F09" w:rsidRPr="001B3117" w:rsidRDefault="00037F09" w:rsidP="00AD7378">
      <w:pPr>
        <w:pStyle w:val="Heading2"/>
      </w:pPr>
      <w:bookmarkStart w:id="207" w:name="_D._Proprietary_Application"/>
      <w:bookmarkStart w:id="208" w:name="_Toc154044045"/>
      <w:bookmarkEnd w:id="207"/>
      <w:r>
        <w:t xml:space="preserve">D. </w:t>
      </w:r>
      <w:r w:rsidR="004808E0" w:rsidRPr="001B3117">
        <w:t>Proprietary Application Information</w:t>
      </w:r>
      <w:bookmarkEnd w:id="208"/>
    </w:p>
    <w:p w14:paraId="2D4EA208" w14:textId="461668A5" w:rsidR="00037F09" w:rsidRDefault="00037F09" w:rsidP="001208F2">
      <w:r w:rsidRPr="001B3117">
        <w:t>Patentable ideas, trade secrets, proprietary or confidential commercial or financial information, disclosure of which may harm the applicant, should be included in an application only when such information is necessary to convey an understanding of the proposed project. The use and disclosure of such data may be restricted, provided the applicant includes the following legend on the first page of the project narrative and specifies the pages of the application which are to be restricted:</w:t>
      </w:r>
    </w:p>
    <w:p w14:paraId="3CAAD211" w14:textId="77777777" w:rsidR="00037F09" w:rsidRPr="001B3117" w:rsidRDefault="00037F09" w:rsidP="001208F2"/>
    <w:p w14:paraId="0049A2C2" w14:textId="55C74A15" w:rsidR="00037F09" w:rsidRDefault="00037F09" w:rsidP="001208F2">
      <w:r w:rsidRPr="001B3117">
        <w:t>"The data contained in pages [Insert pages] of this application have been submitted in confidence and contain trade secrets or proprietary information, and such data shall be used or disclosed only for evaluation purposes, provided that if this applicant receives an award as a result of or in connection with the submission of this application, DOE shall have the right to use or disclose the data herein to the extent provided in the award. This restriction does not limit the government's right to use or disclose data obtained without restriction from any source, including the applicant."</w:t>
      </w:r>
    </w:p>
    <w:p w14:paraId="23F59205" w14:textId="77777777" w:rsidR="00037F09" w:rsidRPr="001B3117" w:rsidRDefault="00037F09" w:rsidP="001208F2"/>
    <w:p w14:paraId="1EEF7D5F" w14:textId="77777777" w:rsidR="00037F09" w:rsidRDefault="00037F09" w:rsidP="001208F2">
      <w:r w:rsidRPr="001B3117">
        <w:t>To protect such data, each line or paragraph on the pages containing such data must be specifically identified and marked with a legend similar to the following:</w:t>
      </w:r>
    </w:p>
    <w:p w14:paraId="64A9662C" w14:textId="77777777" w:rsidR="00037F09" w:rsidRPr="00D228F0" w:rsidRDefault="00037F09" w:rsidP="001208F2"/>
    <w:p w14:paraId="51C19CD2" w14:textId="7F8FEE76" w:rsidR="00037F09" w:rsidRPr="00D228F0" w:rsidRDefault="00037F09" w:rsidP="001208F2">
      <w:pPr>
        <w:rPr>
          <w:i/>
          <w:iCs/>
        </w:rPr>
      </w:pPr>
      <w:r w:rsidRPr="00D228F0">
        <w:rPr>
          <w:i/>
          <w:iCs/>
        </w:rPr>
        <w:t xml:space="preserve">"The following contains proprietary information that </w:t>
      </w:r>
      <w:r w:rsidR="00D228F0" w:rsidRPr="00D228F0">
        <w:rPr>
          <w:i/>
          <w:iCs/>
        </w:rPr>
        <w:t>[</w:t>
      </w:r>
      <w:r w:rsidRPr="00D228F0">
        <w:rPr>
          <w:i/>
          <w:iCs/>
        </w:rPr>
        <w:t>name of applicant</w:t>
      </w:r>
      <w:r w:rsidR="00D228F0" w:rsidRPr="00D228F0">
        <w:rPr>
          <w:i/>
          <w:iCs/>
        </w:rPr>
        <w:t>]</w:t>
      </w:r>
      <w:r w:rsidRPr="00D228F0">
        <w:rPr>
          <w:i/>
          <w:iCs/>
        </w:rPr>
        <w:t xml:space="preserve"> requests not be released to persons outside the Government, except for purposes of review and evaluation."</w:t>
      </w:r>
    </w:p>
    <w:p w14:paraId="0BAA0147" w14:textId="01B247D9" w:rsidR="00037F09" w:rsidRPr="001B3117" w:rsidRDefault="00037F09" w:rsidP="00AD7378">
      <w:pPr>
        <w:pStyle w:val="Heading2"/>
      </w:pPr>
      <w:bookmarkStart w:id="209" w:name="_Toc154044046"/>
      <w:r>
        <w:t xml:space="preserve">E. </w:t>
      </w:r>
      <w:r w:rsidR="004808E0" w:rsidRPr="00590AE0">
        <w:t>Evaluation and Administration by Non-Federal Personnel</w:t>
      </w:r>
      <w:bookmarkEnd w:id="209"/>
    </w:p>
    <w:p w14:paraId="13FFC43B" w14:textId="14EE8DEC" w:rsidR="00037F09" w:rsidRPr="001B3117" w:rsidRDefault="00037F09" w:rsidP="001208F2">
      <w:r w:rsidRPr="001B3117">
        <w:t xml:space="preserve">In conducting the merit review evaluation, the Government may seek the advice of qualified </w:t>
      </w:r>
      <w:r w:rsidR="004808E0" w:rsidRPr="001B3117">
        <w:t>non-Federal</w:t>
      </w:r>
      <w:r w:rsidRPr="001B3117">
        <w:t xml:space="preserve"> personnel as reviewers. The Government may also use non-Federal personnel to conduct routine, nondiscretionary administrative activities. The applicant, by submitting its application, consents to the use of non-Federal reviewers/administrators</w:t>
      </w:r>
      <w:r w:rsidR="00635C3D">
        <w:t xml:space="preserve">. </w:t>
      </w:r>
      <w:r w:rsidRPr="001B3117">
        <w:t>Non-Federal reviewers must sign conflict of interest and non-disclosure agreements prior to reviewing an application. Non-Federal personnel conducting administrative activities must sign a non-disclosure agreement.</w:t>
      </w:r>
    </w:p>
    <w:p w14:paraId="5617D131" w14:textId="1A0A7B7C" w:rsidR="00037F09" w:rsidRPr="001B3117" w:rsidRDefault="00037F09" w:rsidP="00AD7378">
      <w:pPr>
        <w:pStyle w:val="Heading2"/>
      </w:pPr>
      <w:bookmarkStart w:id="210" w:name="_Toc154044047"/>
      <w:r>
        <w:lastRenderedPageBreak/>
        <w:t xml:space="preserve">F. </w:t>
      </w:r>
      <w:r w:rsidR="004808E0" w:rsidRPr="00590AE0">
        <w:t>Intellectual Property Developed Under this Program</w:t>
      </w:r>
      <w:bookmarkEnd w:id="210"/>
    </w:p>
    <w:p w14:paraId="6AC122C2" w14:textId="173B0362" w:rsidR="00037F09" w:rsidRPr="001B3117" w:rsidRDefault="00037F09" w:rsidP="001208F2">
      <w:r w:rsidRPr="001B3117">
        <w:t>Patent Rights</w:t>
      </w:r>
      <w:r w:rsidR="00635C3D" w:rsidRPr="001B3117">
        <w:t>.</w:t>
      </w:r>
      <w:r w:rsidR="00635C3D">
        <w:t xml:space="preserve"> </w:t>
      </w:r>
      <w:r w:rsidRPr="001B3117">
        <w:t xml:space="preserve">The government will have certain statutory rights in an invention that is conceived or first actually reduced to practice under a DOE award. 42 U.S.C. 5908 provides that title to such </w:t>
      </w:r>
      <w:r w:rsidR="00F94B65" w:rsidRPr="001B3117">
        <w:t>invention’s</w:t>
      </w:r>
      <w:r w:rsidRPr="001B3117">
        <w:t xml:space="preserve"> vests in the United States, except where 35 U.S.C. 202 provides otherwise for nonprofit organizations or small business firms. However, the Secretary of Energy may waive all or any part of the rights of the United States subject to certain conditions. (See "Notice of Right to Request Patent Waiver" in paragraph G below.)   </w:t>
      </w:r>
    </w:p>
    <w:p w14:paraId="0E5F6424" w14:textId="77777777" w:rsidR="00037F09" w:rsidRDefault="00037F09" w:rsidP="001208F2"/>
    <w:p w14:paraId="7C916F9F" w14:textId="7632A0AA" w:rsidR="00037F09" w:rsidRPr="001B3117" w:rsidRDefault="00037F09" w:rsidP="001208F2">
      <w:r w:rsidRPr="001B3117">
        <w:t xml:space="preserve">Rights in Technical Data. Normally, the government has unlimited rights in technical data created under a DOE agreement. Delivery or third-party licensing of proprietary software or data developed solely at private expense will not normally be required except as specifically negotiated in a particular agreement to satisfy DOE's own needs or to </w:t>
      </w:r>
      <w:r w:rsidR="000F1A1D">
        <w:t>ensure</w:t>
      </w:r>
      <w:r w:rsidR="000F1A1D" w:rsidRPr="001B3117">
        <w:t xml:space="preserve"> </w:t>
      </w:r>
      <w:r w:rsidRPr="001B3117">
        <w:t>the commercialization of technology developed under a DOE agreement.</w:t>
      </w:r>
    </w:p>
    <w:p w14:paraId="6E6093F5" w14:textId="3F95E8CF" w:rsidR="00037F09" w:rsidRPr="001B3117" w:rsidRDefault="00037F09" w:rsidP="00AD7378">
      <w:pPr>
        <w:pStyle w:val="Heading2"/>
      </w:pPr>
      <w:bookmarkStart w:id="211" w:name="_Toc154044048"/>
      <w:bookmarkStart w:id="212" w:name="_Hlk143092090"/>
      <w:r w:rsidRPr="001B3117">
        <w:t>G.</w:t>
      </w:r>
      <w:r>
        <w:t xml:space="preserve"> </w:t>
      </w:r>
      <w:r w:rsidR="004808E0" w:rsidRPr="00590AE0">
        <w:t>Notice of Right to Request Patent Waiver</w:t>
      </w:r>
      <w:bookmarkEnd w:id="211"/>
    </w:p>
    <w:p w14:paraId="0A1902A3" w14:textId="750C665F" w:rsidR="00037F09" w:rsidRPr="001B3117" w:rsidRDefault="00037F09" w:rsidP="001208F2">
      <w:r w:rsidRPr="001B3117">
        <w:t>Applicants may request a waiver of all or any part of the rights of the United States in inventions conceived or first actually reduced to practice in performance of an agreement as a result of this announcement, in advance of or within 30 days after the effective date of the award. Even if such advance waiver is not requested or the request is denied, the recipient will have a continuing right under the award to request a waiver of the rights of the United States in identified inventions</w:t>
      </w:r>
      <w:r w:rsidR="00AA4334">
        <w:t xml:space="preserve"> (</w:t>
      </w:r>
      <w:r w:rsidRPr="001B3117">
        <w:t>i.e., individual inventions conceived or first actually reduced to practice in performance of the award</w:t>
      </w:r>
      <w:r w:rsidR="00AA4334">
        <w:t>)</w:t>
      </w:r>
      <w:r w:rsidRPr="001B3117">
        <w:t>. Any patent waiver that may be granted is subject to certain terms and conditions in 10 CFR 784 see http://www.energy.gov/gc/services/technology-transfer-and-procurement/office-assistant-general-counsel-technology-transf-1 for further information. Domestic small businesses and domestic nonprofit organizations will receive the patent rights clause at 37 CFR 401.14</w:t>
      </w:r>
      <w:r w:rsidR="00AA4334">
        <w:t xml:space="preserve"> (</w:t>
      </w:r>
      <w:r w:rsidRPr="001B3117">
        <w:t>i.e., the implementation of the Bayh-Dole Act</w:t>
      </w:r>
      <w:r w:rsidR="00AA4334">
        <w:t>)</w:t>
      </w:r>
      <w:r w:rsidRPr="001B3117">
        <w:t>. This clause permits domestic small business and domestic nonprofit organizations to retain title to subject inventions. Therefore, small businesses and nonprofit organizations do not need to request a waiver.</w:t>
      </w:r>
    </w:p>
    <w:p w14:paraId="7C86D897" w14:textId="53CB4670" w:rsidR="00037F09" w:rsidRPr="001B3117" w:rsidRDefault="00037F09" w:rsidP="00AD7378">
      <w:pPr>
        <w:pStyle w:val="Heading2"/>
      </w:pPr>
      <w:bookmarkStart w:id="213" w:name="_Toc154044049"/>
      <w:r>
        <w:t xml:space="preserve">H. </w:t>
      </w:r>
      <w:r w:rsidR="004808E0" w:rsidRPr="00590AE0">
        <w:t>Notice Regarding Eligible/Ineligible Activities</w:t>
      </w:r>
      <w:bookmarkEnd w:id="213"/>
    </w:p>
    <w:p w14:paraId="5C300D98" w14:textId="2929EC03" w:rsidR="00037F09" w:rsidRPr="001B3117" w:rsidRDefault="00037F09" w:rsidP="001208F2">
      <w:r w:rsidRPr="001B3117">
        <w:t>Eligible activities under this program include those which describe and promote the understanding of scientific and technical aspects of specific energy technologies, but not those which encourage or support political activities such as the collection and dissemination of information related to potential, planned</w:t>
      </w:r>
      <w:r w:rsidR="004808E0">
        <w:t>,</w:t>
      </w:r>
      <w:r w:rsidRPr="001B3117">
        <w:t xml:space="preserve"> or pending legislation.</w:t>
      </w:r>
    </w:p>
    <w:p w14:paraId="4F39C31F" w14:textId="3B6C86C0" w:rsidR="00037F09" w:rsidRPr="00590AE0" w:rsidRDefault="00037F09" w:rsidP="00AD7378">
      <w:pPr>
        <w:pStyle w:val="Heading2"/>
      </w:pPr>
      <w:bookmarkStart w:id="214" w:name="_Toc154044050"/>
      <w:bookmarkEnd w:id="212"/>
      <w:r w:rsidRPr="00590AE0">
        <w:t xml:space="preserve">I. </w:t>
      </w:r>
      <w:r w:rsidR="004808E0" w:rsidRPr="00590AE0">
        <w:t>Protected Personally Identifiable Information</w:t>
      </w:r>
      <w:bookmarkEnd w:id="214"/>
    </w:p>
    <w:p w14:paraId="75FF55A6" w14:textId="6F35972B" w:rsidR="00037F09" w:rsidRPr="001B3117" w:rsidRDefault="00037F09" w:rsidP="001208F2">
      <w:r w:rsidRPr="001B3117">
        <w:t xml:space="preserve">In responding to this </w:t>
      </w:r>
      <w:r w:rsidR="004808E0">
        <w:t>NOFO</w:t>
      </w:r>
      <w:r w:rsidRPr="001B3117">
        <w:t xml:space="preserve">, applicants must ensure that Protected Personally Identifiable Information (PII) is not included in the application documents. These documents will be used by the Merit Review Committee in the review process to evaluate each application. PII is defined by the Office of Management and Budget (OMB) as: </w:t>
      </w:r>
    </w:p>
    <w:p w14:paraId="5F85B5E4" w14:textId="77777777" w:rsidR="00037F09" w:rsidRDefault="00037F09" w:rsidP="001208F2"/>
    <w:p w14:paraId="279FDDF2" w14:textId="77777777" w:rsidR="00037F09" w:rsidRPr="001B3117" w:rsidRDefault="00037F09" w:rsidP="001208F2">
      <w:r w:rsidRPr="001B3117">
        <w:t>Any information about an individual maintained by an agency, including but not limited to, education, financial transactions, medical history, and criminal or employment history and information that can be used to distinguish or trace an individual’s identity, such as their name, social security number, date and place of birth, mother’s maiden name, biometric records, etc., including any other personal information that is linked or linkable to an individual.</w:t>
      </w:r>
    </w:p>
    <w:p w14:paraId="3B1258E4" w14:textId="77777777" w:rsidR="00037F09" w:rsidRDefault="00037F09" w:rsidP="001208F2"/>
    <w:p w14:paraId="49E903B6" w14:textId="3C43B4E2" w:rsidR="00037F09" w:rsidRPr="001B3117" w:rsidRDefault="00037F09" w:rsidP="001208F2">
      <w:r w:rsidRPr="001B3117">
        <w:t>This definition of PII can be further defined as: (1) Public PII and (2) Protected PII.</w:t>
      </w:r>
    </w:p>
    <w:p w14:paraId="0B4031A4" w14:textId="4A0C82ED" w:rsidR="00037F09" w:rsidRPr="00590AE0" w:rsidRDefault="00037F09" w:rsidP="003B082F">
      <w:pPr>
        <w:pStyle w:val="ListParagraph"/>
        <w:numPr>
          <w:ilvl w:val="0"/>
          <w:numId w:val="11"/>
        </w:numPr>
      </w:pPr>
      <w:r w:rsidRPr="00590AE0">
        <w:t>Public PII: PII found in public sources such as telephone books, public websites, business cards, university listing, etc. Public PII includes first and last name, address, work telephone number, email address, home telephone number, and general education credentials.</w:t>
      </w:r>
    </w:p>
    <w:p w14:paraId="38BD0FDC" w14:textId="3861A4A0" w:rsidR="00037F09" w:rsidRPr="00590AE0" w:rsidRDefault="00037F09" w:rsidP="003B082F">
      <w:pPr>
        <w:pStyle w:val="ListParagraph"/>
        <w:numPr>
          <w:ilvl w:val="0"/>
          <w:numId w:val="11"/>
        </w:numPr>
      </w:pPr>
      <w:r w:rsidRPr="00590AE0">
        <w:t>Protected PII: PII that requires enhanced protection. This information includes data that if compromised could cause harm to an individual such as identity theft.</w:t>
      </w:r>
    </w:p>
    <w:p w14:paraId="48163600" w14:textId="044D8827" w:rsidR="00037F09" w:rsidRPr="00590AE0" w:rsidRDefault="00037F09" w:rsidP="00AD7378">
      <w:pPr>
        <w:pStyle w:val="Heading2"/>
      </w:pPr>
      <w:bookmarkStart w:id="215" w:name="_Toc154044051"/>
      <w:r w:rsidRPr="00590AE0">
        <w:lastRenderedPageBreak/>
        <w:t xml:space="preserve">J. </w:t>
      </w:r>
      <w:r w:rsidR="004808E0" w:rsidRPr="00590AE0">
        <w:t>Annual Compliance Audits</w:t>
      </w:r>
      <w:bookmarkEnd w:id="215"/>
    </w:p>
    <w:p w14:paraId="172277FE" w14:textId="529351BB" w:rsidR="00037F09" w:rsidRDefault="00037F09" w:rsidP="001208F2">
      <w:r w:rsidRPr="001B3117">
        <w:t>If an institute of higher education, non-profit organization, or state/local government is a Prime Recipient or Subrecipient and has expended $750,000 or more of Federal funds during the non-Federal entity's fiscal year, then a single or program-specific audit is required. For additional information, please refer to 2 C.F.R. §200.501 and Subpart F.</w:t>
      </w:r>
    </w:p>
    <w:p w14:paraId="20620485" w14:textId="77777777" w:rsidR="00037F09" w:rsidRPr="001B3117" w:rsidRDefault="00037F09" w:rsidP="001208F2"/>
    <w:p w14:paraId="6B543376" w14:textId="48A81707" w:rsidR="00037F09" w:rsidRPr="001B3117" w:rsidRDefault="00037F09" w:rsidP="001208F2">
      <w:r w:rsidRPr="001B3117">
        <w:t>If a for-profit entity is a Prime Recipient or Subrecipient and has expended $750,000 or more of DOE funds during the entity's fiscal year, an annual compliance audit performed by an independent auditor is required. For additional information, please refer to 2 C.F.R. §910.501 and Subpart F.</w:t>
      </w:r>
    </w:p>
    <w:p w14:paraId="214843BB" w14:textId="77777777" w:rsidR="00C85521" w:rsidRDefault="00C85521" w:rsidP="001208F2"/>
    <w:p w14:paraId="18472B35" w14:textId="28D86522" w:rsidR="00037F09" w:rsidRPr="001B3117" w:rsidRDefault="00037F09" w:rsidP="001208F2">
      <w:r w:rsidRPr="001B3117">
        <w:t>Applicants and sub-recipients (if applicable) should propose sufficient costs in the project budget to cover the costs associated with the audit. DOE will share in the cost of the audit at its applicable cost share ratio.</w:t>
      </w:r>
    </w:p>
    <w:p w14:paraId="458DC4BD" w14:textId="7D018242" w:rsidR="00881B13" w:rsidRDefault="00881B13" w:rsidP="00CC7CF0">
      <w:pPr>
        <w:pStyle w:val="Heading1"/>
        <w:spacing w:before="360"/>
      </w:pPr>
      <w:bookmarkStart w:id="216" w:name="_Toc154044052"/>
      <w:bookmarkStart w:id="217" w:name="_Toc136008159"/>
      <w:bookmarkStart w:id="218" w:name="_Hlk138167318"/>
      <w:r>
        <w:t xml:space="preserve">Section ix – key terms and </w:t>
      </w:r>
      <w:r w:rsidR="006452CD">
        <w:t>acronyms</w:t>
      </w:r>
      <w:bookmarkEnd w:id="216"/>
    </w:p>
    <w:p w14:paraId="2AC5CFDD" w14:textId="7E278B4D" w:rsidR="00881B13" w:rsidRDefault="00881B13" w:rsidP="00881B13"/>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235"/>
        <w:gridCol w:w="7465"/>
      </w:tblGrid>
      <w:tr w:rsidR="00881B13" w14:paraId="3CCB71D4" w14:textId="77777777" w:rsidTr="00881B13">
        <w:tc>
          <w:tcPr>
            <w:tcW w:w="3235" w:type="dxa"/>
          </w:tcPr>
          <w:p w14:paraId="01C40C68" w14:textId="77777777" w:rsidR="00881B13" w:rsidRDefault="00881B13" w:rsidP="000A6AD0">
            <w:r>
              <w:t>Minority Serving Institution (MSI)</w:t>
            </w:r>
          </w:p>
        </w:tc>
        <w:tc>
          <w:tcPr>
            <w:tcW w:w="7465" w:type="dxa"/>
          </w:tcPr>
          <w:p w14:paraId="591CB152" w14:textId="567B8431" w:rsidR="00881B13" w:rsidRPr="00974068" w:rsidRDefault="00881B13" w:rsidP="000A6AD0">
            <w:pPr>
              <w:pStyle w:val="BodyText"/>
              <w:rPr>
                <w:rFonts w:asciiTheme="minorHAnsi" w:hAnsiTheme="minorHAnsi"/>
              </w:rPr>
            </w:pPr>
            <w:r>
              <w:rPr>
                <w:rFonts w:asciiTheme="minorHAnsi" w:hAnsiTheme="minorHAnsi"/>
              </w:rPr>
              <w:t>I</w:t>
            </w:r>
            <w:r w:rsidRPr="00974068">
              <w:rPr>
                <w:rFonts w:asciiTheme="minorHAnsi" w:hAnsiTheme="minorHAnsi"/>
              </w:rPr>
              <w:t>nstitutions of higher education serving a significant percentage of minority students (</w:t>
            </w:r>
            <w:r w:rsidR="00F94B65" w:rsidRPr="00974068">
              <w:rPr>
                <w:rFonts w:asciiTheme="minorHAnsi" w:hAnsiTheme="minorHAnsi"/>
              </w:rPr>
              <w:t>e.g.,</w:t>
            </w:r>
            <w:r w:rsidRPr="00974068">
              <w:rPr>
                <w:rFonts w:asciiTheme="minorHAnsi" w:hAnsiTheme="minorHAnsi"/>
              </w:rPr>
              <w:t xml:space="preserve"> HBCU, HSI, TCU, AANAPI) </w:t>
            </w:r>
          </w:p>
        </w:tc>
      </w:tr>
      <w:tr w:rsidR="00881B13" w14:paraId="4A0D366C" w14:textId="77777777" w:rsidTr="00881B13">
        <w:tc>
          <w:tcPr>
            <w:tcW w:w="3235" w:type="dxa"/>
          </w:tcPr>
          <w:p w14:paraId="63DAB718" w14:textId="77777777" w:rsidR="00881B13" w:rsidRDefault="00881B13" w:rsidP="000A6AD0">
            <w:r>
              <w:t>Nuclear Security Enterprise (NSE)</w:t>
            </w:r>
          </w:p>
        </w:tc>
        <w:tc>
          <w:tcPr>
            <w:tcW w:w="7465" w:type="dxa"/>
          </w:tcPr>
          <w:p w14:paraId="58AEEED5" w14:textId="77777777" w:rsidR="00881B13" w:rsidRPr="00974068" w:rsidRDefault="00881B13" w:rsidP="000A6AD0">
            <w:pPr>
              <w:pStyle w:val="BodyText"/>
              <w:rPr>
                <w:rFonts w:asciiTheme="minorHAnsi" w:hAnsiTheme="minorHAnsi"/>
              </w:rPr>
            </w:pPr>
            <w:r w:rsidRPr="00974068">
              <w:rPr>
                <w:rFonts w:asciiTheme="minorHAnsi" w:hAnsiTheme="minorHAnsi"/>
              </w:rPr>
              <w:t>DOE/NNSA Laboratories, Plants, and Other Field Sites</w:t>
            </w:r>
          </w:p>
        </w:tc>
      </w:tr>
      <w:tr w:rsidR="00881B13" w14:paraId="3AC716CB" w14:textId="77777777" w:rsidTr="00881B13">
        <w:tc>
          <w:tcPr>
            <w:tcW w:w="3235" w:type="dxa"/>
          </w:tcPr>
          <w:p w14:paraId="77EDAD4A" w14:textId="77777777" w:rsidR="00881B13" w:rsidRDefault="00881B13" w:rsidP="000A6AD0">
            <w:r>
              <w:t>Consortium/Program</w:t>
            </w:r>
          </w:p>
        </w:tc>
        <w:tc>
          <w:tcPr>
            <w:tcW w:w="7465" w:type="dxa"/>
          </w:tcPr>
          <w:p w14:paraId="741DEAD6" w14:textId="77777777" w:rsidR="00881B13" w:rsidRPr="00974068" w:rsidRDefault="00881B13" w:rsidP="000A6AD0">
            <w:pPr>
              <w:pStyle w:val="BodyText"/>
              <w:rPr>
                <w:rFonts w:asciiTheme="minorHAnsi" w:hAnsiTheme="minorHAnsi"/>
              </w:rPr>
            </w:pPr>
            <w:r w:rsidRPr="00974068">
              <w:rPr>
                <w:rFonts w:asciiTheme="minorHAnsi" w:hAnsiTheme="minorHAnsi"/>
              </w:rPr>
              <w:t>Describes the MSIP Program as a whole and includes all projects and initiatives. Consortium and Program are used interchangeably to describe the entirety of the MSIPP ecosystem.</w:t>
            </w:r>
          </w:p>
        </w:tc>
      </w:tr>
      <w:tr w:rsidR="00881B13" w14:paraId="37B600ED" w14:textId="77777777" w:rsidTr="00881B13">
        <w:tc>
          <w:tcPr>
            <w:tcW w:w="3235" w:type="dxa"/>
          </w:tcPr>
          <w:p w14:paraId="02C237C0" w14:textId="77777777" w:rsidR="00881B13" w:rsidRDefault="00881B13" w:rsidP="000A6AD0">
            <w:r>
              <w:t>Principal Investigator</w:t>
            </w:r>
          </w:p>
        </w:tc>
        <w:tc>
          <w:tcPr>
            <w:tcW w:w="7465" w:type="dxa"/>
          </w:tcPr>
          <w:p w14:paraId="6FE17798" w14:textId="4212873F" w:rsidR="00881B13" w:rsidRDefault="00881B13" w:rsidP="000A6AD0">
            <w:r>
              <w:t xml:space="preserve">The researcher, scientist or other individual designated by the </w:t>
            </w:r>
            <w:r w:rsidR="00F11715">
              <w:t xml:space="preserve">prime </w:t>
            </w:r>
            <w:r>
              <w:t>recipient to direct the research and development aspects of the project.</w:t>
            </w:r>
          </w:p>
        </w:tc>
      </w:tr>
      <w:tr w:rsidR="00881B13" w14:paraId="2A1E6017" w14:textId="77777777" w:rsidTr="00881B13">
        <w:tc>
          <w:tcPr>
            <w:tcW w:w="3235" w:type="dxa"/>
          </w:tcPr>
          <w:p w14:paraId="5C4E547F" w14:textId="2FC72170" w:rsidR="00881B13" w:rsidRDefault="00F11715" w:rsidP="000A6AD0">
            <w:r>
              <w:t xml:space="preserve">Prime </w:t>
            </w:r>
            <w:r w:rsidR="00881B13">
              <w:t>Recipient</w:t>
            </w:r>
          </w:p>
        </w:tc>
        <w:tc>
          <w:tcPr>
            <w:tcW w:w="7465" w:type="dxa"/>
          </w:tcPr>
          <w:p w14:paraId="440C6228" w14:textId="497538B0" w:rsidR="00881B13" w:rsidRDefault="006452CD" w:rsidP="000A6AD0">
            <w:r>
              <w:t>The prime awardee under the award.</w:t>
            </w:r>
          </w:p>
        </w:tc>
      </w:tr>
      <w:tr w:rsidR="00881B13" w14:paraId="05B03DFC" w14:textId="77777777" w:rsidTr="00881B13">
        <w:tc>
          <w:tcPr>
            <w:tcW w:w="3235" w:type="dxa"/>
          </w:tcPr>
          <w:p w14:paraId="6A5917BD" w14:textId="77777777" w:rsidR="00881B13" w:rsidRDefault="00881B13" w:rsidP="000A6AD0">
            <w:r>
              <w:t>Collaborator</w:t>
            </w:r>
          </w:p>
        </w:tc>
        <w:tc>
          <w:tcPr>
            <w:tcW w:w="7465" w:type="dxa"/>
          </w:tcPr>
          <w:p w14:paraId="76F08F24" w14:textId="0C11C448" w:rsidR="00881B13" w:rsidRDefault="00881B13" w:rsidP="000A6AD0">
            <w:r w:rsidRPr="00A76A71">
              <w:t>Have a significant role in one or more aspects of the MSIP</w:t>
            </w:r>
            <w:r w:rsidR="006452CD">
              <w:t xml:space="preserve"> </w:t>
            </w:r>
            <w:r w:rsidRPr="00A76A71">
              <w:t>P</w:t>
            </w:r>
            <w:r w:rsidR="006452CD">
              <w:t>rogram</w:t>
            </w:r>
            <w:r w:rsidRPr="00A76A71">
              <w:t xml:space="preserve"> and may be included in more than one MSIPP application. For the purposes of this NOFO, MSIPP funding to the collaborator may not be included for determination of maximum direct cost budget requests.</w:t>
            </w:r>
          </w:p>
        </w:tc>
      </w:tr>
      <w:tr w:rsidR="00881B13" w14:paraId="554D3DD6" w14:textId="77777777" w:rsidTr="00881B13">
        <w:tc>
          <w:tcPr>
            <w:tcW w:w="3235" w:type="dxa"/>
          </w:tcPr>
          <w:p w14:paraId="5546A138" w14:textId="77777777" w:rsidR="00881B13" w:rsidRDefault="00881B13" w:rsidP="000A6AD0">
            <w:r>
              <w:t>U.S. Person</w:t>
            </w:r>
          </w:p>
        </w:tc>
        <w:tc>
          <w:tcPr>
            <w:tcW w:w="7465" w:type="dxa"/>
          </w:tcPr>
          <w:p w14:paraId="11A3D5C9" w14:textId="45C80428" w:rsidR="00881B13" w:rsidRPr="006452CD" w:rsidRDefault="006452CD" w:rsidP="000A6AD0">
            <w:pPr>
              <w:autoSpaceDE w:val="0"/>
              <w:autoSpaceDN w:val="0"/>
              <w:adjustRightInd w:val="0"/>
            </w:pPr>
            <w:r w:rsidRPr="006452CD">
              <w:t>A</w:t>
            </w:r>
            <w:r w:rsidR="00881B13" w:rsidRPr="006452CD">
              <w:t>n individual that is a citizen of the United States or an alien lawfully admitted for permanent residence.</w:t>
            </w:r>
          </w:p>
        </w:tc>
      </w:tr>
      <w:tr w:rsidR="00881B13" w14:paraId="7DBAB10F" w14:textId="77777777" w:rsidTr="00881B13">
        <w:tc>
          <w:tcPr>
            <w:tcW w:w="3235" w:type="dxa"/>
          </w:tcPr>
          <w:p w14:paraId="0F4A0EF7" w14:textId="77777777" w:rsidR="00881B13" w:rsidRDefault="00881B13" w:rsidP="000A6AD0">
            <w:r>
              <w:t>Grant</w:t>
            </w:r>
          </w:p>
        </w:tc>
        <w:tc>
          <w:tcPr>
            <w:tcW w:w="7465" w:type="dxa"/>
          </w:tcPr>
          <w:p w14:paraId="272CD381" w14:textId="3270ABA7" w:rsidR="00881B13" w:rsidRPr="006452CD" w:rsidRDefault="006452CD" w:rsidP="000A6AD0">
            <w:pPr>
              <w:autoSpaceDE w:val="0"/>
              <w:autoSpaceDN w:val="0"/>
              <w:adjustRightInd w:val="0"/>
            </w:pPr>
            <w:r>
              <w:t>A</w:t>
            </w:r>
            <w:r w:rsidR="00881B13" w:rsidRPr="006452CD">
              <w:t xml:space="preserve"> legal instrument of financial assistance between a Federal awarding agency and a recipient or a pass-through entity and a non-Federal entity, consistent with </w:t>
            </w:r>
            <w:hyperlink r:id="rId48" w:history="1">
              <w:r w:rsidR="00881B13" w:rsidRPr="006452CD">
                <w:rPr>
                  <w:rStyle w:val="Hyperlink"/>
                </w:rPr>
                <w:t>31 U.S.C. 6302, 6304</w:t>
              </w:r>
            </w:hyperlink>
            <w:r w:rsidR="00796818">
              <w:rPr>
                <w:rStyle w:val="Hyperlink"/>
              </w:rPr>
              <w:t>.</w:t>
            </w:r>
          </w:p>
        </w:tc>
      </w:tr>
      <w:tr w:rsidR="006452CD" w14:paraId="7FCFC325" w14:textId="77777777" w:rsidTr="00881B13">
        <w:tc>
          <w:tcPr>
            <w:tcW w:w="3235" w:type="dxa"/>
          </w:tcPr>
          <w:p w14:paraId="4836A8EA" w14:textId="53C431C1" w:rsidR="006452CD" w:rsidRDefault="006452CD" w:rsidP="000A6AD0">
            <w:r>
              <w:t>NOFO</w:t>
            </w:r>
          </w:p>
        </w:tc>
        <w:tc>
          <w:tcPr>
            <w:tcW w:w="7465" w:type="dxa"/>
          </w:tcPr>
          <w:p w14:paraId="73FB03DA" w14:textId="1EB0F1DE" w:rsidR="006452CD" w:rsidRDefault="006452CD" w:rsidP="000A6AD0">
            <w:pPr>
              <w:autoSpaceDE w:val="0"/>
              <w:autoSpaceDN w:val="0"/>
              <w:adjustRightInd w:val="0"/>
            </w:pPr>
            <w:r>
              <w:t>Notice of Funding Opportunity</w:t>
            </w:r>
          </w:p>
        </w:tc>
      </w:tr>
      <w:tr w:rsidR="006452CD" w14:paraId="05FEFB7B" w14:textId="77777777" w:rsidTr="00881B13">
        <w:tc>
          <w:tcPr>
            <w:tcW w:w="3235" w:type="dxa"/>
          </w:tcPr>
          <w:p w14:paraId="02701954" w14:textId="4D539B85" w:rsidR="006452CD" w:rsidRDefault="006452CD" w:rsidP="000A6AD0">
            <w:r>
              <w:t>Period of Performance</w:t>
            </w:r>
          </w:p>
        </w:tc>
        <w:tc>
          <w:tcPr>
            <w:tcW w:w="7465" w:type="dxa"/>
          </w:tcPr>
          <w:p w14:paraId="218853AE" w14:textId="101688F5" w:rsidR="006452CD" w:rsidRDefault="006452CD" w:rsidP="000A6AD0">
            <w:pPr>
              <w:autoSpaceDE w:val="0"/>
              <w:autoSpaceDN w:val="0"/>
              <w:adjustRightInd w:val="0"/>
            </w:pPr>
            <w:r>
              <w:t>Time during which award recipient expends funding to complete approved work under the federal award</w:t>
            </w:r>
          </w:p>
        </w:tc>
      </w:tr>
      <w:tr w:rsidR="006452CD" w14:paraId="694803D3" w14:textId="77777777" w:rsidTr="00881B13">
        <w:tc>
          <w:tcPr>
            <w:tcW w:w="3235" w:type="dxa"/>
          </w:tcPr>
          <w:p w14:paraId="33E77933" w14:textId="3608F5B5" w:rsidR="006452CD" w:rsidRDefault="006452CD" w:rsidP="000A6AD0">
            <w:r>
              <w:t>Budget Period or Budget Year</w:t>
            </w:r>
          </w:p>
        </w:tc>
        <w:tc>
          <w:tcPr>
            <w:tcW w:w="7465" w:type="dxa"/>
          </w:tcPr>
          <w:p w14:paraId="522179BC" w14:textId="2CD1F715" w:rsidR="006452CD" w:rsidRDefault="006452CD" w:rsidP="000A6AD0">
            <w:pPr>
              <w:autoSpaceDE w:val="0"/>
              <w:autoSpaceDN w:val="0"/>
              <w:adjustRightInd w:val="0"/>
            </w:pPr>
            <w:r>
              <w:t>Duration of each fund</w:t>
            </w:r>
            <w:r w:rsidR="00AE1EEC">
              <w:t>ed</w:t>
            </w:r>
            <w:r>
              <w:t xml:space="preserve"> period within the period of performance</w:t>
            </w:r>
          </w:p>
        </w:tc>
      </w:tr>
    </w:tbl>
    <w:p w14:paraId="0D5C58C2" w14:textId="77777777" w:rsidR="00881B13" w:rsidRPr="00881B13" w:rsidRDefault="00881B13" w:rsidP="00881B13"/>
    <w:p w14:paraId="0861B4EA" w14:textId="77777777" w:rsidR="00881B13" w:rsidRDefault="00881B13">
      <w:pPr>
        <w:rPr>
          <w:b/>
          <w:bCs/>
          <w:caps/>
          <w:kern w:val="36"/>
          <w:sz w:val="28"/>
          <w:szCs w:val="28"/>
        </w:rPr>
      </w:pPr>
      <w:r>
        <w:br w:type="page"/>
      </w:r>
    </w:p>
    <w:p w14:paraId="0738004F" w14:textId="4E17F6BE" w:rsidR="00EC357A" w:rsidRDefault="411B887D" w:rsidP="003B082F">
      <w:pPr>
        <w:pStyle w:val="Heading1"/>
      </w:pPr>
      <w:bookmarkStart w:id="219" w:name="_Toc154044053"/>
      <w:r w:rsidRPr="004808E0">
        <w:lastRenderedPageBreak/>
        <w:t xml:space="preserve">Section </w:t>
      </w:r>
      <w:r w:rsidR="00037F09" w:rsidRPr="004808E0">
        <w:t>X</w:t>
      </w:r>
      <w:r w:rsidRPr="004808E0">
        <w:t xml:space="preserve"> </w:t>
      </w:r>
      <w:r w:rsidR="00EC357A">
        <w:t>–</w:t>
      </w:r>
      <w:r w:rsidRPr="004808E0">
        <w:t xml:space="preserve"> </w:t>
      </w:r>
      <w:r w:rsidR="00EC357A">
        <w:t>reference material</w:t>
      </w:r>
      <w:bookmarkEnd w:id="219"/>
    </w:p>
    <w:p w14:paraId="2C2E2FF1" w14:textId="2C4AC5FB" w:rsidR="00E45746" w:rsidRDefault="00EC357A" w:rsidP="00EC357A">
      <w:r>
        <w:t xml:space="preserve">Attachment </w:t>
      </w:r>
      <w:r w:rsidR="00AC3943">
        <w:t>A</w:t>
      </w:r>
      <w:r>
        <w:t xml:space="preserve">. </w:t>
      </w:r>
      <w:r w:rsidR="00E45746" w:rsidRPr="00E45746">
        <w:t>NSE COLLABORATORS</w:t>
      </w:r>
    </w:p>
    <w:p w14:paraId="0782335C" w14:textId="6D277763" w:rsidR="00EC357A" w:rsidRDefault="00EC357A" w:rsidP="00EC357A">
      <w:r>
        <w:t xml:space="preserve">Attachment </w:t>
      </w:r>
      <w:r w:rsidR="00AC3943">
        <w:t>B</w:t>
      </w:r>
      <w:r>
        <w:t>. SF-424 DETAILED BUDGET INFORMATION – NON-CONSTRUCTION</w:t>
      </w:r>
    </w:p>
    <w:p w14:paraId="3F3166CF" w14:textId="33250EE4" w:rsidR="00EC357A" w:rsidRDefault="00EC357A" w:rsidP="00EC357A">
      <w:r>
        <w:t xml:space="preserve">Attachment </w:t>
      </w:r>
      <w:r w:rsidR="00AC3943">
        <w:t>C</w:t>
      </w:r>
      <w:r>
        <w:t>. FINANCIAL ASSISTANCE ENVIRONMENTAL CHECKLIST (NEPA)</w:t>
      </w:r>
    </w:p>
    <w:p w14:paraId="4A33762E" w14:textId="6880A37A" w:rsidR="00EC357A" w:rsidRDefault="00EC357A" w:rsidP="00EC357A">
      <w:r>
        <w:t xml:space="preserve">Attachment </w:t>
      </w:r>
      <w:r w:rsidR="00AC3943">
        <w:t>D</w:t>
      </w:r>
      <w:r>
        <w:t>. DATA MANAGEMENT PLAN GUIDANCE</w:t>
      </w:r>
    </w:p>
    <w:p w14:paraId="38AC2726" w14:textId="77777777" w:rsidR="00CD0820" w:rsidRPr="00CD0820" w:rsidRDefault="00CD0820" w:rsidP="00CD0820"/>
    <w:bookmarkEnd w:id="217"/>
    <w:bookmarkEnd w:id="218"/>
    <w:p w14:paraId="5AB01FC2" w14:textId="558E7CD1" w:rsidR="00EC357A" w:rsidRDefault="00B65A40">
      <w:pPr>
        <w:rPr>
          <w:rFonts w:eastAsiaTheme="minorEastAsia"/>
        </w:rPr>
      </w:pPr>
      <w:r>
        <w:rPr>
          <w:rFonts w:eastAsiaTheme="minorEastAsia"/>
          <w:noProof/>
        </w:rPr>
        <mc:AlternateContent>
          <mc:Choice Requires="wps">
            <w:drawing>
              <wp:anchor distT="0" distB="0" distL="114300" distR="114300" simplePos="0" relativeHeight="251664384" behindDoc="0" locked="0" layoutInCell="1" allowOverlap="1" wp14:anchorId="56572F5F" wp14:editId="091A7864">
                <wp:simplePos x="0" y="0"/>
                <wp:positionH relativeFrom="column">
                  <wp:posOffset>19050</wp:posOffset>
                </wp:positionH>
                <wp:positionV relativeFrom="paragraph">
                  <wp:posOffset>53975</wp:posOffset>
                </wp:positionV>
                <wp:extent cx="6991350" cy="0"/>
                <wp:effectExtent l="0" t="0" r="0" b="0"/>
                <wp:wrapNone/>
                <wp:docPr id="1228233205" name="Straight Connector 1"/>
                <wp:cNvGraphicFramePr/>
                <a:graphic xmlns:a="http://schemas.openxmlformats.org/drawingml/2006/main">
                  <a:graphicData uri="http://schemas.microsoft.com/office/word/2010/wordprocessingShape">
                    <wps:wsp>
                      <wps:cNvCnPr/>
                      <wps:spPr>
                        <a:xfrm>
                          <a:off x="0" y="0"/>
                          <a:ext cx="699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BE8D1B"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4.25pt" to="55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" strokecolor="black [3040]"/>
            </w:pict>
          </mc:Fallback>
        </mc:AlternateContent>
      </w:r>
    </w:p>
    <w:p w14:paraId="01DC27CC" w14:textId="69C3E0EF" w:rsidR="00C27844" w:rsidRDefault="00C27844" w:rsidP="00C27844">
      <w:pPr>
        <w:pStyle w:val="Heading1"/>
      </w:pPr>
      <w:bookmarkStart w:id="220" w:name="_Toc154044054"/>
      <w:r w:rsidRPr="004808E0">
        <w:t>Section X</w:t>
      </w:r>
      <w:r>
        <w:t>I</w:t>
      </w:r>
      <w:r w:rsidRPr="004808E0">
        <w:t xml:space="preserve"> </w:t>
      </w:r>
      <w:r>
        <w:t>–</w:t>
      </w:r>
      <w:r w:rsidRPr="004808E0">
        <w:t xml:space="preserve"> </w:t>
      </w:r>
      <w:r>
        <w:t>Informational webinars</w:t>
      </w:r>
      <w:bookmarkEnd w:id="220"/>
    </w:p>
    <w:p w14:paraId="2844E232" w14:textId="193883B4" w:rsidR="00C27844" w:rsidRDefault="00C27844" w:rsidP="00C27844">
      <w:pPr>
        <w:jc w:val="center"/>
        <w:rPr>
          <w:rFonts w:eastAsiaTheme="minorEastAsia"/>
        </w:rPr>
      </w:pPr>
      <w:r>
        <w:rPr>
          <w:rFonts w:eastAsiaTheme="minorEastAsia"/>
        </w:rPr>
        <w:t>Recurring Event Until NOFO Expiration</w:t>
      </w:r>
    </w:p>
    <w:p w14:paraId="1FC526DB" w14:textId="77777777" w:rsidR="00C27844" w:rsidRDefault="00C27844" w:rsidP="00C27844">
      <w:pPr>
        <w:jc w:val="center"/>
        <w:rPr>
          <w:rFonts w:eastAsiaTheme="minorEastAsia"/>
        </w:rPr>
      </w:pPr>
    </w:p>
    <w:tbl>
      <w:tblPr>
        <w:tblStyle w:val="TableGrid"/>
        <w:tblW w:w="0" w:type="auto"/>
        <w:tblInd w:w="1327" w:type="dxa"/>
        <w:tblLook w:val="04A0" w:firstRow="1" w:lastRow="0" w:firstColumn="1" w:lastColumn="0" w:noHBand="0" w:noVBand="1"/>
      </w:tblPr>
      <w:tblGrid>
        <w:gridCol w:w="4001"/>
        <w:gridCol w:w="4001"/>
      </w:tblGrid>
      <w:tr w:rsidR="00C27844" w14:paraId="23FF157B" w14:textId="77777777" w:rsidTr="00C27844">
        <w:trPr>
          <w:trHeight w:val="300"/>
        </w:trPr>
        <w:tc>
          <w:tcPr>
            <w:tcW w:w="4001" w:type="dxa"/>
          </w:tcPr>
          <w:p w14:paraId="7F64E3AE" w14:textId="31B795B8" w:rsidR="00C27844" w:rsidRPr="00C27844" w:rsidRDefault="00C27844" w:rsidP="00C27844">
            <w:pPr>
              <w:jc w:val="center"/>
              <w:rPr>
                <w:rFonts w:eastAsiaTheme="minorEastAsia"/>
                <w:b/>
                <w:bCs/>
              </w:rPr>
            </w:pPr>
            <w:r w:rsidRPr="00C27844">
              <w:rPr>
                <w:rFonts w:eastAsiaTheme="minorEastAsia"/>
                <w:b/>
                <w:bCs/>
              </w:rPr>
              <w:t>Date</w:t>
            </w:r>
          </w:p>
        </w:tc>
        <w:tc>
          <w:tcPr>
            <w:tcW w:w="4001" w:type="dxa"/>
          </w:tcPr>
          <w:p w14:paraId="5C7F8ADD" w14:textId="4E7E98A5" w:rsidR="00C27844" w:rsidRPr="00C27844" w:rsidRDefault="00C27844" w:rsidP="00C27844">
            <w:pPr>
              <w:jc w:val="center"/>
              <w:rPr>
                <w:rFonts w:eastAsiaTheme="minorEastAsia"/>
                <w:b/>
                <w:bCs/>
              </w:rPr>
            </w:pPr>
            <w:r w:rsidRPr="00C27844">
              <w:rPr>
                <w:rFonts w:eastAsiaTheme="minorEastAsia"/>
                <w:b/>
                <w:bCs/>
              </w:rPr>
              <w:t>Time</w:t>
            </w:r>
          </w:p>
        </w:tc>
      </w:tr>
      <w:tr w:rsidR="00C27844" w14:paraId="54A520BE" w14:textId="77777777" w:rsidTr="00C27844">
        <w:trPr>
          <w:trHeight w:val="283"/>
        </w:trPr>
        <w:tc>
          <w:tcPr>
            <w:tcW w:w="4001" w:type="dxa"/>
          </w:tcPr>
          <w:p w14:paraId="51C701B7" w14:textId="523028AB" w:rsidR="00C27844" w:rsidRDefault="00C27844">
            <w:pPr>
              <w:rPr>
                <w:rFonts w:eastAsiaTheme="minorEastAsia"/>
              </w:rPr>
            </w:pPr>
            <w:r>
              <w:rPr>
                <w:rFonts w:eastAsiaTheme="minorEastAsia"/>
              </w:rPr>
              <w:t>January 22</w:t>
            </w:r>
          </w:p>
        </w:tc>
        <w:tc>
          <w:tcPr>
            <w:tcW w:w="4001" w:type="dxa"/>
          </w:tcPr>
          <w:p w14:paraId="5A99AD95" w14:textId="74E00636" w:rsidR="00C27844" w:rsidRDefault="00C27844">
            <w:pPr>
              <w:rPr>
                <w:rFonts w:eastAsiaTheme="minorEastAsia"/>
              </w:rPr>
            </w:pPr>
            <w:r>
              <w:rPr>
                <w:rFonts w:eastAsiaTheme="minorEastAsia"/>
              </w:rPr>
              <w:t>11:00 am EST</w:t>
            </w:r>
          </w:p>
        </w:tc>
      </w:tr>
      <w:tr w:rsidR="00C27844" w14:paraId="77D7191B" w14:textId="77777777" w:rsidTr="00C27844">
        <w:trPr>
          <w:trHeight w:val="300"/>
        </w:trPr>
        <w:tc>
          <w:tcPr>
            <w:tcW w:w="4001" w:type="dxa"/>
          </w:tcPr>
          <w:p w14:paraId="56A11570" w14:textId="69DA3A86" w:rsidR="00C27844" w:rsidRDefault="00C27844">
            <w:pPr>
              <w:rPr>
                <w:rFonts w:eastAsiaTheme="minorEastAsia"/>
              </w:rPr>
            </w:pPr>
            <w:r>
              <w:rPr>
                <w:rFonts w:eastAsiaTheme="minorEastAsia"/>
              </w:rPr>
              <w:t>February 12</w:t>
            </w:r>
          </w:p>
        </w:tc>
        <w:tc>
          <w:tcPr>
            <w:tcW w:w="4001" w:type="dxa"/>
          </w:tcPr>
          <w:p w14:paraId="7CC049AB" w14:textId="086D027C" w:rsidR="00C27844" w:rsidRDefault="00C27844">
            <w:pPr>
              <w:rPr>
                <w:rFonts w:eastAsiaTheme="minorEastAsia"/>
              </w:rPr>
            </w:pPr>
            <w:r>
              <w:rPr>
                <w:rFonts w:eastAsiaTheme="minorEastAsia"/>
              </w:rPr>
              <w:t>3:00 pm EST</w:t>
            </w:r>
          </w:p>
        </w:tc>
      </w:tr>
      <w:tr w:rsidR="00C27844" w14:paraId="590CB208" w14:textId="77777777" w:rsidTr="00C27844">
        <w:trPr>
          <w:trHeight w:val="283"/>
        </w:trPr>
        <w:tc>
          <w:tcPr>
            <w:tcW w:w="4001" w:type="dxa"/>
          </w:tcPr>
          <w:p w14:paraId="5FAEA81A" w14:textId="13D53E5C" w:rsidR="00C27844" w:rsidRDefault="00C27844">
            <w:pPr>
              <w:rPr>
                <w:rFonts w:eastAsiaTheme="minorEastAsia"/>
              </w:rPr>
            </w:pPr>
            <w:r>
              <w:rPr>
                <w:rFonts w:eastAsiaTheme="minorEastAsia"/>
              </w:rPr>
              <w:t>February 26</w:t>
            </w:r>
          </w:p>
        </w:tc>
        <w:tc>
          <w:tcPr>
            <w:tcW w:w="4001" w:type="dxa"/>
          </w:tcPr>
          <w:p w14:paraId="4A73D705" w14:textId="34880A1D" w:rsidR="00C27844" w:rsidRDefault="00C27844">
            <w:pPr>
              <w:rPr>
                <w:rFonts w:eastAsiaTheme="minorEastAsia"/>
              </w:rPr>
            </w:pPr>
            <w:r>
              <w:rPr>
                <w:rFonts w:eastAsiaTheme="minorEastAsia"/>
              </w:rPr>
              <w:t>2:00 pm EST</w:t>
            </w:r>
          </w:p>
        </w:tc>
      </w:tr>
      <w:tr w:rsidR="00C27844" w14:paraId="039ECB37" w14:textId="77777777" w:rsidTr="00C27844">
        <w:trPr>
          <w:trHeight w:val="300"/>
        </w:trPr>
        <w:tc>
          <w:tcPr>
            <w:tcW w:w="4001" w:type="dxa"/>
          </w:tcPr>
          <w:p w14:paraId="231EFDB1" w14:textId="77777777" w:rsidR="00C27844" w:rsidRDefault="00C27844">
            <w:pPr>
              <w:rPr>
                <w:rFonts w:eastAsiaTheme="minorEastAsia"/>
              </w:rPr>
            </w:pPr>
          </w:p>
        </w:tc>
        <w:tc>
          <w:tcPr>
            <w:tcW w:w="4001" w:type="dxa"/>
          </w:tcPr>
          <w:p w14:paraId="76F72DA3" w14:textId="77777777" w:rsidR="00C27844" w:rsidRDefault="00C27844">
            <w:pPr>
              <w:rPr>
                <w:rFonts w:eastAsiaTheme="minorEastAsia"/>
              </w:rPr>
            </w:pPr>
          </w:p>
        </w:tc>
      </w:tr>
      <w:tr w:rsidR="00C27844" w14:paraId="55889F3A" w14:textId="77777777" w:rsidTr="00C27844">
        <w:trPr>
          <w:trHeight w:val="283"/>
        </w:trPr>
        <w:tc>
          <w:tcPr>
            <w:tcW w:w="4001" w:type="dxa"/>
          </w:tcPr>
          <w:p w14:paraId="42D62AB5" w14:textId="6B127AD7" w:rsidR="00C27844" w:rsidRDefault="00C27844">
            <w:pPr>
              <w:rPr>
                <w:rFonts w:eastAsiaTheme="minorEastAsia"/>
              </w:rPr>
            </w:pPr>
            <w:r>
              <w:rPr>
                <w:rFonts w:eastAsiaTheme="minorEastAsia"/>
              </w:rPr>
              <w:t>April 8</w:t>
            </w:r>
          </w:p>
        </w:tc>
        <w:tc>
          <w:tcPr>
            <w:tcW w:w="4001" w:type="dxa"/>
          </w:tcPr>
          <w:p w14:paraId="2D31409D" w14:textId="45B2485D" w:rsidR="00C27844" w:rsidRDefault="00C27844">
            <w:pPr>
              <w:rPr>
                <w:rFonts w:eastAsiaTheme="minorEastAsia"/>
              </w:rPr>
            </w:pPr>
            <w:r>
              <w:rPr>
                <w:rFonts w:eastAsiaTheme="minorEastAsia"/>
              </w:rPr>
              <w:t>3:00 pm EST</w:t>
            </w:r>
          </w:p>
        </w:tc>
      </w:tr>
      <w:tr w:rsidR="00C27844" w14:paraId="2E4BCAB6" w14:textId="77777777" w:rsidTr="00C27844">
        <w:trPr>
          <w:trHeight w:val="300"/>
        </w:trPr>
        <w:tc>
          <w:tcPr>
            <w:tcW w:w="4001" w:type="dxa"/>
          </w:tcPr>
          <w:p w14:paraId="14EF3992" w14:textId="38EE72B6" w:rsidR="00C27844" w:rsidRDefault="00C27844">
            <w:pPr>
              <w:rPr>
                <w:rFonts w:eastAsiaTheme="minorEastAsia"/>
              </w:rPr>
            </w:pPr>
            <w:r>
              <w:rPr>
                <w:rFonts w:eastAsiaTheme="minorEastAsia"/>
              </w:rPr>
              <w:t>April 22</w:t>
            </w:r>
          </w:p>
        </w:tc>
        <w:tc>
          <w:tcPr>
            <w:tcW w:w="4001" w:type="dxa"/>
          </w:tcPr>
          <w:p w14:paraId="3880550E" w14:textId="574F089E" w:rsidR="00C27844" w:rsidRDefault="00C27844">
            <w:pPr>
              <w:rPr>
                <w:rFonts w:eastAsiaTheme="minorEastAsia"/>
              </w:rPr>
            </w:pPr>
            <w:r>
              <w:rPr>
                <w:rFonts w:eastAsiaTheme="minorEastAsia"/>
              </w:rPr>
              <w:t>11:00 am EST</w:t>
            </w:r>
          </w:p>
        </w:tc>
      </w:tr>
      <w:tr w:rsidR="00C27844" w14:paraId="26CEDB5B" w14:textId="77777777" w:rsidTr="00C27844">
        <w:trPr>
          <w:trHeight w:val="283"/>
        </w:trPr>
        <w:tc>
          <w:tcPr>
            <w:tcW w:w="4001" w:type="dxa"/>
          </w:tcPr>
          <w:p w14:paraId="1642DA26" w14:textId="5A8A2A01" w:rsidR="00C27844" w:rsidRDefault="00C27844">
            <w:pPr>
              <w:rPr>
                <w:rFonts w:eastAsiaTheme="minorEastAsia"/>
              </w:rPr>
            </w:pPr>
            <w:r>
              <w:rPr>
                <w:rFonts w:eastAsiaTheme="minorEastAsia"/>
              </w:rPr>
              <w:t>May 29</w:t>
            </w:r>
          </w:p>
        </w:tc>
        <w:tc>
          <w:tcPr>
            <w:tcW w:w="4001" w:type="dxa"/>
          </w:tcPr>
          <w:p w14:paraId="1DB794A9" w14:textId="5654F450" w:rsidR="00C27844" w:rsidRDefault="00C27844">
            <w:pPr>
              <w:rPr>
                <w:rFonts w:eastAsiaTheme="minorEastAsia"/>
              </w:rPr>
            </w:pPr>
            <w:r>
              <w:rPr>
                <w:rFonts w:eastAsiaTheme="minorEastAsia"/>
              </w:rPr>
              <w:t>2:00 pm EST</w:t>
            </w:r>
          </w:p>
        </w:tc>
      </w:tr>
    </w:tbl>
    <w:p w14:paraId="0A4006C4" w14:textId="77777777" w:rsidR="00C27844" w:rsidRDefault="00C27844">
      <w:pPr>
        <w:rPr>
          <w:rFonts w:eastAsiaTheme="minorEastAsia"/>
        </w:rPr>
      </w:pPr>
    </w:p>
    <w:p w14:paraId="3501289C" w14:textId="77777777" w:rsidR="00B65A40" w:rsidRDefault="00B65A40" w:rsidP="00B65A40">
      <w:pPr>
        <w:pStyle w:val="NormalWeb"/>
        <w:spacing w:before="0" w:beforeAutospacing="0" w:after="0" w:afterAutospacing="0"/>
        <w:rPr>
          <w:rFonts w:ascii="Times New Roman" w:hAnsi="Times New Roman" w:cs="Times New Roman"/>
          <w:sz w:val="24"/>
          <w:szCs w:val="24"/>
        </w:rPr>
      </w:pPr>
      <w:r>
        <w:t>This Informational Webinar will review the Notice of Funding Opportunity for the NNSA Minority Serving Institution Consortia Grant Program.</w:t>
      </w:r>
    </w:p>
    <w:p w14:paraId="61F6E447" w14:textId="6AF5BFEF" w:rsidR="00B65A40" w:rsidRDefault="00B65A40" w:rsidP="00B65A40">
      <w:pPr>
        <w:pStyle w:val="NormalWeb"/>
        <w:spacing w:before="0" w:beforeAutospacing="0" w:after="0" w:afterAutospacing="0"/>
      </w:pPr>
      <w:r>
        <w:t> </w:t>
      </w:r>
    </w:p>
    <w:p w14:paraId="7D80BD71" w14:textId="7E922CD8" w:rsidR="00B65A40" w:rsidRPr="00B65A40" w:rsidRDefault="00B65A40" w:rsidP="00B65A40">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8CF4B9C" wp14:editId="6AF367B5">
                <wp:simplePos x="0" y="0"/>
                <wp:positionH relativeFrom="column">
                  <wp:posOffset>19050</wp:posOffset>
                </wp:positionH>
                <wp:positionV relativeFrom="paragraph">
                  <wp:posOffset>67945</wp:posOffset>
                </wp:positionV>
                <wp:extent cx="6991350" cy="0"/>
                <wp:effectExtent l="0" t="0" r="0" b="0"/>
                <wp:wrapNone/>
                <wp:docPr id="1188171724" name="Straight Connector 2"/>
                <wp:cNvGraphicFramePr/>
                <a:graphic xmlns:a="http://schemas.openxmlformats.org/drawingml/2006/main">
                  <a:graphicData uri="http://schemas.microsoft.com/office/word/2010/wordprocessingShape">
                    <wps:wsp>
                      <wps:cNvCnPr/>
                      <wps:spPr>
                        <a:xfrm>
                          <a:off x="0" y="0"/>
                          <a:ext cx="699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D1741E"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35pt" to="55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" strokecolor="black [3040]"/>
            </w:pict>
          </mc:Fallback>
        </mc:AlternateContent>
      </w:r>
    </w:p>
    <w:p w14:paraId="57A053CE" w14:textId="77777777" w:rsidR="00B65A40" w:rsidRDefault="00B65A40" w:rsidP="00B65A40">
      <w:pPr>
        <w:pStyle w:val="NormalWeb"/>
        <w:spacing w:before="0" w:beforeAutospacing="0" w:after="0" w:afterAutospacing="0"/>
      </w:pPr>
      <w:r>
        <w:rPr>
          <w:sz w:val="48"/>
          <w:szCs w:val="48"/>
        </w:rPr>
        <w:t>Microsoft Teams meeting</w:t>
      </w:r>
    </w:p>
    <w:p w14:paraId="3CBBE1C6" w14:textId="77777777" w:rsidR="00B65A40" w:rsidRDefault="00B65A40" w:rsidP="00B65A40">
      <w:pPr>
        <w:pStyle w:val="NormalWeb"/>
      </w:pPr>
      <w:r>
        <w:rPr>
          <w:rStyle w:val="Strong"/>
        </w:rPr>
        <w:t>Join on your computer, mobile app or room device</w:t>
      </w:r>
    </w:p>
    <w:p w14:paraId="0ED13DE7" w14:textId="77777777" w:rsidR="00B65A40" w:rsidRDefault="00000000" w:rsidP="00B65A40">
      <w:pPr>
        <w:pStyle w:val="NormalWeb"/>
      </w:pPr>
      <w:hyperlink r:id="rId49" w:tgtFrame="_blank" w:tooltip="https://teams.microsoft.com/l/meetup-join/19%3ameeting_NDY1MDk4MjQtYjdmOS00ZWU1LTgzMGUtMzg5MzQ1ZDNhMjRh%40thread.v2/0?context=%7b%22Tid%22%3a%226b183ecc-4b55-4ed5-b3f8-7f64be1c4138%22%2c%22Oid%22%3a%22d2d564ba-1340-41f7-bb77-693706700077%22%7d" w:history="1">
        <w:r w:rsidR="00B65A40">
          <w:rPr>
            <w:rStyle w:val="Hyperlink"/>
          </w:rPr>
          <w:t>Click here to join the meeting</w:t>
        </w:r>
      </w:hyperlink>
    </w:p>
    <w:p w14:paraId="0C4079A6" w14:textId="77777777" w:rsidR="00B65A40" w:rsidRDefault="00B65A40" w:rsidP="00B65A40">
      <w:pPr>
        <w:pStyle w:val="NormalWeb"/>
        <w:spacing w:before="0" w:beforeAutospacing="0" w:after="0" w:afterAutospacing="0"/>
      </w:pPr>
      <w:r>
        <w:t>Meeting ID: 211 950 119 793 </w:t>
      </w:r>
    </w:p>
    <w:p w14:paraId="0A6C1446" w14:textId="55EFABAE" w:rsidR="00B65A40" w:rsidRDefault="00B65A40" w:rsidP="00B65A40">
      <w:pPr>
        <w:pStyle w:val="NormalWeb"/>
        <w:spacing w:before="0" w:beforeAutospacing="0" w:after="0" w:afterAutospacing="0"/>
      </w:pPr>
      <w:r>
        <w:t>Passcode: ApPvYx </w:t>
      </w:r>
    </w:p>
    <w:p w14:paraId="6F52658B" w14:textId="77777777" w:rsidR="00B65A40" w:rsidRDefault="00000000" w:rsidP="00B65A40">
      <w:pPr>
        <w:pStyle w:val="NormalWeb"/>
      </w:pPr>
      <w:hyperlink r:id="rId50" w:tgtFrame="_blank" w:tooltip="https://www.microsoft.com/en-us/microsoft-teams/download-app" w:history="1">
        <w:r w:rsidR="00B65A40">
          <w:rPr>
            <w:rStyle w:val="Hyperlink"/>
          </w:rPr>
          <w:t>Download Teams</w:t>
        </w:r>
      </w:hyperlink>
      <w:r w:rsidR="00B65A40">
        <w:t xml:space="preserve"> | </w:t>
      </w:r>
      <w:hyperlink r:id="rId51" w:tgtFrame="_blank" w:tooltip="https://www.microsoft.com/microsoft-teams/join-a-meeting" w:history="1">
        <w:r w:rsidR="00B65A40">
          <w:rPr>
            <w:rStyle w:val="Hyperlink"/>
          </w:rPr>
          <w:t>Join on the web</w:t>
        </w:r>
      </w:hyperlink>
    </w:p>
    <w:p w14:paraId="470E7477" w14:textId="77777777" w:rsidR="00B65A40" w:rsidRDefault="00B65A40" w:rsidP="00B65A40">
      <w:pPr>
        <w:pStyle w:val="NormalWeb"/>
        <w:spacing w:before="0" w:beforeAutospacing="0" w:after="120" w:afterAutospacing="0"/>
      </w:pPr>
      <w:r>
        <w:rPr>
          <w:rStyle w:val="Strong"/>
        </w:rPr>
        <w:t>Or call in (audio only)</w:t>
      </w:r>
    </w:p>
    <w:p w14:paraId="1096D386" w14:textId="77777777" w:rsidR="00B65A40" w:rsidRDefault="00000000" w:rsidP="00B65A40">
      <w:pPr>
        <w:pStyle w:val="NormalWeb"/>
        <w:spacing w:before="0" w:beforeAutospacing="0" w:after="120" w:afterAutospacing="0"/>
      </w:pPr>
      <w:hyperlink r:id="rId52" w:tgtFrame="_blank" w:tooltip="tel:+14434570649,,11457516#" w:history="1">
        <w:r w:rsidR="00B65A40">
          <w:rPr>
            <w:rStyle w:val="Hyperlink"/>
          </w:rPr>
          <w:t>+1 443-457-0649,,11457516#</w:t>
        </w:r>
      </w:hyperlink>
      <w:r w:rsidR="00B65A40">
        <w:t>   United States, Baltimore</w:t>
      </w:r>
    </w:p>
    <w:p w14:paraId="053D6A70" w14:textId="77777777" w:rsidR="00B65A40" w:rsidRDefault="00B65A40" w:rsidP="00B65A40">
      <w:pPr>
        <w:pStyle w:val="NormalWeb"/>
        <w:spacing w:before="0" w:beforeAutospacing="0" w:after="120" w:afterAutospacing="0"/>
      </w:pPr>
      <w:r>
        <w:t>Phone Conference ID: 114 575 16# </w:t>
      </w:r>
    </w:p>
    <w:p w14:paraId="20290B5A" w14:textId="77777777" w:rsidR="00B65A40" w:rsidRDefault="00000000" w:rsidP="00B65A40">
      <w:pPr>
        <w:pStyle w:val="NormalWeb"/>
        <w:spacing w:before="0" w:beforeAutospacing="0" w:after="120" w:afterAutospacing="0"/>
      </w:pPr>
      <w:hyperlink r:id="rId53" w:tgtFrame="_blank" w:tooltip="https://dialin.teams.microsoft.com/d90c11bd-a940-4162-b37a-3d9a6d6c7f3f?id=11457516" w:history="1">
        <w:r w:rsidR="00B65A40">
          <w:rPr>
            <w:rStyle w:val="Hyperlink"/>
          </w:rPr>
          <w:t>Find a local number</w:t>
        </w:r>
      </w:hyperlink>
      <w:r w:rsidR="00B65A40">
        <w:t xml:space="preserve"> | </w:t>
      </w:r>
      <w:hyperlink r:id="rId54" w:tgtFrame="_blank" w:tooltip="https://dialin.teams.microsoft.com/usp/pstnconferencing" w:history="1">
        <w:r w:rsidR="00B65A40">
          <w:rPr>
            <w:rStyle w:val="Hyperlink"/>
          </w:rPr>
          <w:t>Reset PIN</w:t>
        </w:r>
      </w:hyperlink>
    </w:p>
    <w:p w14:paraId="61A54C2B" w14:textId="77777777" w:rsidR="00B65A40" w:rsidRDefault="00000000" w:rsidP="00B65A40">
      <w:pPr>
        <w:pStyle w:val="NormalWeb"/>
        <w:spacing w:before="0" w:beforeAutospacing="0" w:after="240" w:afterAutospacing="0"/>
      </w:pPr>
      <w:hyperlink r:id="rId55" w:tgtFrame="_blank" w:tooltip="https://aka.ms/JoinTeamsMeeting" w:history="1">
        <w:r w:rsidR="00B65A40">
          <w:rPr>
            <w:rStyle w:val="Hyperlink"/>
          </w:rPr>
          <w:t>Learn More</w:t>
        </w:r>
      </w:hyperlink>
      <w:r w:rsidR="00B65A40">
        <w:t xml:space="preserve"> | </w:t>
      </w:r>
      <w:hyperlink r:id="rId56" w:tgtFrame="_blank" w:tooltip="https://teams.microsoft.com/meetingOptions/?organizerId=d2d564ba-1340-41f7-bb77-693706700077&amp;tenantId=6b183ecc-4b55-4ed5-b3f8-7f64be1c4138&amp;threadId=19_meeting_NDY1MDk4MjQtYjdmOS00ZWU1LTgzMGUtMzg5MzQ1ZDNhMjRh@thread.v2&amp;messageId=0&amp;language=en-US" w:history="1">
        <w:r w:rsidR="00B65A40">
          <w:rPr>
            <w:rStyle w:val="Hyperlink"/>
          </w:rPr>
          <w:t>Meeting options</w:t>
        </w:r>
      </w:hyperlink>
    </w:p>
    <w:p w14:paraId="1496DB29" w14:textId="69FEB510" w:rsidR="00C27844" w:rsidRDefault="00B65A40" w:rsidP="00B65A40">
      <w:pPr>
        <w:pStyle w:val="NormalWeb"/>
        <w:rPr>
          <w:rFonts w:eastAsiaTheme="minorEastAsia"/>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E30A9AD" wp14:editId="3BEA3820">
                <wp:simplePos x="0" y="0"/>
                <wp:positionH relativeFrom="column">
                  <wp:posOffset>0</wp:posOffset>
                </wp:positionH>
                <wp:positionV relativeFrom="paragraph">
                  <wp:posOffset>-635</wp:posOffset>
                </wp:positionV>
                <wp:extent cx="6991350" cy="0"/>
                <wp:effectExtent l="0" t="0" r="0" b="0"/>
                <wp:wrapNone/>
                <wp:docPr id="1262756517" name="Straight Connector 2"/>
                <wp:cNvGraphicFramePr/>
                <a:graphic xmlns:a="http://schemas.openxmlformats.org/drawingml/2006/main">
                  <a:graphicData uri="http://schemas.microsoft.com/office/word/2010/wordprocessingShape">
                    <wps:wsp>
                      <wps:cNvCnPr/>
                      <wps:spPr>
                        <a:xfrm>
                          <a:off x="0" y="0"/>
                          <a:ext cx="699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779833"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5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" strokecolor="black [3040]"/>
            </w:pict>
          </mc:Fallback>
        </mc:AlternateContent>
      </w:r>
    </w:p>
    <w:sectPr w:rsidR="00C27844" w:rsidSect="00F71665">
      <w:pgSz w:w="12240" w:h="15840"/>
      <w:pgMar w:top="1440" w:right="810" w:bottom="117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4FF1" w14:textId="77777777" w:rsidR="00D967B4" w:rsidRDefault="00D967B4" w:rsidP="001208F2">
      <w:r>
        <w:separator/>
      </w:r>
    </w:p>
    <w:p w14:paraId="7319C5D0" w14:textId="77777777" w:rsidR="00D967B4" w:rsidRDefault="00D967B4" w:rsidP="001208F2"/>
  </w:endnote>
  <w:endnote w:type="continuationSeparator" w:id="0">
    <w:p w14:paraId="650E8D5F" w14:textId="77777777" w:rsidR="00D967B4" w:rsidRDefault="00D967B4" w:rsidP="001208F2">
      <w:r>
        <w:continuationSeparator/>
      </w:r>
    </w:p>
    <w:p w14:paraId="7A5259C3" w14:textId="77777777" w:rsidR="00D967B4" w:rsidRDefault="00D967B4" w:rsidP="001208F2"/>
  </w:endnote>
  <w:endnote w:type="continuationNotice" w:id="1">
    <w:p w14:paraId="7B6BCB69" w14:textId="77777777" w:rsidR="00D967B4" w:rsidRDefault="00D967B4" w:rsidP="001208F2"/>
    <w:p w14:paraId="71678469" w14:textId="77777777" w:rsidR="00D967B4" w:rsidRDefault="00D967B4" w:rsidP="00120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UIRegular">
    <w:altName w:val="Segoe UI"/>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2EAA" w14:textId="77777777" w:rsidR="00A81D32" w:rsidRDefault="00A81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B0B2" w14:textId="77777777" w:rsidR="0086704A" w:rsidRDefault="0086704A">
    <w:pPr>
      <w:pStyle w:val="documentfooterother"/>
    </w:pPr>
  </w:p>
  <w:p w14:paraId="35E9A509" w14:textId="77777777" w:rsidR="0086704A" w:rsidRDefault="0086704A">
    <w:pPr>
      <w:pStyle w:val="documentfooterother"/>
      <w:jc w:val="center"/>
    </w:pPr>
  </w:p>
  <w:p w14:paraId="5F6D1439" w14:textId="77777777" w:rsidR="0086704A" w:rsidRPr="00ED74C7" w:rsidRDefault="0086704A">
    <w:pPr>
      <w:pStyle w:val="documentfooterother"/>
      <w:jc w:val="right"/>
      <w:rPr>
        <w:rFonts w:ascii="Arial" w:cs="Arial"/>
        <w:sz w:val="22"/>
        <w:szCs w:val="22"/>
      </w:rPr>
    </w:pPr>
    <w:r w:rsidRPr="00ED74C7">
      <w:rPr>
        <w:rFonts w:ascii="Arial" w:cs="Arial"/>
        <w:sz w:val="22"/>
        <w:szCs w:val="22"/>
      </w:rPr>
      <w:t xml:space="preserve">Page </w:t>
    </w:r>
    <w:r w:rsidRPr="00ED74C7">
      <w:rPr>
        <w:rFonts w:ascii="Arial" w:cs="Arial"/>
        <w:sz w:val="22"/>
        <w:szCs w:val="22"/>
      </w:rPr>
      <w:fldChar w:fldCharType="begin"/>
    </w:r>
    <w:r w:rsidRPr="00ED74C7">
      <w:rPr>
        <w:rFonts w:ascii="Arial" w:cs="Arial"/>
        <w:sz w:val="22"/>
        <w:szCs w:val="22"/>
      </w:rPr>
      <w:instrText>PAGE</w:instrText>
    </w:r>
    <w:r w:rsidRPr="00ED74C7">
      <w:rPr>
        <w:rFonts w:ascii="Arial" w:cs="Arial"/>
        <w:sz w:val="22"/>
        <w:szCs w:val="22"/>
      </w:rPr>
      <w:fldChar w:fldCharType="separate"/>
    </w:r>
    <w:r w:rsidRPr="00ED74C7">
      <w:rPr>
        <w:rFonts w:ascii="Arial" w:cs="Arial"/>
        <w:sz w:val="22"/>
        <w:szCs w:val="22"/>
      </w:rPr>
      <w:t>28</w:t>
    </w:r>
    <w:r w:rsidRPr="00ED74C7">
      <w:rPr>
        <w:rFonts w:asci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7320" w14:textId="77777777" w:rsidR="00A81D32" w:rsidRDefault="00A81D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4EB5" w14:textId="77777777" w:rsidR="00601A3E" w:rsidRDefault="00601A3E">
    <w:pPr>
      <w:pStyle w:val="documentfooterother"/>
    </w:pPr>
  </w:p>
  <w:p w14:paraId="0BB462EE" w14:textId="77777777" w:rsidR="00601A3E" w:rsidRDefault="00601A3E">
    <w:pPr>
      <w:pStyle w:val="documentfooterother"/>
      <w:jc w:val="center"/>
    </w:pPr>
  </w:p>
  <w:p w14:paraId="2243EA9A" w14:textId="77777777" w:rsidR="00601A3E" w:rsidRDefault="00CD2093">
    <w:pPr>
      <w:pStyle w:val="documentfooterother"/>
      <w:jc w:val="right"/>
    </w:pPr>
    <w:r>
      <w:t xml:space="preserve">Page </w:t>
    </w:r>
    <w:r>
      <w:fldChar w:fldCharType="begin"/>
    </w:r>
    <w:r>
      <w:instrText>PAGE</w:instrText>
    </w:r>
    <w:r>
      <w:fldChar w:fldCharType="separate"/>
    </w:r>
    <w:r>
      <w:t>32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38EC" w14:textId="77777777" w:rsidR="00601A3E" w:rsidRDefault="00601A3E">
    <w:pPr>
      <w:pStyle w:val="documentfooterfirst"/>
    </w:pPr>
  </w:p>
  <w:p w14:paraId="392E8310" w14:textId="77777777" w:rsidR="00601A3E" w:rsidRDefault="00601A3E">
    <w:pPr>
      <w:pStyle w:val="documentfooterfirst"/>
      <w:jc w:val="center"/>
    </w:pPr>
  </w:p>
  <w:p w14:paraId="4866C1AC" w14:textId="77777777" w:rsidR="00601A3E" w:rsidRDefault="00CD2093">
    <w:pPr>
      <w:pStyle w:val="documentfooterfirst"/>
      <w:jc w:val="right"/>
    </w:pPr>
    <w:r>
      <w:t xml:space="preserve">Page </w:t>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A9EB" w14:textId="77777777" w:rsidR="00D967B4" w:rsidRDefault="00D967B4" w:rsidP="001208F2">
      <w:r>
        <w:separator/>
      </w:r>
    </w:p>
    <w:p w14:paraId="39DA7E87" w14:textId="77777777" w:rsidR="00D967B4" w:rsidRDefault="00D967B4" w:rsidP="001208F2"/>
  </w:footnote>
  <w:footnote w:type="continuationSeparator" w:id="0">
    <w:p w14:paraId="1C732523" w14:textId="77777777" w:rsidR="00D967B4" w:rsidRDefault="00D967B4" w:rsidP="001208F2">
      <w:r>
        <w:continuationSeparator/>
      </w:r>
    </w:p>
    <w:p w14:paraId="0864812A" w14:textId="77777777" w:rsidR="00D967B4" w:rsidRDefault="00D967B4" w:rsidP="001208F2"/>
  </w:footnote>
  <w:footnote w:type="continuationNotice" w:id="1">
    <w:p w14:paraId="4E760F9C" w14:textId="77777777" w:rsidR="00D967B4" w:rsidRDefault="00D967B4" w:rsidP="001208F2"/>
    <w:p w14:paraId="2241C4AA" w14:textId="77777777" w:rsidR="00D967B4" w:rsidRDefault="00D967B4" w:rsidP="001208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CAF4" w14:textId="39714862" w:rsidR="00A81D32" w:rsidRDefault="00A81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0FAE" w14:textId="49F29B90" w:rsidR="0086704A" w:rsidRPr="00815FF4" w:rsidRDefault="0086704A">
    <w:pPr>
      <w:pStyle w:val="documentheaderother"/>
      <w:rPr>
        <w:rFonts w:ascii="Arial" w:cs="Arial"/>
        <w:sz w:val="22"/>
        <w:szCs w:val="22"/>
      </w:rPr>
    </w:pPr>
  </w:p>
  <w:p w14:paraId="457554A9" w14:textId="77777777" w:rsidR="0086704A" w:rsidRPr="00815FF4" w:rsidRDefault="0086704A">
    <w:pPr>
      <w:pStyle w:val="documentheaderother"/>
      <w:spacing w:after="240"/>
      <w:jc w:val="right"/>
      <w:rPr>
        <w:rFonts w:ascii="Arial" w:cs="Arial"/>
        <w:sz w:val="22"/>
        <w:szCs w:val="22"/>
      </w:rPr>
    </w:pPr>
    <w:r w:rsidRPr="00815FF4">
      <w:rPr>
        <w:rFonts w:ascii="Arial" w:cs="Arial"/>
        <w:sz w:val="22"/>
        <w:szCs w:val="22"/>
      </w:rPr>
      <w:t>United States Department of Energy</w:t>
    </w:r>
    <w:r w:rsidRPr="00815FF4">
      <w:rPr>
        <w:rFonts w:ascii="Arial" w:cs="Arial"/>
        <w:sz w:val="22"/>
        <w:szCs w:val="22"/>
      </w:rPr>
      <w:br/>
      <w:t>DE-FOA-0002494</w:t>
    </w:r>
    <w:r w:rsidRPr="00815FF4">
      <w:rPr>
        <w:rFonts w:ascii="Arial" w:cs="Arial"/>
        <w:sz w:val="22"/>
        <w:szCs w:val="22"/>
      </w:rPr>
      <w:br/>
      <w:t>BASE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E20B" w14:textId="5FBB8F32" w:rsidR="0086704A" w:rsidRPr="00815FF4" w:rsidRDefault="0086704A">
    <w:pPr>
      <w:pStyle w:val="documentheaderfirst"/>
      <w:rPr>
        <w:rFonts w:ascii="Arial" w:cs="Arial"/>
      </w:rPr>
    </w:pPr>
  </w:p>
  <w:p w14:paraId="4F66653C" w14:textId="77777777" w:rsidR="0086704A" w:rsidRPr="00815FF4" w:rsidRDefault="0086704A">
    <w:pPr>
      <w:pStyle w:val="documentheaderfirst"/>
      <w:jc w:val="center"/>
      <w:rPr>
        <w:rFonts w:asci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9C65" w14:textId="62608385" w:rsidR="00A81D32" w:rsidRDefault="00A81D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430D" w14:textId="2BA27FAD" w:rsidR="00601A3E" w:rsidRDefault="00601A3E">
    <w:pPr>
      <w:pStyle w:val="documentheaderother"/>
    </w:pPr>
  </w:p>
  <w:p w14:paraId="14C8316D" w14:textId="77777777" w:rsidR="00601A3E" w:rsidRDefault="00601A3E">
    <w:pPr>
      <w:pStyle w:val="documentheaderoth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C7C5" w14:textId="7B46B37C" w:rsidR="00601A3E" w:rsidRDefault="00601A3E">
    <w:pPr>
      <w:pStyle w:val="documentheaderfirst"/>
    </w:pPr>
  </w:p>
  <w:p w14:paraId="6AF4CF31" w14:textId="77777777" w:rsidR="00601A3E" w:rsidRDefault="00601A3E">
    <w:pPr>
      <w:pStyle w:val="documentheaderfir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147"/>
    <w:multiLevelType w:val="hybridMultilevel"/>
    <w:tmpl w:val="09F206F0"/>
    <w:lvl w:ilvl="0" w:tplc="7A3A6B5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91C95"/>
    <w:multiLevelType w:val="hybridMultilevel"/>
    <w:tmpl w:val="795E9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925BF"/>
    <w:multiLevelType w:val="hybridMultilevel"/>
    <w:tmpl w:val="8062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564D4"/>
    <w:multiLevelType w:val="hybridMultilevel"/>
    <w:tmpl w:val="42648CFE"/>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476242"/>
    <w:multiLevelType w:val="hybridMultilevel"/>
    <w:tmpl w:val="D4068BF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F401D5"/>
    <w:multiLevelType w:val="hybridMultilevel"/>
    <w:tmpl w:val="6458F0C2"/>
    <w:lvl w:ilvl="0" w:tplc="D478886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154290"/>
    <w:multiLevelType w:val="hybridMultilevel"/>
    <w:tmpl w:val="7E3A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E6F96"/>
    <w:multiLevelType w:val="multilevel"/>
    <w:tmpl w:val="E9C84BCA"/>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50805FE"/>
    <w:multiLevelType w:val="hybridMultilevel"/>
    <w:tmpl w:val="9C4A2EE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4A5105"/>
    <w:multiLevelType w:val="hybridMultilevel"/>
    <w:tmpl w:val="8634161A"/>
    <w:lvl w:ilvl="0" w:tplc="0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2F24EA"/>
    <w:multiLevelType w:val="hybridMultilevel"/>
    <w:tmpl w:val="AC9ED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D2584"/>
    <w:multiLevelType w:val="hybridMultilevel"/>
    <w:tmpl w:val="F28EB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EA5229"/>
    <w:multiLevelType w:val="hybridMultilevel"/>
    <w:tmpl w:val="6A360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F064D6"/>
    <w:multiLevelType w:val="hybridMultilevel"/>
    <w:tmpl w:val="672A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75074"/>
    <w:multiLevelType w:val="hybridMultilevel"/>
    <w:tmpl w:val="9C4A2EE2"/>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702A0D"/>
    <w:multiLevelType w:val="hybridMultilevel"/>
    <w:tmpl w:val="C07E19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0654E"/>
    <w:multiLevelType w:val="multilevel"/>
    <w:tmpl w:val="31222B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7782971"/>
    <w:multiLevelType w:val="hybridMultilevel"/>
    <w:tmpl w:val="FFFFFFFF"/>
    <w:lvl w:ilvl="0" w:tplc="D49859D6">
      <w:start w:val="4"/>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C444E1"/>
    <w:multiLevelType w:val="hybridMultilevel"/>
    <w:tmpl w:val="8CF0799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AF87079"/>
    <w:multiLevelType w:val="hybridMultilevel"/>
    <w:tmpl w:val="5BD67A6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3B3C3AD8"/>
    <w:multiLevelType w:val="hybridMultilevel"/>
    <w:tmpl w:val="584C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431F9"/>
    <w:multiLevelType w:val="hybridMultilevel"/>
    <w:tmpl w:val="9946B6B8"/>
    <w:lvl w:ilvl="0" w:tplc="4CFE1C3E">
      <w:start w:val="1"/>
      <w:numFmt w:val="decimal"/>
      <w:lvlText w:val="%1."/>
      <w:lvlJc w:val="left"/>
      <w:pPr>
        <w:ind w:left="1440" w:hanging="360"/>
      </w:pPr>
    </w:lvl>
    <w:lvl w:ilvl="1" w:tplc="C8421BC0">
      <w:start w:val="1"/>
      <w:numFmt w:val="decimal"/>
      <w:lvlText w:val="%2."/>
      <w:lvlJc w:val="left"/>
      <w:pPr>
        <w:ind w:left="1440" w:hanging="360"/>
      </w:pPr>
    </w:lvl>
    <w:lvl w:ilvl="2" w:tplc="F1387FB4">
      <w:start w:val="1"/>
      <w:numFmt w:val="decimal"/>
      <w:lvlText w:val="%3."/>
      <w:lvlJc w:val="left"/>
      <w:pPr>
        <w:ind w:left="1440" w:hanging="360"/>
      </w:pPr>
    </w:lvl>
    <w:lvl w:ilvl="3" w:tplc="8D22C8AC">
      <w:start w:val="1"/>
      <w:numFmt w:val="decimal"/>
      <w:lvlText w:val="%4."/>
      <w:lvlJc w:val="left"/>
      <w:pPr>
        <w:ind w:left="1440" w:hanging="360"/>
      </w:pPr>
    </w:lvl>
    <w:lvl w:ilvl="4" w:tplc="E3DC0182">
      <w:start w:val="1"/>
      <w:numFmt w:val="decimal"/>
      <w:lvlText w:val="%5."/>
      <w:lvlJc w:val="left"/>
      <w:pPr>
        <w:ind w:left="1440" w:hanging="360"/>
      </w:pPr>
    </w:lvl>
    <w:lvl w:ilvl="5" w:tplc="30907E50">
      <w:start w:val="1"/>
      <w:numFmt w:val="decimal"/>
      <w:lvlText w:val="%6."/>
      <w:lvlJc w:val="left"/>
      <w:pPr>
        <w:ind w:left="1440" w:hanging="360"/>
      </w:pPr>
    </w:lvl>
    <w:lvl w:ilvl="6" w:tplc="5AE45C80">
      <w:start w:val="1"/>
      <w:numFmt w:val="decimal"/>
      <w:lvlText w:val="%7."/>
      <w:lvlJc w:val="left"/>
      <w:pPr>
        <w:ind w:left="1440" w:hanging="360"/>
      </w:pPr>
    </w:lvl>
    <w:lvl w:ilvl="7" w:tplc="20C6A758">
      <w:start w:val="1"/>
      <w:numFmt w:val="decimal"/>
      <w:lvlText w:val="%8."/>
      <w:lvlJc w:val="left"/>
      <w:pPr>
        <w:ind w:left="1440" w:hanging="360"/>
      </w:pPr>
    </w:lvl>
    <w:lvl w:ilvl="8" w:tplc="6630998C">
      <w:start w:val="1"/>
      <w:numFmt w:val="decimal"/>
      <w:lvlText w:val="%9."/>
      <w:lvlJc w:val="left"/>
      <w:pPr>
        <w:ind w:left="1440" w:hanging="360"/>
      </w:pPr>
    </w:lvl>
  </w:abstractNum>
  <w:abstractNum w:abstractNumId="22" w15:restartNumberingAfterBreak="0">
    <w:nsid w:val="40717DD8"/>
    <w:multiLevelType w:val="hybridMultilevel"/>
    <w:tmpl w:val="140C83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BB052D"/>
    <w:multiLevelType w:val="hybridMultilevel"/>
    <w:tmpl w:val="7B280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94547"/>
    <w:multiLevelType w:val="hybridMultilevel"/>
    <w:tmpl w:val="229CFE1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17858EE"/>
    <w:multiLevelType w:val="hybridMultilevel"/>
    <w:tmpl w:val="738E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3B772F"/>
    <w:multiLevelType w:val="hybridMultilevel"/>
    <w:tmpl w:val="512A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87083"/>
    <w:multiLevelType w:val="hybridMultilevel"/>
    <w:tmpl w:val="7954F226"/>
    <w:lvl w:ilvl="0" w:tplc="04090011">
      <w:start w:val="1"/>
      <w:numFmt w:val="decimal"/>
      <w:lvlText w:val="%1)"/>
      <w:lvlJc w:val="left"/>
      <w:pPr>
        <w:ind w:left="1080" w:hanging="360"/>
      </w:pPr>
      <w:rPr>
        <w:rFonts w:hint="default"/>
        <w:b w:val="0"/>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CF1D93"/>
    <w:multiLevelType w:val="hybridMultilevel"/>
    <w:tmpl w:val="CE30887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4B16344"/>
    <w:multiLevelType w:val="hybridMultilevel"/>
    <w:tmpl w:val="062AD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7A1EA8"/>
    <w:multiLevelType w:val="hybridMultilevel"/>
    <w:tmpl w:val="456E20F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B652A0"/>
    <w:multiLevelType w:val="hybridMultilevel"/>
    <w:tmpl w:val="2A02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B215DD"/>
    <w:multiLevelType w:val="hybridMultilevel"/>
    <w:tmpl w:val="D148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154FD"/>
    <w:multiLevelType w:val="hybridMultilevel"/>
    <w:tmpl w:val="A5AC6658"/>
    <w:lvl w:ilvl="0" w:tplc="04090001">
      <w:start w:val="1"/>
      <w:numFmt w:val="bullet"/>
      <w:lvlText w:val=""/>
      <w:lvlJc w:val="left"/>
      <w:pPr>
        <w:ind w:left="720" w:hanging="360"/>
      </w:pPr>
      <w:rPr>
        <w:rFonts w:ascii="Symbol" w:hAnsi="Symbol"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834A35"/>
    <w:multiLevelType w:val="hybridMultilevel"/>
    <w:tmpl w:val="4B4E4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7F2AB3"/>
    <w:multiLevelType w:val="hybridMultilevel"/>
    <w:tmpl w:val="753CEE22"/>
    <w:lvl w:ilvl="0" w:tplc="3D0C7F6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0333AC"/>
    <w:multiLevelType w:val="hybridMultilevel"/>
    <w:tmpl w:val="EBDE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B00C5"/>
    <w:multiLevelType w:val="multilevel"/>
    <w:tmpl w:val="33CA5C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0CD32C4"/>
    <w:multiLevelType w:val="hybridMultilevel"/>
    <w:tmpl w:val="D9CAC5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CD05D8"/>
    <w:multiLevelType w:val="hybridMultilevel"/>
    <w:tmpl w:val="B7ACC0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573878"/>
    <w:multiLevelType w:val="hybridMultilevel"/>
    <w:tmpl w:val="1674A1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C77E7"/>
    <w:multiLevelType w:val="hybridMultilevel"/>
    <w:tmpl w:val="6E7E5032"/>
    <w:lvl w:ilvl="0" w:tplc="06E02696">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7898418">
    <w:abstractNumId w:val="20"/>
  </w:num>
  <w:num w:numId="2" w16cid:durableId="431437546">
    <w:abstractNumId w:val="38"/>
  </w:num>
  <w:num w:numId="3" w16cid:durableId="1029381110">
    <w:abstractNumId w:val="40"/>
  </w:num>
  <w:num w:numId="4" w16cid:durableId="1510680244">
    <w:abstractNumId w:val="17"/>
  </w:num>
  <w:num w:numId="5" w16cid:durableId="1050884801">
    <w:abstractNumId w:val="18"/>
  </w:num>
  <w:num w:numId="6" w16cid:durableId="1484929171">
    <w:abstractNumId w:val="30"/>
  </w:num>
  <w:num w:numId="7" w16cid:durableId="1006904169">
    <w:abstractNumId w:val="15"/>
  </w:num>
  <w:num w:numId="8" w16cid:durableId="1417365223">
    <w:abstractNumId w:val="29"/>
  </w:num>
  <w:num w:numId="9" w16cid:durableId="1914971106">
    <w:abstractNumId w:val="19"/>
  </w:num>
  <w:num w:numId="10" w16cid:durableId="1292594765">
    <w:abstractNumId w:val="32"/>
  </w:num>
  <w:num w:numId="11" w16cid:durableId="201720878">
    <w:abstractNumId w:val="9"/>
  </w:num>
  <w:num w:numId="12" w16cid:durableId="1513686149">
    <w:abstractNumId w:val="2"/>
  </w:num>
  <w:num w:numId="13" w16cid:durableId="769546793">
    <w:abstractNumId w:val="12"/>
  </w:num>
  <w:num w:numId="14" w16cid:durableId="106579985">
    <w:abstractNumId w:val="1"/>
  </w:num>
  <w:num w:numId="15" w16cid:durableId="864830641">
    <w:abstractNumId w:val="41"/>
  </w:num>
  <w:num w:numId="16" w16cid:durableId="1171062948">
    <w:abstractNumId w:val="10"/>
  </w:num>
  <w:num w:numId="17" w16cid:durableId="850528350">
    <w:abstractNumId w:val="33"/>
  </w:num>
  <w:num w:numId="18" w16cid:durableId="1890846664">
    <w:abstractNumId w:val="16"/>
  </w:num>
  <w:num w:numId="19" w16cid:durableId="389839759">
    <w:abstractNumId w:val="35"/>
  </w:num>
  <w:num w:numId="20" w16cid:durableId="1606694343">
    <w:abstractNumId w:val="39"/>
  </w:num>
  <w:num w:numId="21" w16cid:durableId="1498422145">
    <w:abstractNumId w:val="34"/>
  </w:num>
  <w:num w:numId="22" w16cid:durableId="1147548065">
    <w:abstractNumId w:val="13"/>
  </w:num>
  <w:num w:numId="23" w16cid:durableId="912549631">
    <w:abstractNumId w:val="6"/>
  </w:num>
  <w:num w:numId="24" w16cid:durableId="1484466967">
    <w:abstractNumId w:val="22"/>
  </w:num>
  <w:num w:numId="25" w16cid:durableId="1799446243">
    <w:abstractNumId w:val="5"/>
  </w:num>
  <w:num w:numId="26" w16cid:durableId="472062061">
    <w:abstractNumId w:val="27"/>
  </w:num>
  <w:num w:numId="27" w16cid:durableId="705570211">
    <w:abstractNumId w:val="4"/>
  </w:num>
  <w:num w:numId="28" w16cid:durableId="1851527672">
    <w:abstractNumId w:val="0"/>
  </w:num>
  <w:num w:numId="29" w16cid:durableId="2001273568">
    <w:abstractNumId w:val="24"/>
  </w:num>
  <w:num w:numId="30" w16cid:durableId="951547786">
    <w:abstractNumId w:val="14"/>
  </w:num>
  <w:num w:numId="31" w16cid:durableId="1093745552">
    <w:abstractNumId w:val="26"/>
  </w:num>
  <w:num w:numId="32" w16cid:durableId="1468745948">
    <w:abstractNumId w:val="36"/>
  </w:num>
  <w:num w:numId="33" w16cid:durableId="582253486">
    <w:abstractNumId w:val="11"/>
  </w:num>
  <w:num w:numId="34" w16cid:durableId="1985041030">
    <w:abstractNumId w:val="3"/>
  </w:num>
  <w:num w:numId="35" w16cid:durableId="405153461">
    <w:abstractNumId w:val="7"/>
  </w:num>
  <w:num w:numId="36" w16cid:durableId="1050224886">
    <w:abstractNumId w:val="37"/>
  </w:num>
  <w:num w:numId="37" w16cid:durableId="1061830683">
    <w:abstractNumId w:val="28"/>
  </w:num>
  <w:num w:numId="38" w16cid:durableId="495805415">
    <w:abstractNumId w:val="8"/>
  </w:num>
  <w:num w:numId="39" w16cid:durableId="657610031">
    <w:abstractNumId w:val="23"/>
  </w:num>
  <w:num w:numId="40" w16cid:durableId="1900901451">
    <w:abstractNumId w:val="25"/>
  </w:num>
  <w:num w:numId="41" w16cid:durableId="2118334005">
    <w:abstractNumId w:val="31"/>
  </w:num>
  <w:num w:numId="42" w16cid:durableId="371468112">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E"/>
    <w:rsid w:val="000005D3"/>
    <w:rsid w:val="000007F1"/>
    <w:rsid w:val="00000D06"/>
    <w:rsid w:val="00001FA2"/>
    <w:rsid w:val="000038EA"/>
    <w:rsid w:val="000058FB"/>
    <w:rsid w:val="00007433"/>
    <w:rsid w:val="000107A5"/>
    <w:rsid w:val="000116BA"/>
    <w:rsid w:val="00011B72"/>
    <w:rsid w:val="0001208C"/>
    <w:rsid w:val="0001242C"/>
    <w:rsid w:val="000129BD"/>
    <w:rsid w:val="0001471D"/>
    <w:rsid w:val="00014A0C"/>
    <w:rsid w:val="0001576B"/>
    <w:rsid w:val="00021258"/>
    <w:rsid w:val="00024288"/>
    <w:rsid w:val="0002454E"/>
    <w:rsid w:val="00026820"/>
    <w:rsid w:val="00030D34"/>
    <w:rsid w:val="000312ED"/>
    <w:rsid w:val="00033FDA"/>
    <w:rsid w:val="000376C5"/>
    <w:rsid w:val="00037F09"/>
    <w:rsid w:val="00041B9C"/>
    <w:rsid w:val="00042805"/>
    <w:rsid w:val="00043F69"/>
    <w:rsid w:val="00044E2B"/>
    <w:rsid w:val="00047F8E"/>
    <w:rsid w:val="0005127B"/>
    <w:rsid w:val="000513EA"/>
    <w:rsid w:val="00051875"/>
    <w:rsid w:val="00052394"/>
    <w:rsid w:val="00056019"/>
    <w:rsid w:val="000576CE"/>
    <w:rsid w:val="000579D0"/>
    <w:rsid w:val="000603F0"/>
    <w:rsid w:val="00063FFA"/>
    <w:rsid w:val="000712E3"/>
    <w:rsid w:val="00071896"/>
    <w:rsid w:val="0007211E"/>
    <w:rsid w:val="00073EEB"/>
    <w:rsid w:val="00074A80"/>
    <w:rsid w:val="00083C72"/>
    <w:rsid w:val="000840B7"/>
    <w:rsid w:val="000850A1"/>
    <w:rsid w:val="00085A4D"/>
    <w:rsid w:val="0008759D"/>
    <w:rsid w:val="000879CA"/>
    <w:rsid w:val="0009160F"/>
    <w:rsid w:val="00093BC3"/>
    <w:rsid w:val="000940E0"/>
    <w:rsid w:val="000A0028"/>
    <w:rsid w:val="000A1653"/>
    <w:rsid w:val="000A33CD"/>
    <w:rsid w:val="000A3B89"/>
    <w:rsid w:val="000A5341"/>
    <w:rsid w:val="000A5422"/>
    <w:rsid w:val="000A7F2E"/>
    <w:rsid w:val="000B0CA5"/>
    <w:rsid w:val="000B2DA9"/>
    <w:rsid w:val="000B535E"/>
    <w:rsid w:val="000B613A"/>
    <w:rsid w:val="000B6E10"/>
    <w:rsid w:val="000B7D10"/>
    <w:rsid w:val="000C25C1"/>
    <w:rsid w:val="000C376B"/>
    <w:rsid w:val="000C5537"/>
    <w:rsid w:val="000C5B64"/>
    <w:rsid w:val="000D52A3"/>
    <w:rsid w:val="000E0829"/>
    <w:rsid w:val="000E196A"/>
    <w:rsid w:val="000E1CA0"/>
    <w:rsid w:val="000E31D9"/>
    <w:rsid w:val="000E47E0"/>
    <w:rsid w:val="000F0E2D"/>
    <w:rsid w:val="000F1A1D"/>
    <w:rsid w:val="000F280F"/>
    <w:rsid w:val="000F2C8F"/>
    <w:rsid w:val="000F3F65"/>
    <w:rsid w:val="000F4D83"/>
    <w:rsid w:val="000F5BAD"/>
    <w:rsid w:val="000F7FD6"/>
    <w:rsid w:val="00100EAD"/>
    <w:rsid w:val="0010236A"/>
    <w:rsid w:val="00102C9C"/>
    <w:rsid w:val="00103B23"/>
    <w:rsid w:val="00103B94"/>
    <w:rsid w:val="00104A01"/>
    <w:rsid w:val="001062D0"/>
    <w:rsid w:val="00106FC6"/>
    <w:rsid w:val="00112D74"/>
    <w:rsid w:val="001137BB"/>
    <w:rsid w:val="001208F2"/>
    <w:rsid w:val="001223D2"/>
    <w:rsid w:val="00123A56"/>
    <w:rsid w:val="001262D9"/>
    <w:rsid w:val="00134321"/>
    <w:rsid w:val="00134F50"/>
    <w:rsid w:val="00135A23"/>
    <w:rsid w:val="00140E74"/>
    <w:rsid w:val="00140FDA"/>
    <w:rsid w:val="00141A32"/>
    <w:rsid w:val="0014352B"/>
    <w:rsid w:val="0014420C"/>
    <w:rsid w:val="00150129"/>
    <w:rsid w:val="00152C1F"/>
    <w:rsid w:val="001541EF"/>
    <w:rsid w:val="001576CD"/>
    <w:rsid w:val="00157A77"/>
    <w:rsid w:val="001627D5"/>
    <w:rsid w:val="00163D24"/>
    <w:rsid w:val="0016577C"/>
    <w:rsid w:val="00166C2F"/>
    <w:rsid w:val="00172C13"/>
    <w:rsid w:val="001743AC"/>
    <w:rsid w:val="0017468A"/>
    <w:rsid w:val="001748B8"/>
    <w:rsid w:val="00174AB9"/>
    <w:rsid w:val="00175D44"/>
    <w:rsid w:val="00181323"/>
    <w:rsid w:val="001841B5"/>
    <w:rsid w:val="00185079"/>
    <w:rsid w:val="0019028E"/>
    <w:rsid w:val="00191B95"/>
    <w:rsid w:val="00194948"/>
    <w:rsid w:val="00197409"/>
    <w:rsid w:val="001A360F"/>
    <w:rsid w:val="001A3D57"/>
    <w:rsid w:val="001C2F45"/>
    <w:rsid w:val="001C3915"/>
    <w:rsid w:val="001C42F4"/>
    <w:rsid w:val="001C44E4"/>
    <w:rsid w:val="001D261E"/>
    <w:rsid w:val="001D6AEB"/>
    <w:rsid w:val="001E1D1F"/>
    <w:rsid w:val="001F3AF4"/>
    <w:rsid w:val="001F4314"/>
    <w:rsid w:val="001F7C6B"/>
    <w:rsid w:val="00201E8B"/>
    <w:rsid w:val="00207536"/>
    <w:rsid w:val="00207BB1"/>
    <w:rsid w:val="0021608A"/>
    <w:rsid w:val="002160C1"/>
    <w:rsid w:val="00216826"/>
    <w:rsid w:val="0021DFF3"/>
    <w:rsid w:val="00223F4B"/>
    <w:rsid w:val="0022D0F9"/>
    <w:rsid w:val="00230AD3"/>
    <w:rsid w:val="00231755"/>
    <w:rsid w:val="002323F5"/>
    <w:rsid w:val="00232AC3"/>
    <w:rsid w:val="002412DF"/>
    <w:rsid w:val="00243219"/>
    <w:rsid w:val="002537FD"/>
    <w:rsid w:val="002563A0"/>
    <w:rsid w:val="00260128"/>
    <w:rsid w:val="00260258"/>
    <w:rsid w:val="00260327"/>
    <w:rsid w:val="00261536"/>
    <w:rsid w:val="00262D9E"/>
    <w:rsid w:val="002631CF"/>
    <w:rsid w:val="00264192"/>
    <w:rsid w:val="00265B9A"/>
    <w:rsid w:val="002668D5"/>
    <w:rsid w:val="002700A5"/>
    <w:rsid w:val="00270266"/>
    <w:rsid w:val="00272F94"/>
    <w:rsid w:val="00272FEA"/>
    <w:rsid w:val="00273BF3"/>
    <w:rsid w:val="00275070"/>
    <w:rsid w:val="00276E12"/>
    <w:rsid w:val="00282335"/>
    <w:rsid w:val="00284712"/>
    <w:rsid w:val="00285F27"/>
    <w:rsid w:val="00291D17"/>
    <w:rsid w:val="00292348"/>
    <w:rsid w:val="002A0580"/>
    <w:rsid w:val="002A0597"/>
    <w:rsid w:val="002A1DE4"/>
    <w:rsid w:val="002A2AB4"/>
    <w:rsid w:val="002A2FC4"/>
    <w:rsid w:val="002A4547"/>
    <w:rsid w:val="002A4C28"/>
    <w:rsid w:val="002A6CA2"/>
    <w:rsid w:val="002C286C"/>
    <w:rsid w:val="002C4921"/>
    <w:rsid w:val="002C63CA"/>
    <w:rsid w:val="002C6ED1"/>
    <w:rsid w:val="002C7ACA"/>
    <w:rsid w:val="002D42B2"/>
    <w:rsid w:val="002D5357"/>
    <w:rsid w:val="002D5674"/>
    <w:rsid w:val="002E0ACC"/>
    <w:rsid w:val="002E1DEA"/>
    <w:rsid w:val="002E38C1"/>
    <w:rsid w:val="002E4DFE"/>
    <w:rsid w:val="002E7D84"/>
    <w:rsid w:val="002F342B"/>
    <w:rsid w:val="002F42F6"/>
    <w:rsid w:val="002F6A36"/>
    <w:rsid w:val="003013F5"/>
    <w:rsid w:val="00301C42"/>
    <w:rsid w:val="00304170"/>
    <w:rsid w:val="003068D3"/>
    <w:rsid w:val="00307807"/>
    <w:rsid w:val="00314F90"/>
    <w:rsid w:val="0031642D"/>
    <w:rsid w:val="00317CC2"/>
    <w:rsid w:val="0032237C"/>
    <w:rsid w:val="00324CED"/>
    <w:rsid w:val="00325190"/>
    <w:rsid w:val="003340A2"/>
    <w:rsid w:val="00335C8F"/>
    <w:rsid w:val="00336A91"/>
    <w:rsid w:val="00340A6E"/>
    <w:rsid w:val="00341378"/>
    <w:rsid w:val="00341692"/>
    <w:rsid w:val="00342410"/>
    <w:rsid w:val="00345902"/>
    <w:rsid w:val="00345EA7"/>
    <w:rsid w:val="00356E9E"/>
    <w:rsid w:val="00363698"/>
    <w:rsid w:val="00373B81"/>
    <w:rsid w:val="00373E66"/>
    <w:rsid w:val="0037615A"/>
    <w:rsid w:val="00376D83"/>
    <w:rsid w:val="00377ACB"/>
    <w:rsid w:val="003848D7"/>
    <w:rsid w:val="00386AB7"/>
    <w:rsid w:val="00395CEB"/>
    <w:rsid w:val="00396352"/>
    <w:rsid w:val="00396AF8"/>
    <w:rsid w:val="003A1741"/>
    <w:rsid w:val="003A1D3E"/>
    <w:rsid w:val="003A6201"/>
    <w:rsid w:val="003A7E87"/>
    <w:rsid w:val="003B082F"/>
    <w:rsid w:val="003B0E5F"/>
    <w:rsid w:val="003B473B"/>
    <w:rsid w:val="003B6C4B"/>
    <w:rsid w:val="003C26ED"/>
    <w:rsid w:val="003C3668"/>
    <w:rsid w:val="003C581A"/>
    <w:rsid w:val="003C5DA8"/>
    <w:rsid w:val="003C69A6"/>
    <w:rsid w:val="003C7376"/>
    <w:rsid w:val="003D3DDE"/>
    <w:rsid w:val="003D50B5"/>
    <w:rsid w:val="003D7F72"/>
    <w:rsid w:val="003E187A"/>
    <w:rsid w:val="003E2FE7"/>
    <w:rsid w:val="003E3151"/>
    <w:rsid w:val="003E6A6B"/>
    <w:rsid w:val="003ECA14"/>
    <w:rsid w:val="003F032C"/>
    <w:rsid w:val="003F65AA"/>
    <w:rsid w:val="003F6F73"/>
    <w:rsid w:val="003F766C"/>
    <w:rsid w:val="004001E4"/>
    <w:rsid w:val="00401B60"/>
    <w:rsid w:val="0040284A"/>
    <w:rsid w:val="00414717"/>
    <w:rsid w:val="00414975"/>
    <w:rsid w:val="0042104A"/>
    <w:rsid w:val="004246A2"/>
    <w:rsid w:val="00426690"/>
    <w:rsid w:val="00426BDE"/>
    <w:rsid w:val="00427206"/>
    <w:rsid w:val="0042799F"/>
    <w:rsid w:val="00434845"/>
    <w:rsid w:val="00437C25"/>
    <w:rsid w:val="0044013F"/>
    <w:rsid w:val="00440A71"/>
    <w:rsid w:val="00445E68"/>
    <w:rsid w:val="004469BD"/>
    <w:rsid w:val="00447407"/>
    <w:rsid w:val="0045190D"/>
    <w:rsid w:val="00452876"/>
    <w:rsid w:val="0045345A"/>
    <w:rsid w:val="00453462"/>
    <w:rsid w:val="00454221"/>
    <w:rsid w:val="00455912"/>
    <w:rsid w:val="00456DE7"/>
    <w:rsid w:val="0045725C"/>
    <w:rsid w:val="00457DDF"/>
    <w:rsid w:val="00460506"/>
    <w:rsid w:val="004618DB"/>
    <w:rsid w:val="00462A87"/>
    <w:rsid w:val="00466C61"/>
    <w:rsid w:val="00471683"/>
    <w:rsid w:val="00471709"/>
    <w:rsid w:val="004723EC"/>
    <w:rsid w:val="004726D5"/>
    <w:rsid w:val="00472D9F"/>
    <w:rsid w:val="00476EFE"/>
    <w:rsid w:val="00477CF8"/>
    <w:rsid w:val="004808E0"/>
    <w:rsid w:val="004817C2"/>
    <w:rsid w:val="00482C71"/>
    <w:rsid w:val="0048612F"/>
    <w:rsid w:val="004926AF"/>
    <w:rsid w:val="0049271E"/>
    <w:rsid w:val="00495707"/>
    <w:rsid w:val="004965AB"/>
    <w:rsid w:val="004A5A5C"/>
    <w:rsid w:val="004A6AC6"/>
    <w:rsid w:val="004B2554"/>
    <w:rsid w:val="004B2980"/>
    <w:rsid w:val="004B4BF3"/>
    <w:rsid w:val="004B542D"/>
    <w:rsid w:val="004C000A"/>
    <w:rsid w:val="004C2C91"/>
    <w:rsid w:val="004D0925"/>
    <w:rsid w:val="004D22C6"/>
    <w:rsid w:val="004D31BC"/>
    <w:rsid w:val="004D69A5"/>
    <w:rsid w:val="004E51B7"/>
    <w:rsid w:val="004E57CE"/>
    <w:rsid w:val="004E6772"/>
    <w:rsid w:val="004F1D39"/>
    <w:rsid w:val="004F2F75"/>
    <w:rsid w:val="004F34BE"/>
    <w:rsid w:val="004F5223"/>
    <w:rsid w:val="005003E5"/>
    <w:rsid w:val="005009BD"/>
    <w:rsid w:val="00500A11"/>
    <w:rsid w:val="005024EA"/>
    <w:rsid w:val="00502E25"/>
    <w:rsid w:val="005052C7"/>
    <w:rsid w:val="005052D3"/>
    <w:rsid w:val="005121B6"/>
    <w:rsid w:val="005128EB"/>
    <w:rsid w:val="005144FD"/>
    <w:rsid w:val="00521CD0"/>
    <w:rsid w:val="005256BB"/>
    <w:rsid w:val="00527597"/>
    <w:rsid w:val="00531146"/>
    <w:rsid w:val="0053118F"/>
    <w:rsid w:val="005311CF"/>
    <w:rsid w:val="00531246"/>
    <w:rsid w:val="0054223A"/>
    <w:rsid w:val="005430AE"/>
    <w:rsid w:val="00562182"/>
    <w:rsid w:val="00562E41"/>
    <w:rsid w:val="00564FDD"/>
    <w:rsid w:val="00565B9A"/>
    <w:rsid w:val="005707EC"/>
    <w:rsid w:val="00571965"/>
    <w:rsid w:val="00571FA2"/>
    <w:rsid w:val="0057553A"/>
    <w:rsid w:val="00577F15"/>
    <w:rsid w:val="00580F74"/>
    <w:rsid w:val="0058251B"/>
    <w:rsid w:val="005831EC"/>
    <w:rsid w:val="00584001"/>
    <w:rsid w:val="005844D5"/>
    <w:rsid w:val="0058514F"/>
    <w:rsid w:val="00591A13"/>
    <w:rsid w:val="00592F56"/>
    <w:rsid w:val="00593DE9"/>
    <w:rsid w:val="005A0C9F"/>
    <w:rsid w:val="005A30C2"/>
    <w:rsid w:val="005A4576"/>
    <w:rsid w:val="005A56CC"/>
    <w:rsid w:val="005A5FDF"/>
    <w:rsid w:val="005A770E"/>
    <w:rsid w:val="005B3DD8"/>
    <w:rsid w:val="005B61FC"/>
    <w:rsid w:val="005B788F"/>
    <w:rsid w:val="005B7B3B"/>
    <w:rsid w:val="005C00A8"/>
    <w:rsid w:val="005C180A"/>
    <w:rsid w:val="005C2253"/>
    <w:rsid w:val="005C36A6"/>
    <w:rsid w:val="005C3A9C"/>
    <w:rsid w:val="005C50C5"/>
    <w:rsid w:val="005D0DD9"/>
    <w:rsid w:val="005D1BFB"/>
    <w:rsid w:val="005D39BC"/>
    <w:rsid w:val="005D65D6"/>
    <w:rsid w:val="005E10BD"/>
    <w:rsid w:val="005E276A"/>
    <w:rsid w:val="005E417D"/>
    <w:rsid w:val="005E47E0"/>
    <w:rsid w:val="005E72E1"/>
    <w:rsid w:val="005F2940"/>
    <w:rsid w:val="005F46FF"/>
    <w:rsid w:val="005F61EA"/>
    <w:rsid w:val="005F6AAC"/>
    <w:rsid w:val="005F6DC5"/>
    <w:rsid w:val="005F6E26"/>
    <w:rsid w:val="005F7BAB"/>
    <w:rsid w:val="00601A3E"/>
    <w:rsid w:val="00602644"/>
    <w:rsid w:val="00602F70"/>
    <w:rsid w:val="00603EDB"/>
    <w:rsid w:val="006106E4"/>
    <w:rsid w:val="00611FE1"/>
    <w:rsid w:val="00615772"/>
    <w:rsid w:val="006161A9"/>
    <w:rsid w:val="0061656E"/>
    <w:rsid w:val="006261B7"/>
    <w:rsid w:val="0062641F"/>
    <w:rsid w:val="00627884"/>
    <w:rsid w:val="0063037C"/>
    <w:rsid w:val="00630E65"/>
    <w:rsid w:val="00632A5B"/>
    <w:rsid w:val="006336A8"/>
    <w:rsid w:val="00635C3D"/>
    <w:rsid w:val="00637E80"/>
    <w:rsid w:val="0064125E"/>
    <w:rsid w:val="0064414F"/>
    <w:rsid w:val="0064435E"/>
    <w:rsid w:val="006452CD"/>
    <w:rsid w:val="00645FC9"/>
    <w:rsid w:val="006460F7"/>
    <w:rsid w:val="00651630"/>
    <w:rsid w:val="006535B9"/>
    <w:rsid w:val="00653757"/>
    <w:rsid w:val="00653A39"/>
    <w:rsid w:val="00656BB0"/>
    <w:rsid w:val="00657ACE"/>
    <w:rsid w:val="00661D7E"/>
    <w:rsid w:val="00667304"/>
    <w:rsid w:val="00667C5E"/>
    <w:rsid w:val="0067103A"/>
    <w:rsid w:val="00673CF9"/>
    <w:rsid w:val="00674256"/>
    <w:rsid w:val="00674818"/>
    <w:rsid w:val="00677125"/>
    <w:rsid w:val="006849DB"/>
    <w:rsid w:val="006862F3"/>
    <w:rsid w:val="00687668"/>
    <w:rsid w:val="00693AB5"/>
    <w:rsid w:val="006945DA"/>
    <w:rsid w:val="00695B0C"/>
    <w:rsid w:val="006974AF"/>
    <w:rsid w:val="00697595"/>
    <w:rsid w:val="00697A7C"/>
    <w:rsid w:val="006A055E"/>
    <w:rsid w:val="006A2B60"/>
    <w:rsid w:val="006A4C8A"/>
    <w:rsid w:val="006A6E67"/>
    <w:rsid w:val="006B2520"/>
    <w:rsid w:val="006B4944"/>
    <w:rsid w:val="006B617D"/>
    <w:rsid w:val="006B7FA5"/>
    <w:rsid w:val="006C1960"/>
    <w:rsid w:val="006C2FA3"/>
    <w:rsid w:val="006D13B2"/>
    <w:rsid w:val="006E7490"/>
    <w:rsid w:val="006F21CD"/>
    <w:rsid w:val="006F2B60"/>
    <w:rsid w:val="006F3E2D"/>
    <w:rsid w:val="006F61EC"/>
    <w:rsid w:val="006F671D"/>
    <w:rsid w:val="006F7213"/>
    <w:rsid w:val="00700A8A"/>
    <w:rsid w:val="00700AB1"/>
    <w:rsid w:val="00701E65"/>
    <w:rsid w:val="00706686"/>
    <w:rsid w:val="00706A0D"/>
    <w:rsid w:val="00707526"/>
    <w:rsid w:val="00717C87"/>
    <w:rsid w:val="00721244"/>
    <w:rsid w:val="007238C2"/>
    <w:rsid w:val="00727B8E"/>
    <w:rsid w:val="00730A98"/>
    <w:rsid w:val="0073262D"/>
    <w:rsid w:val="007350C3"/>
    <w:rsid w:val="007375A5"/>
    <w:rsid w:val="0074417F"/>
    <w:rsid w:val="007444AB"/>
    <w:rsid w:val="00745246"/>
    <w:rsid w:val="0076093A"/>
    <w:rsid w:val="00761670"/>
    <w:rsid w:val="00761FCA"/>
    <w:rsid w:val="007627B4"/>
    <w:rsid w:val="00763DBC"/>
    <w:rsid w:val="00765D5F"/>
    <w:rsid w:val="00771E95"/>
    <w:rsid w:val="0077542A"/>
    <w:rsid w:val="00782014"/>
    <w:rsid w:val="00782065"/>
    <w:rsid w:val="0078210D"/>
    <w:rsid w:val="007842B3"/>
    <w:rsid w:val="00785929"/>
    <w:rsid w:val="00785B66"/>
    <w:rsid w:val="00790D1B"/>
    <w:rsid w:val="00790E1D"/>
    <w:rsid w:val="0079432E"/>
    <w:rsid w:val="00795334"/>
    <w:rsid w:val="00796818"/>
    <w:rsid w:val="007A0100"/>
    <w:rsid w:val="007A1663"/>
    <w:rsid w:val="007A1E3E"/>
    <w:rsid w:val="007A1FC5"/>
    <w:rsid w:val="007A29BC"/>
    <w:rsid w:val="007A50DC"/>
    <w:rsid w:val="007A6F63"/>
    <w:rsid w:val="007A7888"/>
    <w:rsid w:val="007B11EE"/>
    <w:rsid w:val="007B67E7"/>
    <w:rsid w:val="007C1D5E"/>
    <w:rsid w:val="007C21E7"/>
    <w:rsid w:val="007C2298"/>
    <w:rsid w:val="007C51E3"/>
    <w:rsid w:val="007C6831"/>
    <w:rsid w:val="007D057D"/>
    <w:rsid w:val="007D2AD7"/>
    <w:rsid w:val="007D3B55"/>
    <w:rsid w:val="007D4EC6"/>
    <w:rsid w:val="007E4384"/>
    <w:rsid w:val="007E4743"/>
    <w:rsid w:val="007E4B40"/>
    <w:rsid w:val="007F1488"/>
    <w:rsid w:val="007F195F"/>
    <w:rsid w:val="007F3B07"/>
    <w:rsid w:val="007F661D"/>
    <w:rsid w:val="007F7104"/>
    <w:rsid w:val="00801888"/>
    <w:rsid w:val="0080482E"/>
    <w:rsid w:val="008064D0"/>
    <w:rsid w:val="00807F2F"/>
    <w:rsid w:val="00811456"/>
    <w:rsid w:val="0081207C"/>
    <w:rsid w:val="008124B0"/>
    <w:rsid w:val="008124FF"/>
    <w:rsid w:val="00812DF8"/>
    <w:rsid w:val="00814DAE"/>
    <w:rsid w:val="008153A6"/>
    <w:rsid w:val="00815FD1"/>
    <w:rsid w:val="0081655C"/>
    <w:rsid w:val="0082728B"/>
    <w:rsid w:val="00834490"/>
    <w:rsid w:val="008349D5"/>
    <w:rsid w:val="00835B3C"/>
    <w:rsid w:val="00836053"/>
    <w:rsid w:val="0083696A"/>
    <w:rsid w:val="008375B9"/>
    <w:rsid w:val="008530EE"/>
    <w:rsid w:val="00853265"/>
    <w:rsid w:val="00854D59"/>
    <w:rsid w:val="008600F2"/>
    <w:rsid w:val="00861BC4"/>
    <w:rsid w:val="00862CCF"/>
    <w:rsid w:val="00866F91"/>
    <w:rsid w:val="0086704A"/>
    <w:rsid w:val="00874D56"/>
    <w:rsid w:val="00875EFE"/>
    <w:rsid w:val="00880BB4"/>
    <w:rsid w:val="008814D1"/>
    <w:rsid w:val="00881B13"/>
    <w:rsid w:val="00882DDA"/>
    <w:rsid w:val="0089052A"/>
    <w:rsid w:val="00891A01"/>
    <w:rsid w:val="00893FFB"/>
    <w:rsid w:val="00897189"/>
    <w:rsid w:val="00897622"/>
    <w:rsid w:val="00897889"/>
    <w:rsid w:val="008A5DD9"/>
    <w:rsid w:val="008A6529"/>
    <w:rsid w:val="008A79C7"/>
    <w:rsid w:val="008B236D"/>
    <w:rsid w:val="008C37A3"/>
    <w:rsid w:val="008C5C28"/>
    <w:rsid w:val="008C79B1"/>
    <w:rsid w:val="008C7C42"/>
    <w:rsid w:val="008D020F"/>
    <w:rsid w:val="008D161A"/>
    <w:rsid w:val="008D2570"/>
    <w:rsid w:val="008D35EB"/>
    <w:rsid w:val="008D64B0"/>
    <w:rsid w:val="008D64F1"/>
    <w:rsid w:val="008E07FF"/>
    <w:rsid w:val="008E089D"/>
    <w:rsid w:val="008E641C"/>
    <w:rsid w:val="008F118A"/>
    <w:rsid w:val="008F62A4"/>
    <w:rsid w:val="008F65AA"/>
    <w:rsid w:val="009051EA"/>
    <w:rsid w:val="00910D32"/>
    <w:rsid w:val="00911481"/>
    <w:rsid w:val="00911901"/>
    <w:rsid w:val="00912AA8"/>
    <w:rsid w:val="009133D2"/>
    <w:rsid w:val="00914183"/>
    <w:rsid w:val="00922905"/>
    <w:rsid w:val="00923BFD"/>
    <w:rsid w:val="00927B73"/>
    <w:rsid w:val="0093478C"/>
    <w:rsid w:val="00940876"/>
    <w:rsid w:val="00942436"/>
    <w:rsid w:val="00945554"/>
    <w:rsid w:val="009461E3"/>
    <w:rsid w:val="00946578"/>
    <w:rsid w:val="009470D4"/>
    <w:rsid w:val="00954D81"/>
    <w:rsid w:val="00962F81"/>
    <w:rsid w:val="009638E7"/>
    <w:rsid w:val="0096499F"/>
    <w:rsid w:val="00965EB5"/>
    <w:rsid w:val="0097258E"/>
    <w:rsid w:val="00974068"/>
    <w:rsid w:val="009748DE"/>
    <w:rsid w:val="00974AE7"/>
    <w:rsid w:val="00977B88"/>
    <w:rsid w:val="00980D67"/>
    <w:rsid w:val="00980F0A"/>
    <w:rsid w:val="009835EF"/>
    <w:rsid w:val="00983AC1"/>
    <w:rsid w:val="00983F82"/>
    <w:rsid w:val="00984B2E"/>
    <w:rsid w:val="00992CC7"/>
    <w:rsid w:val="00993DDC"/>
    <w:rsid w:val="00996D84"/>
    <w:rsid w:val="009A01F1"/>
    <w:rsid w:val="009A25C3"/>
    <w:rsid w:val="009A6427"/>
    <w:rsid w:val="009A6897"/>
    <w:rsid w:val="009B144F"/>
    <w:rsid w:val="009B46F2"/>
    <w:rsid w:val="009C370B"/>
    <w:rsid w:val="009C3979"/>
    <w:rsid w:val="009C3A96"/>
    <w:rsid w:val="009D2158"/>
    <w:rsid w:val="009D2240"/>
    <w:rsid w:val="009D53DB"/>
    <w:rsid w:val="009D686B"/>
    <w:rsid w:val="009E0F86"/>
    <w:rsid w:val="009E4CFA"/>
    <w:rsid w:val="009F29F7"/>
    <w:rsid w:val="009F5A76"/>
    <w:rsid w:val="009F6448"/>
    <w:rsid w:val="00A031F9"/>
    <w:rsid w:val="00A04395"/>
    <w:rsid w:val="00A110E2"/>
    <w:rsid w:val="00A1115A"/>
    <w:rsid w:val="00A12027"/>
    <w:rsid w:val="00A121A6"/>
    <w:rsid w:val="00A12E3A"/>
    <w:rsid w:val="00A26151"/>
    <w:rsid w:val="00A31811"/>
    <w:rsid w:val="00A32BE2"/>
    <w:rsid w:val="00A373D4"/>
    <w:rsid w:val="00A4201F"/>
    <w:rsid w:val="00A43822"/>
    <w:rsid w:val="00A43DC7"/>
    <w:rsid w:val="00A45EAC"/>
    <w:rsid w:val="00A51721"/>
    <w:rsid w:val="00A53384"/>
    <w:rsid w:val="00A549A3"/>
    <w:rsid w:val="00A5566C"/>
    <w:rsid w:val="00A565A7"/>
    <w:rsid w:val="00A5703E"/>
    <w:rsid w:val="00A60446"/>
    <w:rsid w:val="00A61E2F"/>
    <w:rsid w:val="00A61E4C"/>
    <w:rsid w:val="00A658B6"/>
    <w:rsid w:val="00A666C5"/>
    <w:rsid w:val="00A66763"/>
    <w:rsid w:val="00A70B04"/>
    <w:rsid w:val="00A76A71"/>
    <w:rsid w:val="00A81D32"/>
    <w:rsid w:val="00A84D15"/>
    <w:rsid w:val="00A8606D"/>
    <w:rsid w:val="00A9169D"/>
    <w:rsid w:val="00A92C47"/>
    <w:rsid w:val="00A944C2"/>
    <w:rsid w:val="00A9484C"/>
    <w:rsid w:val="00A96008"/>
    <w:rsid w:val="00A974B2"/>
    <w:rsid w:val="00A97771"/>
    <w:rsid w:val="00AA0542"/>
    <w:rsid w:val="00AA3F1B"/>
    <w:rsid w:val="00AA4334"/>
    <w:rsid w:val="00AA48B5"/>
    <w:rsid w:val="00AA7092"/>
    <w:rsid w:val="00AB1CDE"/>
    <w:rsid w:val="00AB36AA"/>
    <w:rsid w:val="00AB455D"/>
    <w:rsid w:val="00AB4B7C"/>
    <w:rsid w:val="00AB4CEE"/>
    <w:rsid w:val="00AB5F09"/>
    <w:rsid w:val="00AC060C"/>
    <w:rsid w:val="00AC0618"/>
    <w:rsid w:val="00AC14C6"/>
    <w:rsid w:val="00AC2181"/>
    <w:rsid w:val="00AC235F"/>
    <w:rsid w:val="00AC3943"/>
    <w:rsid w:val="00AD1157"/>
    <w:rsid w:val="00AD3527"/>
    <w:rsid w:val="00AD5322"/>
    <w:rsid w:val="00AD552F"/>
    <w:rsid w:val="00AD585E"/>
    <w:rsid w:val="00AD6D4B"/>
    <w:rsid w:val="00AD7378"/>
    <w:rsid w:val="00AD79CC"/>
    <w:rsid w:val="00AE1EEC"/>
    <w:rsid w:val="00AF159D"/>
    <w:rsid w:val="00AF2A70"/>
    <w:rsid w:val="00AF2D55"/>
    <w:rsid w:val="00AF3938"/>
    <w:rsid w:val="00AF3E87"/>
    <w:rsid w:val="00AF3FA8"/>
    <w:rsid w:val="00AF4C65"/>
    <w:rsid w:val="00B030CA"/>
    <w:rsid w:val="00B0430B"/>
    <w:rsid w:val="00B04A38"/>
    <w:rsid w:val="00B04DB3"/>
    <w:rsid w:val="00B05281"/>
    <w:rsid w:val="00B063F6"/>
    <w:rsid w:val="00B11548"/>
    <w:rsid w:val="00B11958"/>
    <w:rsid w:val="00B11F33"/>
    <w:rsid w:val="00B11F72"/>
    <w:rsid w:val="00B15FB2"/>
    <w:rsid w:val="00B1678D"/>
    <w:rsid w:val="00B167AD"/>
    <w:rsid w:val="00B20229"/>
    <w:rsid w:val="00B251AB"/>
    <w:rsid w:val="00B301F4"/>
    <w:rsid w:val="00B303E0"/>
    <w:rsid w:val="00B32324"/>
    <w:rsid w:val="00B34CBF"/>
    <w:rsid w:val="00B365D3"/>
    <w:rsid w:val="00B36FCD"/>
    <w:rsid w:val="00B40656"/>
    <w:rsid w:val="00B40690"/>
    <w:rsid w:val="00B409F8"/>
    <w:rsid w:val="00B42A89"/>
    <w:rsid w:val="00B4569B"/>
    <w:rsid w:val="00B4583E"/>
    <w:rsid w:val="00B50591"/>
    <w:rsid w:val="00B5157A"/>
    <w:rsid w:val="00B53196"/>
    <w:rsid w:val="00B55A5B"/>
    <w:rsid w:val="00B56AFD"/>
    <w:rsid w:val="00B5764D"/>
    <w:rsid w:val="00B62011"/>
    <w:rsid w:val="00B65A40"/>
    <w:rsid w:val="00B66E16"/>
    <w:rsid w:val="00B672DD"/>
    <w:rsid w:val="00B73552"/>
    <w:rsid w:val="00B75CB9"/>
    <w:rsid w:val="00B8037E"/>
    <w:rsid w:val="00B81040"/>
    <w:rsid w:val="00B8566C"/>
    <w:rsid w:val="00B856E3"/>
    <w:rsid w:val="00B86524"/>
    <w:rsid w:val="00B86EA2"/>
    <w:rsid w:val="00B9131E"/>
    <w:rsid w:val="00B93CC3"/>
    <w:rsid w:val="00B9592D"/>
    <w:rsid w:val="00B96126"/>
    <w:rsid w:val="00B968AE"/>
    <w:rsid w:val="00B9706F"/>
    <w:rsid w:val="00B97D17"/>
    <w:rsid w:val="00BA132D"/>
    <w:rsid w:val="00BA18AE"/>
    <w:rsid w:val="00BA286D"/>
    <w:rsid w:val="00BA2B04"/>
    <w:rsid w:val="00BA4E11"/>
    <w:rsid w:val="00BA54D3"/>
    <w:rsid w:val="00BA5BFC"/>
    <w:rsid w:val="00BA7084"/>
    <w:rsid w:val="00BB012F"/>
    <w:rsid w:val="00BB0581"/>
    <w:rsid w:val="00BB2F9C"/>
    <w:rsid w:val="00BB4F30"/>
    <w:rsid w:val="00BB653B"/>
    <w:rsid w:val="00BC15EC"/>
    <w:rsid w:val="00BC283B"/>
    <w:rsid w:val="00BC63C6"/>
    <w:rsid w:val="00BC7482"/>
    <w:rsid w:val="00BD05BA"/>
    <w:rsid w:val="00BD41A0"/>
    <w:rsid w:val="00BD7DB8"/>
    <w:rsid w:val="00BE3556"/>
    <w:rsid w:val="00BE5D91"/>
    <w:rsid w:val="00BE62ED"/>
    <w:rsid w:val="00BF1C95"/>
    <w:rsid w:val="00BF331C"/>
    <w:rsid w:val="00BF6B7C"/>
    <w:rsid w:val="00BF73AD"/>
    <w:rsid w:val="00C00AFB"/>
    <w:rsid w:val="00C04AC2"/>
    <w:rsid w:val="00C11DFD"/>
    <w:rsid w:val="00C12C57"/>
    <w:rsid w:val="00C13A83"/>
    <w:rsid w:val="00C1410A"/>
    <w:rsid w:val="00C14A9A"/>
    <w:rsid w:val="00C20467"/>
    <w:rsid w:val="00C21806"/>
    <w:rsid w:val="00C21B44"/>
    <w:rsid w:val="00C23ACF"/>
    <w:rsid w:val="00C24139"/>
    <w:rsid w:val="00C25351"/>
    <w:rsid w:val="00C25593"/>
    <w:rsid w:val="00C27844"/>
    <w:rsid w:val="00C27A78"/>
    <w:rsid w:val="00C33418"/>
    <w:rsid w:val="00C34DF2"/>
    <w:rsid w:val="00C34EC0"/>
    <w:rsid w:val="00C3512A"/>
    <w:rsid w:val="00C407FC"/>
    <w:rsid w:val="00C43612"/>
    <w:rsid w:val="00C54EB7"/>
    <w:rsid w:val="00C615C0"/>
    <w:rsid w:val="00C62569"/>
    <w:rsid w:val="00C66266"/>
    <w:rsid w:val="00C663BE"/>
    <w:rsid w:val="00C75E12"/>
    <w:rsid w:val="00C7636E"/>
    <w:rsid w:val="00C80C82"/>
    <w:rsid w:val="00C85521"/>
    <w:rsid w:val="00C85FA9"/>
    <w:rsid w:val="00C909B9"/>
    <w:rsid w:val="00C91091"/>
    <w:rsid w:val="00C92698"/>
    <w:rsid w:val="00C93A23"/>
    <w:rsid w:val="00C96691"/>
    <w:rsid w:val="00CA0085"/>
    <w:rsid w:val="00CA0D49"/>
    <w:rsid w:val="00CA15B7"/>
    <w:rsid w:val="00CA1936"/>
    <w:rsid w:val="00CA2B57"/>
    <w:rsid w:val="00CA5DB6"/>
    <w:rsid w:val="00CB00DA"/>
    <w:rsid w:val="00CB198F"/>
    <w:rsid w:val="00CB3C05"/>
    <w:rsid w:val="00CB70CD"/>
    <w:rsid w:val="00CC4125"/>
    <w:rsid w:val="00CC4AAF"/>
    <w:rsid w:val="00CC7CF0"/>
    <w:rsid w:val="00CD0820"/>
    <w:rsid w:val="00CD0E1E"/>
    <w:rsid w:val="00CD1B32"/>
    <w:rsid w:val="00CD2093"/>
    <w:rsid w:val="00CD22F5"/>
    <w:rsid w:val="00CD3645"/>
    <w:rsid w:val="00CE0809"/>
    <w:rsid w:val="00CE330E"/>
    <w:rsid w:val="00CE5C97"/>
    <w:rsid w:val="00CF08FF"/>
    <w:rsid w:val="00CF1EE2"/>
    <w:rsid w:val="00CF440E"/>
    <w:rsid w:val="00CF4FFB"/>
    <w:rsid w:val="00CF6071"/>
    <w:rsid w:val="00CF68F9"/>
    <w:rsid w:val="00CF7A1D"/>
    <w:rsid w:val="00D00CC7"/>
    <w:rsid w:val="00D01A7E"/>
    <w:rsid w:val="00D02E9F"/>
    <w:rsid w:val="00D078CF"/>
    <w:rsid w:val="00D07DE1"/>
    <w:rsid w:val="00D108E4"/>
    <w:rsid w:val="00D11480"/>
    <w:rsid w:val="00D117B4"/>
    <w:rsid w:val="00D11A2B"/>
    <w:rsid w:val="00D11A3B"/>
    <w:rsid w:val="00D15350"/>
    <w:rsid w:val="00D15438"/>
    <w:rsid w:val="00D15CBE"/>
    <w:rsid w:val="00D1644A"/>
    <w:rsid w:val="00D228F0"/>
    <w:rsid w:val="00D26043"/>
    <w:rsid w:val="00D26327"/>
    <w:rsid w:val="00D3067E"/>
    <w:rsid w:val="00D3315B"/>
    <w:rsid w:val="00D375EB"/>
    <w:rsid w:val="00D40910"/>
    <w:rsid w:val="00D40E9A"/>
    <w:rsid w:val="00D5060F"/>
    <w:rsid w:val="00D51A96"/>
    <w:rsid w:val="00D5461D"/>
    <w:rsid w:val="00D5497E"/>
    <w:rsid w:val="00D563A1"/>
    <w:rsid w:val="00D56463"/>
    <w:rsid w:val="00D56C93"/>
    <w:rsid w:val="00D574E6"/>
    <w:rsid w:val="00D60B0A"/>
    <w:rsid w:val="00D64F36"/>
    <w:rsid w:val="00D65176"/>
    <w:rsid w:val="00D6532A"/>
    <w:rsid w:val="00D71211"/>
    <w:rsid w:val="00D741F8"/>
    <w:rsid w:val="00D744A4"/>
    <w:rsid w:val="00D762E2"/>
    <w:rsid w:val="00D77692"/>
    <w:rsid w:val="00D77D5A"/>
    <w:rsid w:val="00D81198"/>
    <w:rsid w:val="00D81A1E"/>
    <w:rsid w:val="00D8220C"/>
    <w:rsid w:val="00D84D63"/>
    <w:rsid w:val="00D856F2"/>
    <w:rsid w:val="00D85CB7"/>
    <w:rsid w:val="00D86905"/>
    <w:rsid w:val="00D91944"/>
    <w:rsid w:val="00D934FB"/>
    <w:rsid w:val="00D95779"/>
    <w:rsid w:val="00D960C2"/>
    <w:rsid w:val="00D967B4"/>
    <w:rsid w:val="00DA1EAD"/>
    <w:rsid w:val="00DA6C1A"/>
    <w:rsid w:val="00DA793E"/>
    <w:rsid w:val="00DA7AB7"/>
    <w:rsid w:val="00DB2F0D"/>
    <w:rsid w:val="00DB4BA2"/>
    <w:rsid w:val="00DC4C66"/>
    <w:rsid w:val="00DC60C1"/>
    <w:rsid w:val="00DD0FD1"/>
    <w:rsid w:val="00DD3933"/>
    <w:rsid w:val="00DD4F90"/>
    <w:rsid w:val="00DE225F"/>
    <w:rsid w:val="00DE2D5A"/>
    <w:rsid w:val="00DE31AD"/>
    <w:rsid w:val="00DE45F7"/>
    <w:rsid w:val="00DE47E5"/>
    <w:rsid w:val="00E00295"/>
    <w:rsid w:val="00E003CB"/>
    <w:rsid w:val="00E11C0C"/>
    <w:rsid w:val="00E12419"/>
    <w:rsid w:val="00E141FC"/>
    <w:rsid w:val="00E159F1"/>
    <w:rsid w:val="00E204A5"/>
    <w:rsid w:val="00E221EC"/>
    <w:rsid w:val="00E2640A"/>
    <w:rsid w:val="00E26849"/>
    <w:rsid w:val="00E274F9"/>
    <w:rsid w:val="00E27FCD"/>
    <w:rsid w:val="00E32B1A"/>
    <w:rsid w:val="00E356BD"/>
    <w:rsid w:val="00E36726"/>
    <w:rsid w:val="00E36F0F"/>
    <w:rsid w:val="00E37C60"/>
    <w:rsid w:val="00E41AA1"/>
    <w:rsid w:val="00E42167"/>
    <w:rsid w:val="00E45746"/>
    <w:rsid w:val="00E4664F"/>
    <w:rsid w:val="00E46853"/>
    <w:rsid w:val="00E55777"/>
    <w:rsid w:val="00E56015"/>
    <w:rsid w:val="00E565BC"/>
    <w:rsid w:val="00E567B4"/>
    <w:rsid w:val="00E56D85"/>
    <w:rsid w:val="00E6239A"/>
    <w:rsid w:val="00E63C9C"/>
    <w:rsid w:val="00E66C21"/>
    <w:rsid w:val="00E67208"/>
    <w:rsid w:val="00E73B22"/>
    <w:rsid w:val="00E77F75"/>
    <w:rsid w:val="00E802B8"/>
    <w:rsid w:val="00E80798"/>
    <w:rsid w:val="00E8417B"/>
    <w:rsid w:val="00E841F4"/>
    <w:rsid w:val="00E841FB"/>
    <w:rsid w:val="00E84E80"/>
    <w:rsid w:val="00E8695F"/>
    <w:rsid w:val="00E86DC5"/>
    <w:rsid w:val="00E87F84"/>
    <w:rsid w:val="00E9013D"/>
    <w:rsid w:val="00E90696"/>
    <w:rsid w:val="00E93F0B"/>
    <w:rsid w:val="00E95527"/>
    <w:rsid w:val="00E96CBE"/>
    <w:rsid w:val="00E97BB6"/>
    <w:rsid w:val="00EA2C89"/>
    <w:rsid w:val="00EA3222"/>
    <w:rsid w:val="00EA67FD"/>
    <w:rsid w:val="00EA6970"/>
    <w:rsid w:val="00EA7AD3"/>
    <w:rsid w:val="00EB507B"/>
    <w:rsid w:val="00EB55FD"/>
    <w:rsid w:val="00EC357A"/>
    <w:rsid w:val="00EC376D"/>
    <w:rsid w:val="00EC6BAB"/>
    <w:rsid w:val="00ED4736"/>
    <w:rsid w:val="00EE025B"/>
    <w:rsid w:val="00EE1C58"/>
    <w:rsid w:val="00EE25CA"/>
    <w:rsid w:val="00EF0B1D"/>
    <w:rsid w:val="00EF1B7E"/>
    <w:rsid w:val="00EF7FB2"/>
    <w:rsid w:val="00F001DB"/>
    <w:rsid w:val="00F06410"/>
    <w:rsid w:val="00F0747D"/>
    <w:rsid w:val="00F10600"/>
    <w:rsid w:val="00F10A48"/>
    <w:rsid w:val="00F11715"/>
    <w:rsid w:val="00F139B7"/>
    <w:rsid w:val="00F16D0C"/>
    <w:rsid w:val="00F16E4A"/>
    <w:rsid w:val="00F17A22"/>
    <w:rsid w:val="00F20374"/>
    <w:rsid w:val="00F2158F"/>
    <w:rsid w:val="00F21609"/>
    <w:rsid w:val="00F230DB"/>
    <w:rsid w:val="00F30BFE"/>
    <w:rsid w:val="00F354E3"/>
    <w:rsid w:val="00F3755E"/>
    <w:rsid w:val="00F37BD1"/>
    <w:rsid w:val="00F37F08"/>
    <w:rsid w:val="00F4162D"/>
    <w:rsid w:val="00F42143"/>
    <w:rsid w:val="00F42BEA"/>
    <w:rsid w:val="00F46BAC"/>
    <w:rsid w:val="00F4783F"/>
    <w:rsid w:val="00F53EFE"/>
    <w:rsid w:val="00F547D5"/>
    <w:rsid w:val="00F5535E"/>
    <w:rsid w:val="00F56CE7"/>
    <w:rsid w:val="00F63832"/>
    <w:rsid w:val="00F643CF"/>
    <w:rsid w:val="00F648BB"/>
    <w:rsid w:val="00F65EA0"/>
    <w:rsid w:val="00F665C6"/>
    <w:rsid w:val="00F6691D"/>
    <w:rsid w:val="00F678A3"/>
    <w:rsid w:val="00F71665"/>
    <w:rsid w:val="00F71CFB"/>
    <w:rsid w:val="00F7536B"/>
    <w:rsid w:val="00F811F6"/>
    <w:rsid w:val="00F81C64"/>
    <w:rsid w:val="00F81F3D"/>
    <w:rsid w:val="00F82852"/>
    <w:rsid w:val="00F83198"/>
    <w:rsid w:val="00F84363"/>
    <w:rsid w:val="00F84402"/>
    <w:rsid w:val="00F85BEB"/>
    <w:rsid w:val="00F87923"/>
    <w:rsid w:val="00F94B65"/>
    <w:rsid w:val="00F952A8"/>
    <w:rsid w:val="00F9604E"/>
    <w:rsid w:val="00F96787"/>
    <w:rsid w:val="00FA5E00"/>
    <w:rsid w:val="00FA6051"/>
    <w:rsid w:val="00FB286C"/>
    <w:rsid w:val="00FB4523"/>
    <w:rsid w:val="00FB4799"/>
    <w:rsid w:val="00FB4CE5"/>
    <w:rsid w:val="00FB554B"/>
    <w:rsid w:val="00FB5EFD"/>
    <w:rsid w:val="00FB5FCA"/>
    <w:rsid w:val="00FB626D"/>
    <w:rsid w:val="00FC05E7"/>
    <w:rsid w:val="00FC3B83"/>
    <w:rsid w:val="00FC4052"/>
    <w:rsid w:val="00FC4905"/>
    <w:rsid w:val="00FC60AD"/>
    <w:rsid w:val="00FC6766"/>
    <w:rsid w:val="00FC7FCB"/>
    <w:rsid w:val="00FD0255"/>
    <w:rsid w:val="00FD2A02"/>
    <w:rsid w:val="00FD2DFA"/>
    <w:rsid w:val="00FD2F8D"/>
    <w:rsid w:val="00FD5663"/>
    <w:rsid w:val="00FD7CD6"/>
    <w:rsid w:val="00FE2A26"/>
    <w:rsid w:val="00FE5059"/>
    <w:rsid w:val="00FE63E6"/>
    <w:rsid w:val="00FE7CD7"/>
    <w:rsid w:val="00FF4C19"/>
    <w:rsid w:val="00FF5F7D"/>
    <w:rsid w:val="02C0B5E0"/>
    <w:rsid w:val="03264D04"/>
    <w:rsid w:val="06325600"/>
    <w:rsid w:val="086995BA"/>
    <w:rsid w:val="094B2297"/>
    <w:rsid w:val="094D5CFB"/>
    <w:rsid w:val="095BB6E5"/>
    <w:rsid w:val="09D18B03"/>
    <w:rsid w:val="0A6D34AB"/>
    <w:rsid w:val="0B30A4AC"/>
    <w:rsid w:val="0BABF201"/>
    <w:rsid w:val="0CA00A8A"/>
    <w:rsid w:val="0E751A10"/>
    <w:rsid w:val="135F9002"/>
    <w:rsid w:val="13FCA1A1"/>
    <w:rsid w:val="149AA74F"/>
    <w:rsid w:val="14EF078F"/>
    <w:rsid w:val="152A918A"/>
    <w:rsid w:val="156C157A"/>
    <w:rsid w:val="15E532FA"/>
    <w:rsid w:val="162A6EF8"/>
    <w:rsid w:val="16B77B63"/>
    <w:rsid w:val="1714E44D"/>
    <w:rsid w:val="186ED61E"/>
    <w:rsid w:val="18758C7E"/>
    <w:rsid w:val="18F9F21A"/>
    <w:rsid w:val="197CFEE1"/>
    <w:rsid w:val="199CCFC4"/>
    <w:rsid w:val="1BDEF855"/>
    <w:rsid w:val="1CB168F7"/>
    <w:rsid w:val="1CEF27BD"/>
    <w:rsid w:val="1E0062DF"/>
    <w:rsid w:val="1F153BCF"/>
    <w:rsid w:val="1F72ECE3"/>
    <w:rsid w:val="1FCDB64D"/>
    <w:rsid w:val="205CE7F7"/>
    <w:rsid w:val="22A93575"/>
    <w:rsid w:val="22D5F790"/>
    <w:rsid w:val="24EC0373"/>
    <w:rsid w:val="2661F3A0"/>
    <w:rsid w:val="26E5708D"/>
    <w:rsid w:val="274AEE51"/>
    <w:rsid w:val="28391908"/>
    <w:rsid w:val="28913F73"/>
    <w:rsid w:val="2919CF29"/>
    <w:rsid w:val="2985CE38"/>
    <w:rsid w:val="29FAEA62"/>
    <w:rsid w:val="2A5505A3"/>
    <w:rsid w:val="2A638A5D"/>
    <w:rsid w:val="2AB59F8A"/>
    <w:rsid w:val="2ABD53A1"/>
    <w:rsid w:val="2ADE4949"/>
    <w:rsid w:val="2D25BE66"/>
    <w:rsid w:val="2FB3AACF"/>
    <w:rsid w:val="30352062"/>
    <w:rsid w:val="31F59BF5"/>
    <w:rsid w:val="3297518D"/>
    <w:rsid w:val="33B27CAA"/>
    <w:rsid w:val="33FC7815"/>
    <w:rsid w:val="34710E52"/>
    <w:rsid w:val="34B53FA9"/>
    <w:rsid w:val="34F44132"/>
    <w:rsid w:val="36011C33"/>
    <w:rsid w:val="3651846D"/>
    <w:rsid w:val="36BBE83C"/>
    <w:rsid w:val="36BD5B38"/>
    <w:rsid w:val="36C93359"/>
    <w:rsid w:val="36F388E0"/>
    <w:rsid w:val="3739D193"/>
    <w:rsid w:val="3794278E"/>
    <w:rsid w:val="3906EA51"/>
    <w:rsid w:val="3984BC11"/>
    <w:rsid w:val="39CBF6C1"/>
    <w:rsid w:val="39DA6F11"/>
    <w:rsid w:val="39EA24A6"/>
    <w:rsid w:val="3C7DCBD2"/>
    <w:rsid w:val="3D120FD3"/>
    <w:rsid w:val="3DAB00C6"/>
    <w:rsid w:val="3E09B771"/>
    <w:rsid w:val="3EA1EB21"/>
    <w:rsid w:val="3EBA62A4"/>
    <w:rsid w:val="3EC7B62A"/>
    <w:rsid w:val="3F8C3D9A"/>
    <w:rsid w:val="402CC16D"/>
    <w:rsid w:val="403CFB39"/>
    <w:rsid w:val="407D33A4"/>
    <w:rsid w:val="411B887D"/>
    <w:rsid w:val="41AE2C56"/>
    <w:rsid w:val="42957BEA"/>
    <w:rsid w:val="42D38052"/>
    <w:rsid w:val="42E93DC7"/>
    <w:rsid w:val="4385C4BA"/>
    <w:rsid w:val="43CCA29E"/>
    <w:rsid w:val="46CB55A8"/>
    <w:rsid w:val="46E98F02"/>
    <w:rsid w:val="4795E4DD"/>
    <w:rsid w:val="47FA6FC5"/>
    <w:rsid w:val="4802B639"/>
    <w:rsid w:val="480DCC95"/>
    <w:rsid w:val="48F5E344"/>
    <w:rsid w:val="4A3749FA"/>
    <w:rsid w:val="4BDA34C0"/>
    <w:rsid w:val="4D280425"/>
    <w:rsid w:val="4D706EFF"/>
    <w:rsid w:val="4EB5BC64"/>
    <w:rsid w:val="4F51BE66"/>
    <w:rsid w:val="4F55F579"/>
    <w:rsid w:val="50518CC5"/>
    <w:rsid w:val="51C16AD4"/>
    <w:rsid w:val="52BC82DA"/>
    <w:rsid w:val="5417CFF4"/>
    <w:rsid w:val="54D38C77"/>
    <w:rsid w:val="5562CD10"/>
    <w:rsid w:val="55BC8BDD"/>
    <w:rsid w:val="56026800"/>
    <w:rsid w:val="566F3388"/>
    <w:rsid w:val="5682EA7D"/>
    <w:rsid w:val="57B2B491"/>
    <w:rsid w:val="58BEB573"/>
    <w:rsid w:val="5AA1D336"/>
    <w:rsid w:val="5B5C2919"/>
    <w:rsid w:val="5BC16AA7"/>
    <w:rsid w:val="5BF728FB"/>
    <w:rsid w:val="5D548C33"/>
    <w:rsid w:val="5DEAF390"/>
    <w:rsid w:val="5E7F7451"/>
    <w:rsid w:val="5F13113D"/>
    <w:rsid w:val="5F6A6F95"/>
    <w:rsid w:val="6094DBCA"/>
    <w:rsid w:val="60E2CDB1"/>
    <w:rsid w:val="62032B5A"/>
    <w:rsid w:val="6481F30B"/>
    <w:rsid w:val="64CA3871"/>
    <w:rsid w:val="662DE78B"/>
    <w:rsid w:val="6693789E"/>
    <w:rsid w:val="66ADB9B2"/>
    <w:rsid w:val="685B1A3D"/>
    <w:rsid w:val="6946EFAA"/>
    <w:rsid w:val="6A0B8A6E"/>
    <w:rsid w:val="6A125E2E"/>
    <w:rsid w:val="6A50CC23"/>
    <w:rsid w:val="6AECDBF6"/>
    <w:rsid w:val="6B2F8103"/>
    <w:rsid w:val="6BA70453"/>
    <w:rsid w:val="6CCF9F50"/>
    <w:rsid w:val="6E20CE2D"/>
    <w:rsid w:val="6F28C755"/>
    <w:rsid w:val="6FB18E53"/>
    <w:rsid w:val="6FD6D02E"/>
    <w:rsid w:val="720869E3"/>
    <w:rsid w:val="72A3E5EE"/>
    <w:rsid w:val="7320125B"/>
    <w:rsid w:val="735C8547"/>
    <w:rsid w:val="736B0C8E"/>
    <w:rsid w:val="74E8CA39"/>
    <w:rsid w:val="77C93099"/>
    <w:rsid w:val="7875B449"/>
    <w:rsid w:val="78B2BC92"/>
    <w:rsid w:val="7928B18B"/>
    <w:rsid w:val="796500FA"/>
    <w:rsid w:val="7A4D9B68"/>
    <w:rsid w:val="7A4E8CF3"/>
    <w:rsid w:val="7A9D975F"/>
    <w:rsid w:val="7BB5FB0F"/>
    <w:rsid w:val="7C1B7101"/>
    <w:rsid w:val="7D0ABCA0"/>
    <w:rsid w:val="7D1CFF29"/>
    <w:rsid w:val="7DA3B1B0"/>
    <w:rsid w:val="7F998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B2EB8"/>
  <w15:docId w15:val="{D2E6919C-9090-439D-8C82-E51E6FD5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B22"/>
    <w:rPr>
      <w:rFonts w:asciiTheme="minorHAnsi" w:hAnsiTheme="minorHAnsi" w:cstheme="minorHAnsi"/>
      <w:sz w:val="22"/>
      <w:szCs w:val="22"/>
    </w:rPr>
  </w:style>
  <w:style w:type="paragraph" w:styleId="Heading1">
    <w:name w:val="heading 1"/>
    <w:basedOn w:val="Normal"/>
    <w:next w:val="Normal"/>
    <w:qFormat/>
    <w:rsid w:val="001208F2"/>
    <w:pPr>
      <w:keepNext/>
      <w:spacing w:before="240" w:after="120"/>
      <w:jc w:val="center"/>
      <w:outlineLvl w:val="0"/>
    </w:pPr>
    <w:rPr>
      <w:b/>
      <w:bCs/>
      <w:caps/>
      <w:kern w:val="36"/>
      <w:sz w:val="28"/>
      <w:szCs w:val="28"/>
    </w:rPr>
  </w:style>
  <w:style w:type="paragraph" w:styleId="Heading2">
    <w:name w:val="heading 2"/>
    <w:basedOn w:val="Normal"/>
    <w:next w:val="Normal"/>
    <w:qFormat/>
    <w:rsid w:val="00AD7378"/>
    <w:pPr>
      <w:keepNext/>
      <w:spacing w:before="240" w:after="120"/>
      <w:outlineLvl w:val="1"/>
    </w:pPr>
    <w:rPr>
      <w:b/>
      <w:bCs/>
      <w:caps/>
      <w:sz w:val="24"/>
      <w:szCs w:val="24"/>
    </w:rPr>
  </w:style>
  <w:style w:type="paragraph" w:styleId="Heading3">
    <w:name w:val="heading 3"/>
    <w:basedOn w:val="Normal"/>
    <w:next w:val="Normal"/>
    <w:qFormat/>
    <w:rsid w:val="00051875"/>
    <w:pPr>
      <w:keepNext/>
      <w:spacing w:before="240" w:after="60"/>
      <w:outlineLvl w:val="2"/>
    </w:pPr>
    <w:rPr>
      <w:b/>
      <w:bCs/>
    </w:rPr>
  </w:style>
  <w:style w:type="paragraph" w:styleId="Heading4">
    <w:name w:val="heading 4"/>
    <w:basedOn w:val="Normal"/>
    <w:next w:val="Normal"/>
    <w:qFormat/>
    <w:rsid w:val="00051875"/>
    <w:pPr>
      <w:keepNext/>
      <w:spacing w:before="240" w:after="60"/>
      <w:outlineLvl w:val="3"/>
    </w:pPr>
    <w:rPr>
      <w:u w:val="single"/>
    </w:rPr>
  </w:style>
  <w:style w:type="paragraph" w:styleId="Heading5">
    <w:name w:val="heading 5"/>
    <w:basedOn w:val="Normal"/>
    <w:next w:val="Normal"/>
    <w:qFormat/>
    <w:rsid w:val="00EF7B96"/>
    <w:pPr>
      <w:spacing w:before="240" w:after="60"/>
      <w:outlineLvl w:val="4"/>
    </w:p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clausetext">
    <w:name w:val="clausetext"/>
    <w:basedOn w:val="Normal"/>
  </w:style>
  <w:style w:type="paragraph" w:customStyle="1" w:styleId="header2">
    <w:name w:val="header2"/>
    <w:basedOn w:val="Normal"/>
    <w:pPr>
      <w:outlineLvl w:val="1"/>
    </w:pPr>
    <w:rPr>
      <w:b/>
      <w:bCs/>
    </w:rPr>
  </w:style>
  <w:style w:type="paragraph" w:customStyle="1" w:styleId="para1">
    <w:name w:val="para1"/>
    <w:basedOn w:val="Normal"/>
  </w:style>
  <w:style w:type="paragraph" w:customStyle="1" w:styleId="p">
    <w:name w:val="p"/>
    <w:basedOn w:val="Normal"/>
  </w:style>
  <w:style w:type="paragraph" w:customStyle="1" w:styleId="documentheaderfirst">
    <w:name w:val="documentheaderfirst"/>
  </w:style>
  <w:style w:type="paragraph" w:customStyle="1" w:styleId="documentheaderother">
    <w:name w:val="documentheaderother"/>
  </w:style>
  <w:style w:type="paragraph" w:customStyle="1" w:styleId="documentfooterfirst">
    <w:name w:val="documentfooterfirst"/>
  </w:style>
  <w:style w:type="paragraph" w:customStyle="1" w:styleId="documentfooterother">
    <w:name w:val="documentfooterother"/>
  </w:style>
  <w:style w:type="paragraph" w:styleId="TOC1">
    <w:name w:val="toc 1"/>
    <w:basedOn w:val="Normal"/>
    <w:next w:val="Normal"/>
    <w:autoRedefine/>
    <w:uiPriority w:val="39"/>
    <w:rsid w:val="00527597"/>
    <w:pPr>
      <w:tabs>
        <w:tab w:val="right" w:leader="underscore" w:pos="10880"/>
      </w:tabs>
      <w:spacing w:before="120"/>
    </w:pPr>
    <w:rPr>
      <w:b/>
      <w:bCs/>
      <w:i/>
      <w:iCs/>
      <w:caps/>
    </w:rPr>
  </w:style>
  <w:style w:type="character" w:styleId="Hyperlink">
    <w:name w:val="Hyperlink"/>
    <w:basedOn w:val="DefaultParagraphFont"/>
    <w:uiPriority w:val="99"/>
    <w:rsid w:val="00EF7B96"/>
    <w:rPr>
      <w:color w:val="0000FF"/>
      <w:u w:val="single"/>
    </w:rPr>
  </w:style>
  <w:style w:type="paragraph" w:styleId="TOC2">
    <w:name w:val="toc 2"/>
    <w:basedOn w:val="Normal"/>
    <w:next w:val="Normal"/>
    <w:autoRedefine/>
    <w:uiPriority w:val="39"/>
    <w:rsid w:val="0042104A"/>
    <w:pPr>
      <w:tabs>
        <w:tab w:val="right" w:leader="underscore" w:pos="10880"/>
      </w:tabs>
      <w:spacing w:before="120"/>
      <w:ind w:left="240"/>
    </w:pPr>
    <w:rPr>
      <w:b/>
      <w:bCs/>
      <w:caps/>
    </w:rPr>
  </w:style>
  <w:style w:type="table" w:customStyle="1" w:styleId="TableGrid1">
    <w:name w:val="Table Grid1"/>
    <w:basedOn w:val="TableNormal"/>
    <w:next w:val="TableGrid"/>
    <w:uiPriority w:val="59"/>
    <w:rsid w:val="00D85CB7"/>
    <w:rPr>
      <w:rFonts w:ascii="Calibri" w:eastAsiaTheme="minorEastAsia"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376"/>
    <w:pPr>
      <w:tabs>
        <w:tab w:val="center" w:pos="4680"/>
        <w:tab w:val="right" w:pos="9360"/>
      </w:tabs>
    </w:pPr>
  </w:style>
  <w:style w:type="character" w:customStyle="1" w:styleId="HeaderChar">
    <w:name w:val="Header Char"/>
    <w:basedOn w:val="DefaultParagraphFont"/>
    <w:link w:val="Header"/>
    <w:uiPriority w:val="99"/>
    <w:rsid w:val="003C7376"/>
    <w:rPr>
      <w:sz w:val="24"/>
      <w:szCs w:val="24"/>
    </w:rPr>
  </w:style>
  <w:style w:type="paragraph" w:styleId="Footer">
    <w:name w:val="footer"/>
    <w:basedOn w:val="Normal"/>
    <w:link w:val="FooterChar"/>
    <w:uiPriority w:val="99"/>
    <w:unhideWhenUsed/>
    <w:rsid w:val="003C7376"/>
    <w:pPr>
      <w:tabs>
        <w:tab w:val="center" w:pos="4680"/>
        <w:tab w:val="right" w:pos="9360"/>
      </w:tabs>
    </w:pPr>
  </w:style>
  <w:style w:type="character" w:customStyle="1" w:styleId="FooterChar">
    <w:name w:val="Footer Char"/>
    <w:basedOn w:val="DefaultParagraphFont"/>
    <w:link w:val="Footer"/>
    <w:uiPriority w:val="99"/>
    <w:rsid w:val="003C7376"/>
    <w:rPr>
      <w:sz w:val="24"/>
      <w:szCs w:val="24"/>
    </w:rPr>
  </w:style>
  <w:style w:type="paragraph" w:styleId="TOC3">
    <w:name w:val="toc 3"/>
    <w:basedOn w:val="Normal"/>
    <w:next w:val="Normal"/>
    <w:autoRedefine/>
    <w:uiPriority w:val="39"/>
    <w:unhideWhenUsed/>
    <w:rsid w:val="00527597"/>
    <w:pPr>
      <w:tabs>
        <w:tab w:val="right" w:leader="underscore" w:pos="10790"/>
      </w:tabs>
      <w:ind w:left="480"/>
    </w:pPr>
    <w:rPr>
      <w:szCs w:val="20"/>
    </w:rPr>
  </w:style>
  <w:style w:type="paragraph" w:styleId="TOC4">
    <w:name w:val="toc 4"/>
    <w:basedOn w:val="Normal"/>
    <w:next w:val="Normal"/>
    <w:autoRedefine/>
    <w:uiPriority w:val="39"/>
    <w:unhideWhenUsed/>
    <w:rsid w:val="003C7376"/>
    <w:pPr>
      <w:ind w:left="720"/>
    </w:pPr>
    <w:rPr>
      <w:sz w:val="20"/>
      <w:szCs w:val="20"/>
    </w:rPr>
  </w:style>
  <w:style w:type="paragraph" w:styleId="TOC5">
    <w:name w:val="toc 5"/>
    <w:basedOn w:val="Normal"/>
    <w:next w:val="Normal"/>
    <w:autoRedefine/>
    <w:uiPriority w:val="39"/>
    <w:unhideWhenUsed/>
    <w:rsid w:val="003C7376"/>
    <w:pPr>
      <w:ind w:left="960"/>
    </w:pPr>
    <w:rPr>
      <w:sz w:val="20"/>
      <w:szCs w:val="20"/>
    </w:rPr>
  </w:style>
  <w:style w:type="paragraph" w:styleId="TOC6">
    <w:name w:val="toc 6"/>
    <w:basedOn w:val="Normal"/>
    <w:next w:val="Normal"/>
    <w:autoRedefine/>
    <w:uiPriority w:val="39"/>
    <w:unhideWhenUsed/>
    <w:rsid w:val="003C7376"/>
    <w:pPr>
      <w:ind w:left="1200"/>
    </w:pPr>
    <w:rPr>
      <w:sz w:val="20"/>
      <w:szCs w:val="20"/>
    </w:rPr>
  </w:style>
  <w:style w:type="paragraph" w:styleId="TOC7">
    <w:name w:val="toc 7"/>
    <w:basedOn w:val="Normal"/>
    <w:next w:val="Normal"/>
    <w:autoRedefine/>
    <w:uiPriority w:val="39"/>
    <w:unhideWhenUsed/>
    <w:rsid w:val="003C7376"/>
    <w:pPr>
      <w:ind w:left="1440"/>
    </w:pPr>
    <w:rPr>
      <w:sz w:val="20"/>
      <w:szCs w:val="20"/>
    </w:rPr>
  </w:style>
  <w:style w:type="paragraph" w:styleId="TOC8">
    <w:name w:val="toc 8"/>
    <w:basedOn w:val="Normal"/>
    <w:next w:val="Normal"/>
    <w:autoRedefine/>
    <w:uiPriority w:val="39"/>
    <w:unhideWhenUsed/>
    <w:rsid w:val="003C7376"/>
    <w:pPr>
      <w:ind w:left="1680"/>
    </w:pPr>
    <w:rPr>
      <w:sz w:val="20"/>
      <w:szCs w:val="20"/>
    </w:rPr>
  </w:style>
  <w:style w:type="paragraph" w:styleId="TOC9">
    <w:name w:val="toc 9"/>
    <w:basedOn w:val="Normal"/>
    <w:next w:val="Normal"/>
    <w:autoRedefine/>
    <w:uiPriority w:val="39"/>
    <w:unhideWhenUsed/>
    <w:rsid w:val="003C7376"/>
    <w:pPr>
      <w:ind w:left="1920"/>
    </w:pPr>
    <w:rPr>
      <w:sz w:val="20"/>
      <w:szCs w:val="20"/>
    </w:rPr>
  </w:style>
  <w:style w:type="character" w:styleId="UnresolvedMention">
    <w:name w:val="Unresolved Mention"/>
    <w:basedOn w:val="DefaultParagraphFont"/>
    <w:uiPriority w:val="99"/>
    <w:semiHidden/>
    <w:unhideWhenUsed/>
    <w:rsid w:val="003C7376"/>
    <w:rPr>
      <w:color w:val="605E5C"/>
      <w:shd w:val="clear" w:color="auto" w:fill="E1DFDD"/>
    </w:rPr>
  </w:style>
  <w:style w:type="paragraph" w:styleId="NormalWeb">
    <w:name w:val="Normal (Web)"/>
    <w:basedOn w:val="Normal"/>
    <w:uiPriority w:val="99"/>
    <w:unhideWhenUsed/>
    <w:rsid w:val="00D95779"/>
    <w:pPr>
      <w:spacing w:before="100" w:beforeAutospacing="1" w:after="100" w:afterAutospacing="1"/>
    </w:pPr>
  </w:style>
  <w:style w:type="character" w:styleId="Emphasis">
    <w:name w:val="Emphasis"/>
    <w:basedOn w:val="DefaultParagraphFont"/>
    <w:uiPriority w:val="20"/>
    <w:qFormat/>
    <w:rsid w:val="00D95779"/>
    <w:rPr>
      <w:i/>
      <w:iCs/>
    </w:rPr>
  </w:style>
  <w:style w:type="character" w:styleId="Strong">
    <w:name w:val="Strong"/>
    <w:basedOn w:val="DefaultParagraphFont"/>
    <w:uiPriority w:val="22"/>
    <w:qFormat/>
    <w:rsid w:val="00D95779"/>
    <w:rPr>
      <w:b/>
      <w:bCs/>
    </w:rPr>
  </w:style>
  <w:style w:type="paragraph" w:customStyle="1" w:styleId="Default">
    <w:name w:val="Default"/>
    <w:rsid w:val="002668D5"/>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7D3B55"/>
    <w:pPr>
      <w:widowControl w:val="0"/>
      <w:numPr>
        <w:numId w:val="19"/>
      </w:numPr>
      <w:autoSpaceDE w:val="0"/>
      <w:autoSpaceDN w:val="0"/>
      <w:adjustRightInd w:val="0"/>
    </w:pPr>
    <w:rPr>
      <w:rFonts w:eastAsiaTheme="minorEastAsia"/>
    </w:rPr>
  </w:style>
  <w:style w:type="character" w:customStyle="1" w:styleId="ListParagraphChar">
    <w:name w:val="List Paragraph Char"/>
    <w:link w:val="ListParagraph"/>
    <w:uiPriority w:val="34"/>
    <w:locked/>
    <w:rsid w:val="007D3B55"/>
    <w:rPr>
      <w:rFonts w:asciiTheme="minorHAnsi" w:eastAsiaTheme="minorEastAsia" w:hAnsiTheme="minorHAnsi" w:cstheme="minorHAnsi"/>
      <w:sz w:val="22"/>
      <w:szCs w:val="22"/>
    </w:rPr>
  </w:style>
  <w:style w:type="paragraph" w:styleId="BodyText">
    <w:name w:val="Body Text"/>
    <w:basedOn w:val="Normal"/>
    <w:link w:val="BodyTextChar"/>
    <w:uiPriority w:val="99"/>
    <w:unhideWhenUsed/>
    <w:rsid w:val="009A01F1"/>
    <w:pPr>
      <w:widowControl w:val="0"/>
      <w:autoSpaceDE w:val="0"/>
      <w:autoSpaceDN w:val="0"/>
      <w:adjustRightInd w:val="0"/>
      <w:spacing w:after="120"/>
    </w:pPr>
    <w:rPr>
      <w:rFonts w:ascii="Arial" w:eastAsiaTheme="minorEastAsia" w:hAnsi="Arial"/>
      <w:szCs w:val="20"/>
    </w:rPr>
  </w:style>
  <w:style w:type="character" w:customStyle="1" w:styleId="BodyTextChar">
    <w:name w:val="Body Text Char"/>
    <w:basedOn w:val="DefaultParagraphFont"/>
    <w:link w:val="BodyText"/>
    <w:uiPriority w:val="99"/>
    <w:rsid w:val="009A01F1"/>
    <w:rPr>
      <w:rFonts w:ascii="Arial" w:eastAsiaTheme="minorEastAsia" w:hAnsi="Arial"/>
      <w:sz w:val="22"/>
    </w:rPr>
  </w:style>
  <w:style w:type="character" w:styleId="EndnoteReference">
    <w:name w:val="endnote reference"/>
    <w:basedOn w:val="DefaultParagraphFont"/>
    <w:uiPriority w:val="99"/>
    <w:semiHidden/>
    <w:unhideWhenUsed/>
    <w:rsid w:val="009A01F1"/>
    <w:rPr>
      <w:rFonts w:cs="Times New Roman"/>
      <w:vertAlign w:val="superscript"/>
    </w:rPr>
  </w:style>
  <w:style w:type="paragraph" w:styleId="FootnoteText">
    <w:name w:val="footnote text"/>
    <w:basedOn w:val="Normal"/>
    <w:link w:val="FootnoteTextChar"/>
    <w:uiPriority w:val="99"/>
    <w:semiHidden/>
    <w:unhideWhenUsed/>
    <w:rsid w:val="009A01F1"/>
    <w:pPr>
      <w:widowControl w:val="0"/>
      <w:autoSpaceDE w:val="0"/>
      <w:autoSpaceDN w:val="0"/>
      <w:adjustRightInd w:val="0"/>
    </w:pPr>
    <w:rPr>
      <w:rFonts w:ascii="Arial" w:eastAsiaTheme="minorEastAsia" w:hAnsi="Arial"/>
      <w:sz w:val="20"/>
      <w:szCs w:val="20"/>
    </w:rPr>
  </w:style>
  <w:style w:type="character" w:customStyle="1" w:styleId="FootnoteTextChar">
    <w:name w:val="Footnote Text Char"/>
    <w:basedOn w:val="DefaultParagraphFont"/>
    <w:link w:val="FootnoteText"/>
    <w:uiPriority w:val="99"/>
    <w:semiHidden/>
    <w:rsid w:val="009A01F1"/>
    <w:rPr>
      <w:rFonts w:ascii="Arial" w:eastAsiaTheme="minorEastAsia" w:hAnsi="Arial"/>
    </w:rPr>
  </w:style>
  <w:style w:type="character" w:styleId="FootnoteReference">
    <w:name w:val="footnote reference"/>
    <w:basedOn w:val="DefaultParagraphFont"/>
    <w:uiPriority w:val="99"/>
    <w:semiHidden/>
    <w:unhideWhenUsed/>
    <w:rsid w:val="009A01F1"/>
    <w:rPr>
      <w:rFonts w:cs="Times New Roman"/>
      <w:vertAlign w:val="superscript"/>
    </w:rPr>
  </w:style>
  <w:style w:type="character" w:styleId="CommentReference">
    <w:name w:val="annotation reference"/>
    <w:basedOn w:val="DefaultParagraphFont"/>
    <w:uiPriority w:val="99"/>
    <w:semiHidden/>
    <w:unhideWhenUsed/>
    <w:rsid w:val="005F61EA"/>
    <w:rPr>
      <w:sz w:val="16"/>
      <w:szCs w:val="16"/>
    </w:rPr>
  </w:style>
  <w:style w:type="paragraph" w:styleId="CommentText">
    <w:name w:val="annotation text"/>
    <w:basedOn w:val="Normal"/>
    <w:link w:val="CommentTextChar"/>
    <w:uiPriority w:val="99"/>
    <w:unhideWhenUsed/>
    <w:rsid w:val="005F61EA"/>
    <w:rPr>
      <w:sz w:val="20"/>
      <w:szCs w:val="20"/>
    </w:rPr>
  </w:style>
  <w:style w:type="character" w:customStyle="1" w:styleId="CommentTextChar">
    <w:name w:val="Comment Text Char"/>
    <w:basedOn w:val="DefaultParagraphFont"/>
    <w:link w:val="CommentText"/>
    <w:uiPriority w:val="99"/>
    <w:rsid w:val="005F61EA"/>
  </w:style>
  <w:style w:type="paragraph" w:styleId="CommentSubject">
    <w:name w:val="annotation subject"/>
    <w:basedOn w:val="CommentText"/>
    <w:next w:val="CommentText"/>
    <w:link w:val="CommentSubjectChar"/>
    <w:uiPriority w:val="99"/>
    <w:semiHidden/>
    <w:unhideWhenUsed/>
    <w:rsid w:val="005F61EA"/>
    <w:rPr>
      <w:b/>
      <w:bCs/>
    </w:rPr>
  </w:style>
  <w:style w:type="character" w:customStyle="1" w:styleId="CommentSubjectChar">
    <w:name w:val="Comment Subject Char"/>
    <w:basedOn w:val="CommentTextChar"/>
    <w:link w:val="CommentSubject"/>
    <w:uiPriority w:val="99"/>
    <w:semiHidden/>
    <w:rsid w:val="005F61EA"/>
    <w:rPr>
      <w:b/>
      <w:bCs/>
    </w:rPr>
  </w:style>
  <w:style w:type="paragraph" w:styleId="Revision">
    <w:name w:val="Revision"/>
    <w:hidden/>
    <w:uiPriority w:val="99"/>
    <w:semiHidden/>
    <w:rsid w:val="00E567B4"/>
    <w:rPr>
      <w:sz w:val="24"/>
      <w:szCs w:val="24"/>
    </w:rPr>
  </w:style>
  <w:style w:type="paragraph" w:customStyle="1" w:styleId="ClauseText9">
    <w:name w:val="Clause Text 9"/>
    <w:next w:val="Normal"/>
    <w:uiPriority w:val="99"/>
    <w:rsid w:val="000A0028"/>
    <w:pPr>
      <w:widowControl w:val="0"/>
      <w:autoSpaceDE w:val="0"/>
      <w:autoSpaceDN w:val="0"/>
      <w:adjustRightInd w:val="0"/>
    </w:pPr>
    <w:rPr>
      <w:rFonts w:eastAsiaTheme="minorEastAsia"/>
    </w:rPr>
  </w:style>
  <w:style w:type="paragraph" w:styleId="BodyText2">
    <w:name w:val="Body Text 2"/>
    <w:basedOn w:val="Normal"/>
    <w:link w:val="BodyText2Char"/>
    <w:uiPriority w:val="99"/>
    <w:unhideWhenUsed/>
    <w:rsid w:val="00DB2F0D"/>
    <w:pPr>
      <w:spacing w:after="120" w:line="480" w:lineRule="auto"/>
    </w:pPr>
    <w:rPr>
      <w:rFonts w:ascii="Arial" w:hAnsi="Arial"/>
      <w:szCs w:val="20"/>
    </w:rPr>
  </w:style>
  <w:style w:type="character" w:customStyle="1" w:styleId="BodyText2Char">
    <w:name w:val="Body Text 2 Char"/>
    <w:basedOn w:val="DefaultParagraphFont"/>
    <w:link w:val="BodyText2"/>
    <w:uiPriority w:val="99"/>
    <w:rsid w:val="00DB2F0D"/>
    <w:rPr>
      <w:rFonts w:ascii="Arial" w:hAnsi="Arial"/>
      <w:sz w:val="22"/>
    </w:rPr>
  </w:style>
  <w:style w:type="character" w:styleId="FollowedHyperlink">
    <w:name w:val="FollowedHyperlink"/>
    <w:basedOn w:val="DefaultParagraphFont"/>
    <w:uiPriority w:val="99"/>
    <w:semiHidden/>
    <w:unhideWhenUsed/>
    <w:rsid w:val="005121B6"/>
    <w:rPr>
      <w:color w:val="800080" w:themeColor="followedHyperlink"/>
      <w:u w:val="single"/>
    </w:rPr>
  </w:style>
  <w:style w:type="paragraph" w:styleId="TOCHeading">
    <w:name w:val="TOC Heading"/>
    <w:basedOn w:val="Heading1"/>
    <w:next w:val="Normal"/>
    <w:uiPriority w:val="39"/>
    <w:unhideWhenUsed/>
    <w:qFormat/>
    <w:rsid w:val="005121B6"/>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ui-provider">
    <w:name w:val="ui-provider"/>
    <w:basedOn w:val="DefaultParagraphFont"/>
    <w:rsid w:val="00B36FCD"/>
  </w:style>
  <w:style w:type="paragraph" w:styleId="Title">
    <w:name w:val="Title"/>
    <w:basedOn w:val="Normal"/>
    <w:next w:val="Normal"/>
    <w:link w:val="TitleChar"/>
    <w:uiPriority w:val="10"/>
    <w:qFormat/>
    <w:rsid w:val="005275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597"/>
    <w:rPr>
      <w:rFonts w:asciiTheme="majorHAnsi" w:eastAsiaTheme="majorEastAsia" w:hAnsiTheme="majorHAnsi" w:cstheme="majorBidi"/>
      <w:spacing w:val="-10"/>
      <w:kern w:val="28"/>
      <w:sz w:val="56"/>
      <w:szCs w:val="56"/>
    </w:rPr>
  </w:style>
  <w:style w:type="character" w:customStyle="1" w:styleId="cf01">
    <w:name w:val="cf01"/>
    <w:basedOn w:val="DefaultParagraphFont"/>
    <w:rsid w:val="000058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37495">
      <w:bodyDiv w:val="1"/>
      <w:marLeft w:val="0"/>
      <w:marRight w:val="0"/>
      <w:marTop w:val="0"/>
      <w:marBottom w:val="0"/>
      <w:divBdr>
        <w:top w:val="none" w:sz="0" w:space="0" w:color="auto"/>
        <w:left w:val="none" w:sz="0" w:space="0" w:color="auto"/>
        <w:bottom w:val="none" w:sz="0" w:space="0" w:color="auto"/>
        <w:right w:val="none" w:sz="0" w:space="0" w:color="auto"/>
      </w:divBdr>
      <w:divsChild>
        <w:div w:id="1877113912">
          <w:marLeft w:val="0"/>
          <w:marRight w:val="0"/>
          <w:marTop w:val="0"/>
          <w:marBottom w:val="0"/>
          <w:divBdr>
            <w:top w:val="none" w:sz="0" w:space="0" w:color="auto"/>
            <w:left w:val="none" w:sz="0" w:space="0" w:color="auto"/>
            <w:bottom w:val="none" w:sz="0" w:space="0" w:color="auto"/>
            <w:right w:val="none" w:sz="0" w:space="0" w:color="auto"/>
          </w:divBdr>
        </w:div>
      </w:divsChild>
    </w:div>
    <w:div w:id="901066975">
      <w:bodyDiv w:val="1"/>
      <w:marLeft w:val="0"/>
      <w:marRight w:val="0"/>
      <w:marTop w:val="0"/>
      <w:marBottom w:val="0"/>
      <w:divBdr>
        <w:top w:val="none" w:sz="0" w:space="0" w:color="auto"/>
        <w:left w:val="none" w:sz="0" w:space="0" w:color="auto"/>
        <w:bottom w:val="none" w:sz="0" w:space="0" w:color="auto"/>
        <w:right w:val="none" w:sz="0" w:space="0" w:color="auto"/>
      </w:divBdr>
    </w:div>
    <w:div w:id="956185002">
      <w:bodyDiv w:val="1"/>
      <w:marLeft w:val="0"/>
      <w:marRight w:val="0"/>
      <w:marTop w:val="0"/>
      <w:marBottom w:val="0"/>
      <w:divBdr>
        <w:top w:val="none" w:sz="0" w:space="0" w:color="auto"/>
        <w:left w:val="none" w:sz="0" w:space="0" w:color="auto"/>
        <w:bottom w:val="none" w:sz="0" w:space="0" w:color="auto"/>
        <w:right w:val="none" w:sz="0" w:space="0" w:color="auto"/>
      </w:divBdr>
    </w:div>
    <w:div w:id="1321696621">
      <w:bodyDiv w:val="1"/>
      <w:marLeft w:val="0"/>
      <w:marRight w:val="0"/>
      <w:marTop w:val="0"/>
      <w:marBottom w:val="0"/>
      <w:divBdr>
        <w:top w:val="none" w:sz="0" w:space="0" w:color="auto"/>
        <w:left w:val="none" w:sz="0" w:space="0" w:color="auto"/>
        <w:bottom w:val="none" w:sz="0" w:space="0" w:color="auto"/>
        <w:right w:val="none" w:sz="0" w:space="0" w:color="auto"/>
      </w:divBdr>
    </w:div>
    <w:div w:id="1365061616">
      <w:bodyDiv w:val="1"/>
      <w:marLeft w:val="0"/>
      <w:marRight w:val="0"/>
      <w:marTop w:val="0"/>
      <w:marBottom w:val="0"/>
      <w:divBdr>
        <w:top w:val="none" w:sz="0" w:space="0" w:color="auto"/>
        <w:left w:val="none" w:sz="0" w:space="0" w:color="auto"/>
        <w:bottom w:val="none" w:sz="0" w:space="0" w:color="auto"/>
        <w:right w:val="none" w:sz="0" w:space="0" w:color="auto"/>
      </w:divBdr>
    </w:div>
    <w:div w:id="1418941658">
      <w:bodyDiv w:val="1"/>
      <w:marLeft w:val="0"/>
      <w:marRight w:val="0"/>
      <w:marTop w:val="0"/>
      <w:marBottom w:val="0"/>
      <w:divBdr>
        <w:top w:val="none" w:sz="0" w:space="0" w:color="auto"/>
        <w:left w:val="none" w:sz="0" w:space="0" w:color="auto"/>
        <w:bottom w:val="none" w:sz="0" w:space="0" w:color="auto"/>
        <w:right w:val="none" w:sz="0" w:space="0" w:color="auto"/>
      </w:divBdr>
    </w:div>
    <w:div w:id="1817986515">
      <w:bodyDiv w:val="1"/>
      <w:marLeft w:val="0"/>
      <w:marRight w:val="0"/>
      <w:marTop w:val="0"/>
      <w:marBottom w:val="0"/>
      <w:divBdr>
        <w:top w:val="none" w:sz="0" w:space="0" w:color="auto"/>
        <w:left w:val="none" w:sz="0" w:space="0" w:color="auto"/>
        <w:bottom w:val="none" w:sz="0" w:space="0" w:color="auto"/>
        <w:right w:val="none" w:sz="0" w:space="0" w:color="auto"/>
      </w:divBdr>
      <w:divsChild>
        <w:div w:id="1992058547">
          <w:marLeft w:val="0"/>
          <w:marRight w:val="0"/>
          <w:marTop w:val="0"/>
          <w:marBottom w:val="0"/>
          <w:divBdr>
            <w:top w:val="none" w:sz="0" w:space="0" w:color="auto"/>
            <w:left w:val="none" w:sz="0" w:space="0" w:color="auto"/>
            <w:bottom w:val="none" w:sz="0" w:space="0" w:color="auto"/>
            <w:right w:val="none" w:sz="0" w:space="0" w:color="auto"/>
          </w:divBdr>
        </w:div>
        <w:div w:id="163083941">
          <w:marLeft w:val="0"/>
          <w:marRight w:val="0"/>
          <w:marTop w:val="0"/>
          <w:marBottom w:val="0"/>
          <w:divBdr>
            <w:top w:val="none" w:sz="0" w:space="0" w:color="auto"/>
            <w:left w:val="none" w:sz="0" w:space="0" w:color="auto"/>
            <w:bottom w:val="none" w:sz="0" w:space="0" w:color="auto"/>
            <w:right w:val="none" w:sz="0" w:space="0" w:color="auto"/>
          </w:divBdr>
        </w:div>
        <w:div w:id="1916745835">
          <w:marLeft w:val="0"/>
          <w:marRight w:val="0"/>
          <w:marTop w:val="0"/>
          <w:marBottom w:val="0"/>
          <w:divBdr>
            <w:top w:val="none" w:sz="0" w:space="0" w:color="auto"/>
            <w:left w:val="none" w:sz="0" w:space="0" w:color="auto"/>
            <w:bottom w:val="none" w:sz="0" w:space="0" w:color="auto"/>
            <w:right w:val="none" w:sz="0" w:space="0" w:color="auto"/>
          </w:divBdr>
          <w:divsChild>
            <w:div w:id="1349990437">
              <w:marLeft w:val="0"/>
              <w:marRight w:val="0"/>
              <w:marTop w:val="0"/>
              <w:marBottom w:val="0"/>
              <w:divBdr>
                <w:top w:val="none" w:sz="0" w:space="0" w:color="auto"/>
                <w:left w:val="none" w:sz="0" w:space="0" w:color="auto"/>
                <w:bottom w:val="none" w:sz="0" w:space="0" w:color="auto"/>
                <w:right w:val="none" w:sz="0" w:space="0" w:color="auto"/>
              </w:divBdr>
            </w:div>
            <w:div w:id="1938828261">
              <w:marLeft w:val="0"/>
              <w:marRight w:val="0"/>
              <w:marTop w:val="0"/>
              <w:marBottom w:val="0"/>
              <w:divBdr>
                <w:top w:val="none" w:sz="0" w:space="0" w:color="auto"/>
                <w:left w:val="none" w:sz="0" w:space="0" w:color="auto"/>
                <w:bottom w:val="none" w:sz="0" w:space="0" w:color="auto"/>
                <w:right w:val="none" w:sz="0" w:space="0" w:color="auto"/>
              </w:divBdr>
            </w:div>
            <w:div w:id="1335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4891">
      <w:bodyDiv w:val="1"/>
      <w:marLeft w:val="0"/>
      <w:marRight w:val="0"/>
      <w:marTop w:val="0"/>
      <w:marBottom w:val="0"/>
      <w:divBdr>
        <w:top w:val="none" w:sz="0" w:space="0" w:color="auto"/>
        <w:left w:val="none" w:sz="0" w:space="0" w:color="auto"/>
        <w:bottom w:val="none" w:sz="0" w:space="0" w:color="auto"/>
        <w:right w:val="none" w:sz="0" w:space="0" w:color="auto"/>
      </w:divBdr>
    </w:div>
    <w:div w:id="1998415556">
      <w:bodyDiv w:val="1"/>
      <w:marLeft w:val="0"/>
      <w:marRight w:val="0"/>
      <w:marTop w:val="0"/>
      <w:marBottom w:val="0"/>
      <w:divBdr>
        <w:top w:val="none" w:sz="0" w:space="0" w:color="auto"/>
        <w:left w:val="none" w:sz="0" w:space="0" w:color="auto"/>
        <w:bottom w:val="none" w:sz="0" w:space="0" w:color="auto"/>
        <w:right w:val="none" w:sz="0" w:space="0" w:color="auto"/>
      </w:divBdr>
    </w:div>
    <w:div w:id="202339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fedconnect.net/FedConnect/Default.htm" TargetMode="External"/><Relationship Id="rId39" Type="http://schemas.openxmlformats.org/officeDocument/2006/relationships/hyperlink" Target="http://energy.gov/management/office-management/operational-management/financial-assistance/financial-assistance-forms" TargetMode="External"/><Relationship Id="rId21" Type="http://schemas.openxmlformats.org/officeDocument/2006/relationships/hyperlink" Target="https://www.ecfr.gov/current/title-2/subtitle-B/chapter-IX/part-910/subpart-B/section-910.126" TargetMode="External"/><Relationship Id="rId34" Type="http://schemas.openxmlformats.org/officeDocument/2006/relationships/hyperlink" Target="https://www.grants.gov/web/grants/applicants/workspace-overview.html" TargetMode="External"/><Relationship Id="rId42" Type="http://schemas.openxmlformats.org/officeDocument/2006/relationships/hyperlink" Target="https://www.summit7.us/cui" TargetMode="External"/><Relationship Id="rId47" Type="http://schemas.openxmlformats.org/officeDocument/2006/relationships/hyperlink" Target="mailto:kristin.wegner@nnsa.doe.gov" TargetMode="External"/><Relationship Id="rId50" Type="http://schemas.openxmlformats.org/officeDocument/2006/relationships/hyperlink" Target="https://www.microsoft.com/en-us/microsoft-teams/download-app" TargetMode="External"/><Relationship Id="rId55" Type="http://schemas.openxmlformats.org/officeDocument/2006/relationships/hyperlink" Target="https://aka.ms/JoinTeamsMeeti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www.fedconnect.net/FedConnect/default.htm" TargetMode="External"/><Relationship Id="rId11" Type="http://schemas.openxmlformats.org/officeDocument/2006/relationships/footer" Target="footer1.xml"/><Relationship Id="rId24" Type="http://schemas.openxmlformats.org/officeDocument/2006/relationships/hyperlink" Target="https://www.ecfr.gov/current/title-22/chapter-I/subchapter-M/part-120/subpart-C/section-120.62" TargetMode="External"/><Relationship Id="rId32" Type="http://schemas.openxmlformats.org/officeDocument/2006/relationships/hyperlink" Target="https://www.fedconnect.net/Fedconnect/PublicUserRegistration.aspx" TargetMode="External"/><Relationship Id="rId37" Type="http://schemas.openxmlformats.org/officeDocument/2006/relationships/hyperlink" Target="mailto:support@grants.gov" TargetMode="External"/><Relationship Id="rId40" Type="http://schemas.openxmlformats.org/officeDocument/2006/relationships/hyperlink" Target="http://energy.gov/gc/standard-intellectual-property-ip-provisions-financial-assistance-awards" TargetMode="External"/><Relationship Id="rId45" Type="http://schemas.openxmlformats.org/officeDocument/2006/relationships/hyperlink" Target="mailto:support@grants.gov" TargetMode="External"/><Relationship Id="rId53" Type="http://schemas.openxmlformats.org/officeDocument/2006/relationships/hyperlink" Target="https://dialin.teams.microsoft.com/d90c11bd-a940-4162-b37a-3d9a6d6c7f3f?id=11457516"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2.ed.gov/about/offices/list/ope/idues/2023eligibilitymatrix.xlsx" TargetMode="External"/><Relationship Id="rId27" Type="http://schemas.openxmlformats.org/officeDocument/2006/relationships/hyperlink" Target="https://www.grants.gov/" TargetMode="External"/><Relationship Id="rId30" Type="http://schemas.openxmlformats.org/officeDocument/2006/relationships/hyperlink" Target="https://www.grants.gov/applicants/grantapplications/how-to-apply-for-grants" TargetMode="External"/><Relationship Id="rId35" Type="http://schemas.openxmlformats.org/officeDocument/2006/relationships/hyperlink" Target="https://www.grants.gov/web/grants/applicants/adobe-software-compatibility.html" TargetMode="External"/><Relationship Id="rId43" Type="http://schemas.openxmlformats.org/officeDocument/2006/relationships/hyperlink" Target="https://www.energy.gov/nnsa/nnsa-minority-serving-institution-partnership-program-msipp" TargetMode="External"/><Relationship Id="rId48" Type="http://schemas.openxmlformats.org/officeDocument/2006/relationships/hyperlink" Target="https://www.govinfo.gov/link/uscode/31/6302" TargetMode="External"/><Relationship Id="rId56" Type="http://schemas.openxmlformats.org/officeDocument/2006/relationships/hyperlink" Target="https://teams.microsoft.com/meetingOptions/?organizerId=d2d564ba-1340-41f7-bb77-693706700077&amp;tenantId=6b183ecc-4b55-4ed5-b3f8-7f64be1c4138&amp;threadId=19_meeting_NDY1MDk4MjQtYjdmOS00ZWU1LTgzMGUtMzg5MzQ1ZDNhMjRh@thread.v2&amp;messageId=0&amp;language=en-US" TargetMode="External"/><Relationship Id="rId8" Type="http://schemas.openxmlformats.org/officeDocument/2006/relationships/image" Target="media/image1.jpeg"/><Relationship Id="rId51" Type="http://schemas.openxmlformats.org/officeDocument/2006/relationships/hyperlink" Target="https://www.microsoft.com/microsoft-teams/join-a-meeting"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sam.gov/content/home" TargetMode="External"/><Relationship Id="rId33" Type="http://schemas.openxmlformats.org/officeDocument/2006/relationships/hyperlink" Target="https://www.grants.gov/applicants/applicant-registration/add-profile" TargetMode="External"/><Relationship Id="rId38" Type="http://schemas.openxmlformats.org/officeDocument/2006/relationships/hyperlink" Target="https://www.energy.gov/management/financial-assistance" TargetMode="External"/><Relationship Id="rId46" Type="http://schemas.openxmlformats.org/officeDocument/2006/relationships/hyperlink" Target="mailto:msippinfo@nnsa.doe.gov" TargetMode="External"/><Relationship Id="rId20" Type="http://schemas.openxmlformats.org/officeDocument/2006/relationships/hyperlink" Target="https://www2.ed.gov/about/offices/list/ope/idues/2023eligibilitymatrix.xlsx" TargetMode="External"/><Relationship Id="rId41" Type="http://schemas.openxmlformats.org/officeDocument/2006/relationships/hyperlink" Target="https://www.energy.gov/management/pf2022-41-department-energy-interim-conflict-interest-policy-requirements-financial" TargetMode="External"/><Relationship Id="rId54" Type="http://schemas.openxmlformats.org/officeDocument/2006/relationships/hyperlink" Target="https://dialin.teams.microsoft.com/usp/pstnconferenc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www.directives.doe.gov/directives-documents/100-series/0142.3-BOrder-b/@@images/file" TargetMode="External"/><Relationship Id="rId28" Type="http://schemas.openxmlformats.org/officeDocument/2006/relationships/hyperlink" Target="https://www.grants.gov/" TargetMode="External"/><Relationship Id="rId36" Type="http://schemas.openxmlformats.org/officeDocument/2006/relationships/hyperlink" Target="https://www.grants.gov/web/grants/applicants/applicant-training.html" TargetMode="External"/><Relationship Id="rId49" Type="http://schemas.openxmlformats.org/officeDocument/2006/relationships/hyperlink" Target="https://teams.microsoft.com/l/meetup-join/19%3ameeting_NDY1MDk4MjQtYjdmOS00ZWU1LTgzMGUtMzg5MzQ1ZDNhMjRh%40thread.v2/0?context=%7b%22Tid%22%3a%226b183ecc-4b55-4ed5-b3f8-7f64be1c4138%22%2c%22Oid%22%3a%22d2d564ba-1340-41f7-bb77-693706700077%22%7d" TargetMode="Externa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file:///\\DOE.LOCAL\DFSFR\org_na\na-10\NA-MB-40\Workforce\Minority%20Serving%20Institutions\8.%20NOFO\2024\%20https\www.grants.gov\applicants\applicant-registration" TargetMode="External"/><Relationship Id="rId44" Type="http://schemas.openxmlformats.org/officeDocument/2006/relationships/hyperlink" Target="http://energy.gov/management/office-management/operational-management/financial-assistance/financial-assistance-forms%20" TargetMode="External"/><Relationship Id="rId52" Type="http://schemas.openxmlformats.org/officeDocument/2006/relationships/hyperlink" Target="tel:+14434570649,,11457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287E6-7BEA-4A53-9F92-9AF3660F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15391</Words>
  <Characters>87734</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Snell, Betsy</dc:creator>
  <cp:keywords/>
  <dc:description/>
  <cp:lastModifiedBy>Wegner, Kristin</cp:lastModifiedBy>
  <cp:revision>4</cp:revision>
  <cp:lastPrinted>2024-01-04T18:35:00Z</cp:lastPrinted>
  <dcterms:created xsi:type="dcterms:W3CDTF">2024-01-04T18:35:00Z</dcterms:created>
  <dcterms:modified xsi:type="dcterms:W3CDTF">2024-01-04T19:30:00Z</dcterms:modified>
</cp:coreProperties>
</file>