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222B88" w:rsidRPr="00D544B8" w:rsidRDefault="00222B88" w:rsidP="56C3CACC">
      <w:pPr>
        <w:rPr>
          <w:rFonts w:ascii="Times New Roman" w:eastAsia="Times New Roman" w:hAnsi="Times New Roman" w:cs="Times New Roman"/>
          <w:b/>
          <w:bCs/>
          <w:color w:val="1F497D"/>
        </w:rPr>
      </w:pPr>
    </w:p>
    <w:p w14:paraId="7E0C54BD" w14:textId="6970856F" w:rsidR="00222B88" w:rsidRPr="004F44A4" w:rsidRDefault="5BDD5364" w:rsidP="56C3CACC">
      <w:pPr>
        <w:rPr>
          <w:rFonts w:ascii="Times New Roman" w:eastAsia="Times New Roman" w:hAnsi="Times New Roman" w:cs="Times New Roman"/>
          <w:b/>
          <w:bCs/>
          <w:sz w:val="24"/>
          <w:szCs w:val="24"/>
        </w:rPr>
      </w:pPr>
      <w:r w:rsidRPr="60124020">
        <w:rPr>
          <w:rFonts w:ascii="Times New Roman" w:eastAsia="Times New Roman" w:hAnsi="Times New Roman" w:cs="Times New Roman"/>
          <w:b/>
          <w:bCs/>
          <w:sz w:val="24"/>
          <w:szCs w:val="24"/>
        </w:rPr>
        <w:t>Notice of Intent:  Program to End Modern Slavery FY 202</w:t>
      </w:r>
      <w:r w:rsidR="778F47B4" w:rsidRPr="60124020">
        <w:rPr>
          <w:rFonts w:ascii="Times New Roman" w:eastAsia="Times New Roman" w:hAnsi="Times New Roman" w:cs="Times New Roman"/>
          <w:b/>
          <w:bCs/>
          <w:sz w:val="24"/>
          <w:szCs w:val="24"/>
        </w:rPr>
        <w:t>3</w:t>
      </w:r>
    </w:p>
    <w:p w14:paraId="0A37501D" w14:textId="77777777" w:rsidR="00222B88" w:rsidRPr="004F44A4" w:rsidRDefault="00222B88" w:rsidP="56C3CACC">
      <w:pPr>
        <w:rPr>
          <w:rFonts w:ascii="Times New Roman" w:eastAsia="Times New Roman" w:hAnsi="Times New Roman" w:cs="Times New Roman"/>
          <w:sz w:val="24"/>
          <w:szCs w:val="24"/>
        </w:rPr>
      </w:pPr>
    </w:p>
    <w:p w14:paraId="5DAB6C7B" w14:textId="77777777" w:rsidR="00222B88" w:rsidRPr="004F44A4" w:rsidRDefault="00222B88" w:rsidP="56C3CACC">
      <w:pPr>
        <w:rPr>
          <w:rFonts w:ascii="Times New Roman" w:eastAsia="Times New Roman" w:hAnsi="Times New Roman" w:cs="Times New Roman"/>
          <w:sz w:val="24"/>
          <w:szCs w:val="24"/>
        </w:rPr>
      </w:pPr>
    </w:p>
    <w:p w14:paraId="02EB378F" w14:textId="08460747" w:rsidR="00222B88" w:rsidRPr="004F44A4" w:rsidRDefault="1C4A2ED4" w:rsidP="7C3DFCED">
      <w:pPr>
        <w:rPr>
          <w:rFonts w:ascii="Times New Roman" w:eastAsia="Times New Roman" w:hAnsi="Times New Roman" w:cs="Times New Roman"/>
          <w:sz w:val="24"/>
          <w:szCs w:val="24"/>
        </w:rPr>
      </w:pPr>
      <w:r w:rsidRPr="7C3DFCED">
        <w:rPr>
          <w:rFonts w:ascii="Times New Roman" w:eastAsia="Times New Roman" w:hAnsi="Times New Roman" w:cs="Times New Roman"/>
          <w:sz w:val="24"/>
          <w:szCs w:val="24"/>
        </w:rPr>
        <w:t xml:space="preserve">Subject to the availability of funds, the </w:t>
      </w:r>
      <w:r w:rsidR="174CE473" w:rsidRPr="7C3DFCED">
        <w:rPr>
          <w:rFonts w:ascii="Times New Roman" w:eastAsia="Times New Roman" w:hAnsi="Times New Roman" w:cs="Times New Roman"/>
          <w:sz w:val="24"/>
          <w:szCs w:val="24"/>
        </w:rPr>
        <w:t>U.S. State Department’s Office to Monitor and Combat Trafficking in Persons (</w:t>
      </w:r>
      <w:r w:rsidRPr="7C3DFCED">
        <w:rPr>
          <w:rFonts w:ascii="Times New Roman" w:eastAsia="Times New Roman" w:hAnsi="Times New Roman" w:cs="Times New Roman"/>
          <w:sz w:val="24"/>
          <w:szCs w:val="24"/>
        </w:rPr>
        <w:t>TIP Office</w:t>
      </w:r>
      <w:r w:rsidR="39B4BE9A" w:rsidRPr="7C3DFCED">
        <w:rPr>
          <w:rFonts w:ascii="Times New Roman" w:eastAsia="Times New Roman" w:hAnsi="Times New Roman" w:cs="Times New Roman"/>
          <w:sz w:val="24"/>
          <w:szCs w:val="24"/>
        </w:rPr>
        <w:t>)</w:t>
      </w:r>
      <w:r w:rsidRPr="7C3DFCED">
        <w:rPr>
          <w:rFonts w:ascii="Times New Roman" w:eastAsia="Times New Roman" w:hAnsi="Times New Roman" w:cs="Times New Roman"/>
          <w:sz w:val="24"/>
          <w:szCs w:val="24"/>
        </w:rPr>
        <w:t xml:space="preserve"> intends to award, through a competitive process, one or more cooperative agreements to organizations to implement a project</w:t>
      </w:r>
      <w:r w:rsidR="023C2930" w:rsidRPr="7C3DFCED">
        <w:rPr>
          <w:rFonts w:ascii="Times New Roman" w:eastAsia="Times New Roman" w:hAnsi="Times New Roman" w:cs="Times New Roman"/>
          <w:sz w:val="24"/>
          <w:szCs w:val="24"/>
        </w:rPr>
        <w:t xml:space="preserve"> using Intervention Development Research (IDR).</w:t>
      </w:r>
      <w:r w:rsidRPr="7C3DFCED">
        <w:rPr>
          <w:rFonts w:ascii="Times New Roman" w:eastAsia="Times New Roman" w:hAnsi="Times New Roman" w:cs="Times New Roman"/>
          <w:sz w:val="24"/>
          <w:szCs w:val="24"/>
        </w:rPr>
        <w:t xml:space="preserve">  The project will support the objectives and activities of the Program to End Modern Slavery (PEMS).  Information about existing PEMS programs is available on our website: </w:t>
      </w:r>
      <w:hyperlink r:id="rId10">
        <w:r w:rsidRPr="7C3DFCED">
          <w:rPr>
            <w:rStyle w:val="Hyperlink"/>
            <w:rFonts w:ascii="Times New Roman" w:eastAsia="Times New Roman" w:hAnsi="Times New Roman" w:cs="Times New Roman"/>
            <w:sz w:val="24"/>
            <w:szCs w:val="24"/>
          </w:rPr>
          <w:t>https://www.state.gov/program-to-end-modern-slavery</w:t>
        </w:r>
      </w:hyperlink>
      <w:r w:rsidRPr="7C3DFCED">
        <w:rPr>
          <w:rFonts w:ascii="Times New Roman" w:eastAsia="Times New Roman" w:hAnsi="Times New Roman" w:cs="Times New Roman"/>
          <w:sz w:val="24"/>
          <w:szCs w:val="24"/>
        </w:rPr>
        <w:t xml:space="preserve">. </w:t>
      </w:r>
    </w:p>
    <w:p w14:paraId="658027D0" w14:textId="1B5CF885" w:rsidR="56C3CACC" w:rsidRDefault="56C3CACC" w:rsidP="56C3CACC">
      <w:pPr>
        <w:rPr>
          <w:rFonts w:ascii="Times New Roman" w:eastAsia="Times New Roman" w:hAnsi="Times New Roman" w:cs="Times New Roman"/>
          <w:sz w:val="24"/>
          <w:szCs w:val="24"/>
        </w:rPr>
      </w:pPr>
    </w:p>
    <w:p w14:paraId="72FD638E" w14:textId="77777777" w:rsidR="00222B88" w:rsidRPr="004F44A4" w:rsidRDefault="00222B88" w:rsidP="56C3CACC">
      <w:pPr>
        <w:rPr>
          <w:rFonts w:ascii="Times New Roman" w:eastAsia="Times New Roman" w:hAnsi="Times New Roman" w:cs="Times New Roman"/>
          <w:b/>
          <w:bCs/>
          <w:sz w:val="24"/>
          <w:szCs w:val="24"/>
        </w:rPr>
      </w:pPr>
      <w:r w:rsidRPr="56C3CACC">
        <w:rPr>
          <w:rFonts w:ascii="Times New Roman" w:eastAsia="Times New Roman" w:hAnsi="Times New Roman" w:cs="Times New Roman"/>
          <w:b/>
          <w:bCs/>
          <w:sz w:val="24"/>
          <w:szCs w:val="24"/>
        </w:rPr>
        <w:t>Background:</w:t>
      </w:r>
    </w:p>
    <w:p w14:paraId="6A05A809" w14:textId="77777777" w:rsidR="00222B88" w:rsidRPr="004F44A4" w:rsidRDefault="00222B88" w:rsidP="56C3CACC">
      <w:pPr>
        <w:rPr>
          <w:rFonts w:ascii="Times New Roman" w:eastAsia="Times New Roman" w:hAnsi="Times New Roman" w:cs="Times New Roman"/>
          <w:color w:val="1F497D"/>
          <w:sz w:val="24"/>
          <w:szCs w:val="24"/>
        </w:rPr>
      </w:pPr>
    </w:p>
    <w:p w14:paraId="41C8F396" w14:textId="53CF4E16" w:rsidR="00222B88" w:rsidRDefault="3E6C5CCD" w:rsidP="06CC7E3F">
      <w:pPr>
        <w:spacing w:after="160" w:line="259" w:lineRule="auto"/>
        <w:rPr>
          <w:rFonts w:eastAsia="Calibri"/>
          <w:color w:val="000000" w:themeColor="text1"/>
          <w:sz w:val="24"/>
          <w:szCs w:val="24"/>
        </w:rPr>
      </w:pPr>
      <w:r w:rsidRPr="4501D661">
        <w:rPr>
          <w:rFonts w:ascii="Times New Roman" w:eastAsia="Times New Roman" w:hAnsi="Times New Roman" w:cs="Times New Roman"/>
          <w:color w:val="000000" w:themeColor="text1"/>
          <w:sz w:val="24"/>
          <w:szCs w:val="24"/>
        </w:rPr>
        <w:t xml:space="preserve">The goal of PEMS is to measurably and substantially reduce the prevalence of human trafficking in targeted populations in partner countries and jurisdictions through innovative interventions driven by research, monitoring, evaluation, and learning, and the expansion of partnerships. PEMS-funded efforts conduct scientifically rigorous research to establish evidence on the effects of anti-trafficking programs on the reduction of the prevalence of human trafficking through the advancement of </w:t>
      </w:r>
      <w:r w:rsidR="69CD4580" w:rsidRPr="4501D661">
        <w:rPr>
          <w:rFonts w:ascii="Times New Roman" w:eastAsia="Times New Roman" w:hAnsi="Times New Roman" w:cs="Times New Roman"/>
          <w:color w:val="000000" w:themeColor="text1"/>
          <w:sz w:val="24"/>
          <w:szCs w:val="24"/>
        </w:rPr>
        <w:t>rigorous research methods</w:t>
      </w:r>
      <w:r w:rsidR="7AAD81F7" w:rsidRPr="4501D661">
        <w:rPr>
          <w:rFonts w:ascii="Times New Roman" w:eastAsia="Times New Roman" w:hAnsi="Times New Roman" w:cs="Times New Roman"/>
          <w:color w:val="000000" w:themeColor="text1"/>
          <w:sz w:val="24"/>
          <w:szCs w:val="24"/>
        </w:rPr>
        <w:t>.  This includes</w:t>
      </w:r>
      <w:r w:rsidR="69CD4580" w:rsidRPr="4501D661">
        <w:rPr>
          <w:rFonts w:ascii="Times New Roman" w:eastAsia="Times New Roman" w:hAnsi="Times New Roman" w:cs="Times New Roman"/>
          <w:color w:val="000000" w:themeColor="text1"/>
          <w:sz w:val="24"/>
          <w:szCs w:val="24"/>
        </w:rPr>
        <w:t xml:space="preserve"> </w:t>
      </w:r>
      <w:r w:rsidRPr="4501D661">
        <w:rPr>
          <w:rFonts w:ascii="Times New Roman" w:eastAsia="Times New Roman" w:hAnsi="Times New Roman" w:cs="Times New Roman"/>
          <w:color w:val="000000" w:themeColor="text1"/>
          <w:sz w:val="24"/>
          <w:szCs w:val="24"/>
        </w:rPr>
        <w:t>sound prevalence measurement</w:t>
      </w:r>
      <w:r w:rsidR="48EE0381" w:rsidRPr="4501D661">
        <w:rPr>
          <w:rFonts w:ascii="Times New Roman" w:eastAsia="Times New Roman" w:hAnsi="Times New Roman" w:cs="Times New Roman"/>
          <w:color w:val="000000" w:themeColor="text1"/>
          <w:sz w:val="24"/>
          <w:szCs w:val="24"/>
        </w:rPr>
        <w:t>;</w:t>
      </w:r>
      <w:r w:rsidRPr="4501D661">
        <w:rPr>
          <w:rFonts w:ascii="Times New Roman" w:eastAsia="Times New Roman" w:hAnsi="Times New Roman" w:cs="Times New Roman"/>
          <w:color w:val="000000" w:themeColor="text1"/>
          <w:sz w:val="24"/>
          <w:szCs w:val="24"/>
        </w:rPr>
        <w:t xml:space="preserve"> strong monitoring and evaluation practices</w:t>
      </w:r>
      <w:r w:rsidR="780E5419" w:rsidRPr="4501D661">
        <w:rPr>
          <w:rFonts w:ascii="Times New Roman" w:eastAsia="Times New Roman" w:hAnsi="Times New Roman" w:cs="Times New Roman"/>
          <w:color w:val="000000" w:themeColor="text1"/>
          <w:sz w:val="24"/>
          <w:szCs w:val="24"/>
        </w:rPr>
        <w:t>;</w:t>
      </w:r>
      <w:r w:rsidRPr="4501D661">
        <w:rPr>
          <w:rFonts w:ascii="Times New Roman" w:eastAsia="Times New Roman" w:hAnsi="Times New Roman" w:cs="Times New Roman"/>
          <w:color w:val="000000" w:themeColor="text1"/>
          <w:sz w:val="24"/>
          <w:szCs w:val="24"/>
        </w:rPr>
        <w:t xml:space="preserve"> evidence-based programming</w:t>
      </w:r>
      <w:r w:rsidR="1FA47736" w:rsidRPr="4501D661">
        <w:rPr>
          <w:rFonts w:ascii="Times New Roman" w:eastAsia="Times New Roman" w:hAnsi="Times New Roman" w:cs="Times New Roman"/>
          <w:color w:val="000000" w:themeColor="text1"/>
          <w:sz w:val="24"/>
          <w:szCs w:val="24"/>
        </w:rPr>
        <w:t>;</w:t>
      </w:r>
      <w:r w:rsidRPr="4501D661">
        <w:rPr>
          <w:rFonts w:ascii="Times New Roman" w:eastAsia="Times New Roman" w:hAnsi="Times New Roman" w:cs="Times New Roman"/>
          <w:color w:val="000000" w:themeColor="text1"/>
          <w:sz w:val="24"/>
          <w:szCs w:val="24"/>
        </w:rPr>
        <w:t xml:space="preserve"> and the application of</w:t>
      </w:r>
      <w:r w:rsidR="17FEA627" w:rsidRPr="4501D661">
        <w:rPr>
          <w:rFonts w:ascii="Times New Roman" w:eastAsia="Times New Roman" w:hAnsi="Times New Roman" w:cs="Times New Roman"/>
          <w:color w:val="000000" w:themeColor="text1"/>
          <w:sz w:val="24"/>
          <w:szCs w:val="24"/>
        </w:rPr>
        <w:t xml:space="preserve"> survivor</w:t>
      </w:r>
      <w:r w:rsidRPr="4501D661">
        <w:rPr>
          <w:rFonts w:ascii="Times New Roman" w:eastAsia="Times New Roman" w:hAnsi="Times New Roman" w:cs="Times New Roman"/>
          <w:color w:val="000000" w:themeColor="text1"/>
          <w:sz w:val="24"/>
          <w:szCs w:val="24"/>
        </w:rPr>
        <w:t>-centered and trauma-informed approaches.  The U.S. Congress has appropriated $25 million annually since Fiscal Year (FY) 2016 for PEMS, totaling $</w:t>
      </w:r>
      <w:r w:rsidR="34BC4031" w:rsidRPr="4501D661">
        <w:rPr>
          <w:rFonts w:ascii="Times New Roman" w:eastAsia="Times New Roman" w:hAnsi="Times New Roman" w:cs="Times New Roman"/>
          <w:color w:val="000000" w:themeColor="text1"/>
          <w:sz w:val="24"/>
          <w:szCs w:val="24"/>
        </w:rPr>
        <w:t>200</w:t>
      </w:r>
      <w:r w:rsidRPr="4501D661">
        <w:rPr>
          <w:rFonts w:ascii="Times New Roman" w:eastAsia="Times New Roman" w:hAnsi="Times New Roman" w:cs="Times New Roman"/>
          <w:color w:val="000000" w:themeColor="text1"/>
          <w:sz w:val="24"/>
          <w:szCs w:val="24"/>
        </w:rPr>
        <w:t xml:space="preserve"> million to date.</w:t>
      </w:r>
    </w:p>
    <w:p w14:paraId="3D72C4EC" w14:textId="3DABF4F5" w:rsidR="389D0510" w:rsidRDefault="1628CBF6" w:rsidP="06CC7E3F">
      <w:pPr>
        <w:spacing w:before="160" w:line="259" w:lineRule="auto"/>
        <w:rPr>
          <w:rFonts w:ascii="Times New Roman" w:eastAsia="Times New Roman" w:hAnsi="Times New Roman" w:cs="Times New Roman"/>
          <w:sz w:val="24"/>
          <w:szCs w:val="24"/>
        </w:rPr>
      </w:pPr>
      <w:r w:rsidRPr="4501D661">
        <w:rPr>
          <w:rFonts w:ascii="Times New Roman" w:eastAsia="Times New Roman" w:hAnsi="Times New Roman" w:cs="Times New Roman"/>
          <w:sz w:val="24"/>
          <w:szCs w:val="24"/>
        </w:rPr>
        <w:t>T</w:t>
      </w:r>
      <w:r w:rsidR="0E44628D" w:rsidRPr="4501D661">
        <w:rPr>
          <w:rFonts w:ascii="Times New Roman" w:eastAsia="Times New Roman" w:hAnsi="Times New Roman" w:cs="Times New Roman"/>
          <w:sz w:val="24"/>
          <w:szCs w:val="24"/>
        </w:rPr>
        <w:t xml:space="preserve">he TIP Office is </w:t>
      </w:r>
      <w:r w:rsidR="7BBDB2DF" w:rsidRPr="4501D661">
        <w:rPr>
          <w:rFonts w:ascii="Times New Roman" w:eastAsia="Times New Roman" w:hAnsi="Times New Roman" w:cs="Times New Roman"/>
          <w:sz w:val="24"/>
          <w:szCs w:val="24"/>
        </w:rPr>
        <w:t>interested in funding projects</w:t>
      </w:r>
      <w:r w:rsidR="2DD02350" w:rsidRPr="4501D661">
        <w:rPr>
          <w:rFonts w:ascii="Times New Roman" w:eastAsia="Times New Roman" w:hAnsi="Times New Roman" w:cs="Times New Roman"/>
          <w:sz w:val="24"/>
          <w:szCs w:val="24"/>
        </w:rPr>
        <w:t xml:space="preserve"> </w:t>
      </w:r>
      <w:r w:rsidR="75FE9820" w:rsidRPr="4501D661">
        <w:rPr>
          <w:rFonts w:ascii="Times New Roman" w:eastAsia="Times New Roman" w:hAnsi="Times New Roman" w:cs="Times New Roman"/>
          <w:sz w:val="24"/>
          <w:szCs w:val="24"/>
        </w:rPr>
        <w:t>that utilize</w:t>
      </w:r>
      <w:r w:rsidR="7C54ABBE" w:rsidRPr="4501D661">
        <w:rPr>
          <w:rFonts w:ascii="Times New Roman" w:eastAsia="Times New Roman" w:hAnsi="Times New Roman" w:cs="Times New Roman"/>
          <w:sz w:val="24"/>
          <w:szCs w:val="24"/>
        </w:rPr>
        <w:t xml:space="preserve"> </w:t>
      </w:r>
      <w:r w:rsidR="2DD02350" w:rsidRPr="4501D661">
        <w:rPr>
          <w:rFonts w:ascii="Times New Roman" w:eastAsia="Times New Roman" w:hAnsi="Times New Roman" w:cs="Times New Roman"/>
          <w:sz w:val="24"/>
          <w:szCs w:val="24"/>
        </w:rPr>
        <w:t xml:space="preserve">Intervention </w:t>
      </w:r>
      <w:r w:rsidR="60D21733" w:rsidRPr="4501D661">
        <w:rPr>
          <w:rFonts w:ascii="Times New Roman" w:eastAsia="Times New Roman" w:hAnsi="Times New Roman" w:cs="Times New Roman"/>
          <w:sz w:val="24"/>
          <w:szCs w:val="24"/>
        </w:rPr>
        <w:t xml:space="preserve">Development </w:t>
      </w:r>
      <w:r w:rsidR="2DD02350" w:rsidRPr="4501D661">
        <w:rPr>
          <w:rFonts w:ascii="Times New Roman" w:eastAsia="Times New Roman" w:hAnsi="Times New Roman" w:cs="Times New Roman"/>
          <w:sz w:val="24"/>
          <w:szCs w:val="24"/>
        </w:rPr>
        <w:t xml:space="preserve">Research </w:t>
      </w:r>
      <w:r w:rsidR="6870DC8D" w:rsidRPr="4501D661">
        <w:rPr>
          <w:rFonts w:ascii="Times New Roman" w:eastAsia="Times New Roman" w:hAnsi="Times New Roman" w:cs="Times New Roman"/>
          <w:sz w:val="24"/>
          <w:szCs w:val="24"/>
        </w:rPr>
        <w:t>(IDR)</w:t>
      </w:r>
      <w:r w:rsidR="5D6028F8" w:rsidRPr="4501D661">
        <w:rPr>
          <w:rFonts w:ascii="Times New Roman" w:eastAsia="Times New Roman" w:hAnsi="Times New Roman" w:cs="Times New Roman"/>
          <w:sz w:val="24"/>
          <w:szCs w:val="24"/>
        </w:rPr>
        <w:t xml:space="preserve"> </w:t>
      </w:r>
      <w:r w:rsidR="2DD02350" w:rsidRPr="4501D661">
        <w:rPr>
          <w:rFonts w:ascii="Times New Roman" w:eastAsia="Times New Roman" w:hAnsi="Times New Roman" w:cs="Times New Roman"/>
          <w:sz w:val="24"/>
          <w:szCs w:val="24"/>
        </w:rPr>
        <w:t xml:space="preserve">to </w:t>
      </w:r>
      <w:r w:rsidR="538A8660" w:rsidRPr="4501D661">
        <w:rPr>
          <w:rFonts w:ascii="Times New Roman" w:eastAsia="Times New Roman" w:hAnsi="Times New Roman" w:cs="Times New Roman"/>
          <w:sz w:val="24"/>
          <w:szCs w:val="24"/>
        </w:rPr>
        <w:t>conduct research and pilot targeted programming to</w:t>
      </w:r>
      <w:r w:rsidR="2E3A06AA" w:rsidRPr="4501D661">
        <w:rPr>
          <w:rFonts w:ascii="Times New Roman" w:eastAsia="Times New Roman" w:hAnsi="Times New Roman" w:cs="Times New Roman"/>
          <w:sz w:val="24"/>
          <w:szCs w:val="24"/>
        </w:rPr>
        <w:t xml:space="preserve"> effectively</w:t>
      </w:r>
      <w:r w:rsidR="538A8660" w:rsidRPr="4501D661">
        <w:rPr>
          <w:rFonts w:ascii="Times New Roman" w:eastAsia="Times New Roman" w:hAnsi="Times New Roman" w:cs="Times New Roman"/>
          <w:sz w:val="24"/>
          <w:szCs w:val="24"/>
        </w:rPr>
        <w:t xml:space="preserve"> prevent and respond to </w:t>
      </w:r>
      <w:r w:rsidR="2DD02350" w:rsidRPr="4501D661">
        <w:rPr>
          <w:rFonts w:ascii="Times New Roman" w:eastAsia="Times New Roman" w:hAnsi="Times New Roman" w:cs="Times New Roman"/>
          <w:sz w:val="24"/>
          <w:szCs w:val="24"/>
        </w:rPr>
        <w:t>human trafficking.</w:t>
      </w:r>
      <w:r w:rsidR="1ACF8C1A" w:rsidRPr="4501D661">
        <w:rPr>
          <w:rFonts w:ascii="Times New Roman" w:eastAsia="Times New Roman" w:hAnsi="Times New Roman" w:cs="Times New Roman"/>
          <w:sz w:val="24"/>
          <w:szCs w:val="24"/>
        </w:rPr>
        <w:t xml:space="preserve"> </w:t>
      </w:r>
      <w:r w:rsidR="49AD9008" w:rsidRPr="4501D661">
        <w:rPr>
          <w:rFonts w:ascii="Times New Roman" w:eastAsia="Times New Roman" w:hAnsi="Times New Roman" w:cs="Times New Roman"/>
          <w:sz w:val="24"/>
          <w:szCs w:val="24"/>
        </w:rPr>
        <w:t xml:space="preserve"> </w:t>
      </w:r>
      <w:r w:rsidR="1ACF8C1A" w:rsidRPr="4501D661">
        <w:rPr>
          <w:rFonts w:ascii="Times New Roman" w:eastAsia="Times New Roman" w:hAnsi="Times New Roman" w:cs="Times New Roman"/>
          <w:sz w:val="24"/>
          <w:szCs w:val="24"/>
        </w:rPr>
        <w:t>IDR employs</w:t>
      </w:r>
      <w:r w:rsidR="2DD02350" w:rsidRPr="4501D661">
        <w:rPr>
          <w:rFonts w:ascii="Times New Roman" w:eastAsia="Times New Roman" w:hAnsi="Times New Roman" w:cs="Times New Roman"/>
          <w:sz w:val="24"/>
          <w:szCs w:val="24"/>
        </w:rPr>
        <w:t xml:space="preserve"> </w:t>
      </w:r>
      <w:r w:rsidR="2B5715CC" w:rsidRPr="4501D661">
        <w:rPr>
          <w:rFonts w:ascii="Times New Roman" w:eastAsia="Times New Roman" w:hAnsi="Times New Roman" w:cs="Times New Roman"/>
          <w:sz w:val="24"/>
          <w:szCs w:val="24"/>
        </w:rPr>
        <w:t xml:space="preserve">various qualitative and quantitative </w:t>
      </w:r>
      <w:r w:rsidR="153E3E12" w:rsidRPr="4501D661">
        <w:rPr>
          <w:rFonts w:ascii="Times New Roman" w:eastAsia="Times New Roman" w:hAnsi="Times New Roman" w:cs="Times New Roman"/>
          <w:sz w:val="24"/>
          <w:szCs w:val="24"/>
        </w:rPr>
        <w:t xml:space="preserve">methodologies to identify the complex systems in which </w:t>
      </w:r>
      <w:r w:rsidR="45DCCAE4" w:rsidRPr="4501D661">
        <w:rPr>
          <w:rFonts w:ascii="Times New Roman" w:eastAsia="Times New Roman" w:hAnsi="Times New Roman" w:cs="Times New Roman"/>
          <w:sz w:val="24"/>
          <w:szCs w:val="24"/>
        </w:rPr>
        <w:t xml:space="preserve">human </w:t>
      </w:r>
      <w:r w:rsidR="153E3E12" w:rsidRPr="4501D661">
        <w:rPr>
          <w:rFonts w:ascii="Times New Roman" w:eastAsia="Times New Roman" w:hAnsi="Times New Roman" w:cs="Times New Roman"/>
          <w:sz w:val="24"/>
          <w:szCs w:val="24"/>
        </w:rPr>
        <w:t>trafficking occurs, determine modifiable elements</w:t>
      </w:r>
      <w:r w:rsidR="0863123D" w:rsidRPr="4501D661">
        <w:rPr>
          <w:rFonts w:ascii="Times New Roman" w:eastAsia="Times New Roman" w:hAnsi="Times New Roman" w:cs="Times New Roman"/>
          <w:sz w:val="24"/>
          <w:szCs w:val="24"/>
        </w:rPr>
        <w:t xml:space="preserve"> of the crime</w:t>
      </w:r>
      <w:r w:rsidR="0DC19685" w:rsidRPr="4501D661">
        <w:rPr>
          <w:rFonts w:ascii="Times New Roman" w:eastAsia="Times New Roman" w:hAnsi="Times New Roman" w:cs="Times New Roman"/>
          <w:sz w:val="24"/>
          <w:szCs w:val="24"/>
        </w:rPr>
        <w:t>, including risk and protective factors;</w:t>
      </w:r>
      <w:r w:rsidR="153E3E12" w:rsidRPr="4501D661">
        <w:rPr>
          <w:rFonts w:ascii="Times New Roman" w:eastAsia="Times New Roman" w:hAnsi="Times New Roman" w:cs="Times New Roman"/>
          <w:sz w:val="24"/>
          <w:szCs w:val="24"/>
        </w:rPr>
        <w:t xml:space="preserve"> develop a theory of change</w:t>
      </w:r>
      <w:r w:rsidR="5BC6E05F" w:rsidRPr="4501D661">
        <w:rPr>
          <w:rFonts w:ascii="Times New Roman" w:eastAsia="Times New Roman" w:hAnsi="Times New Roman" w:cs="Times New Roman"/>
          <w:sz w:val="24"/>
          <w:szCs w:val="24"/>
        </w:rPr>
        <w:t>;</w:t>
      </w:r>
      <w:r w:rsidR="153E3E12" w:rsidRPr="4501D661">
        <w:rPr>
          <w:rFonts w:ascii="Times New Roman" w:eastAsia="Times New Roman" w:hAnsi="Times New Roman" w:cs="Times New Roman"/>
          <w:sz w:val="24"/>
          <w:szCs w:val="24"/>
        </w:rPr>
        <w:t xml:space="preserve"> and </w:t>
      </w:r>
      <w:r w:rsidR="318C8D2E" w:rsidRPr="4501D661">
        <w:rPr>
          <w:rFonts w:ascii="Times New Roman" w:eastAsia="Times New Roman" w:hAnsi="Times New Roman" w:cs="Times New Roman"/>
          <w:sz w:val="24"/>
          <w:szCs w:val="24"/>
        </w:rPr>
        <w:t>design</w:t>
      </w:r>
      <w:r w:rsidR="153E3E12" w:rsidRPr="4501D661">
        <w:rPr>
          <w:rFonts w:ascii="Times New Roman" w:eastAsia="Times New Roman" w:hAnsi="Times New Roman" w:cs="Times New Roman"/>
          <w:sz w:val="24"/>
          <w:szCs w:val="24"/>
        </w:rPr>
        <w:t xml:space="preserve"> and pilot interventions to develop an intervention model</w:t>
      </w:r>
      <w:r w:rsidR="663AFE0F" w:rsidRPr="4501D661">
        <w:rPr>
          <w:rFonts w:ascii="Times New Roman" w:eastAsia="Times New Roman" w:hAnsi="Times New Roman" w:cs="Times New Roman"/>
          <w:sz w:val="24"/>
          <w:szCs w:val="24"/>
        </w:rPr>
        <w:t xml:space="preserve"> that can be scaled-up and/or adapted for other settings</w:t>
      </w:r>
      <w:r w:rsidR="07F9326E" w:rsidRPr="4501D661">
        <w:rPr>
          <w:rFonts w:ascii="Times New Roman" w:eastAsia="Times New Roman" w:hAnsi="Times New Roman" w:cs="Times New Roman"/>
          <w:sz w:val="24"/>
          <w:szCs w:val="24"/>
        </w:rPr>
        <w:t>.</w:t>
      </w:r>
      <w:r w:rsidR="1480F4E4" w:rsidRPr="4501D661">
        <w:rPr>
          <w:rFonts w:ascii="Times New Roman" w:eastAsia="Times New Roman" w:hAnsi="Times New Roman" w:cs="Times New Roman"/>
          <w:sz w:val="24"/>
          <w:szCs w:val="24"/>
        </w:rPr>
        <w:t xml:space="preserve"> </w:t>
      </w:r>
      <w:r w:rsidR="0DCFCF9F" w:rsidRPr="4501D661">
        <w:rPr>
          <w:rFonts w:ascii="Times New Roman" w:eastAsia="Times New Roman" w:hAnsi="Times New Roman" w:cs="Times New Roman"/>
          <w:sz w:val="24"/>
          <w:szCs w:val="24"/>
        </w:rPr>
        <w:t xml:space="preserve"> </w:t>
      </w:r>
      <w:r w:rsidR="6B178ACC" w:rsidRPr="4501D661">
        <w:rPr>
          <w:rFonts w:ascii="Times New Roman" w:eastAsia="Times New Roman" w:hAnsi="Times New Roman" w:cs="Times New Roman"/>
          <w:sz w:val="24"/>
          <w:szCs w:val="24"/>
        </w:rPr>
        <w:t xml:space="preserve">Local partnerships and utilization of methods of co-creation </w:t>
      </w:r>
      <w:r w:rsidR="1D784025" w:rsidRPr="4501D661">
        <w:rPr>
          <w:rFonts w:ascii="Times New Roman" w:eastAsia="Times New Roman" w:hAnsi="Times New Roman" w:cs="Times New Roman"/>
          <w:sz w:val="24"/>
          <w:szCs w:val="24"/>
        </w:rPr>
        <w:t xml:space="preserve">and participatory research </w:t>
      </w:r>
      <w:r w:rsidR="6B178ACC" w:rsidRPr="4501D661">
        <w:rPr>
          <w:rFonts w:ascii="Times New Roman" w:eastAsia="Times New Roman" w:hAnsi="Times New Roman" w:cs="Times New Roman"/>
          <w:sz w:val="24"/>
          <w:szCs w:val="24"/>
        </w:rPr>
        <w:t>ar</w:t>
      </w:r>
      <w:r w:rsidR="2D00A510" w:rsidRPr="4501D661">
        <w:rPr>
          <w:rFonts w:ascii="Times New Roman" w:eastAsia="Times New Roman" w:hAnsi="Times New Roman" w:cs="Times New Roman"/>
          <w:sz w:val="24"/>
          <w:szCs w:val="24"/>
        </w:rPr>
        <w:t xml:space="preserve">e </w:t>
      </w:r>
      <w:r w:rsidR="33C47E8C" w:rsidRPr="4501D661">
        <w:rPr>
          <w:rFonts w:ascii="Times New Roman" w:eastAsia="Times New Roman" w:hAnsi="Times New Roman" w:cs="Times New Roman"/>
          <w:sz w:val="24"/>
          <w:szCs w:val="24"/>
        </w:rPr>
        <w:t xml:space="preserve">core </w:t>
      </w:r>
      <w:r w:rsidR="2D00A510" w:rsidRPr="4501D661">
        <w:rPr>
          <w:rFonts w:ascii="Times New Roman" w:eastAsia="Times New Roman" w:hAnsi="Times New Roman" w:cs="Times New Roman"/>
          <w:sz w:val="24"/>
          <w:szCs w:val="24"/>
        </w:rPr>
        <w:t xml:space="preserve">elements of IDR. </w:t>
      </w:r>
      <w:r w:rsidR="491BAE4F" w:rsidRPr="4501D661">
        <w:rPr>
          <w:rFonts w:ascii="Times New Roman" w:eastAsia="Times New Roman" w:hAnsi="Times New Roman" w:cs="Times New Roman"/>
          <w:sz w:val="24"/>
          <w:szCs w:val="24"/>
        </w:rPr>
        <w:t xml:space="preserve"> </w:t>
      </w:r>
      <w:r w:rsidR="75959262" w:rsidRPr="4501D661">
        <w:rPr>
          <w:rFonts w:ascii="Times New Roman" w:eastAsia="Times New Roman" w:hAnsi="Times New Roman" w:cs="Times New Roman"/>
          <w:sz w:val="24"/>
          <w:szCs w:val="24"/>
        </w:rPr>
        <w:t xml:space="preserve">Local actors </w:t>
      </w:r>
      <w:r w:rsidR="589277DF" w:rsidRPr="4501D661">
        <w:rPr>
          <w:rFonts w:ascii="Times New Roman" w:eastAsia="Times New Roman" w:hAnsi="Times New Roman" w:cs="Times New Roman"/>
          <w:sz w:val="24"/>
          <w:szCs w:val="24"/>
        </w:rPr>
        <w:t>must</w:t>
      </w:r>
      <w:r w:rsidR="26167AF0" w:rsidRPr="4501D661">
        <w:rPr>
          <w:rFonts w:ascii="Times New Roman" w:eastAsia="Times New Roman" w:hAnsi="Times New Roman" w:cs="Times New Roman"/>
          <w:sz w:val="24"/>
          <w:szCs w:val="24"/>
        </w:rPr>
        <w:t xml:space="preserve"> </w:t>
      </w:r>
      <w:r w:rsidR="75959262" w:rsidRPr="4501D661">
        <w:rPr>
          <w:rFonts w:ascii="Times New Roman" w:eastAsia="Times New Roman" w:hAnsi="Times New Roman" w:cs="Times New Roman"/>
          <w:sz w:val="24"/>
          <w:szCs w:val="24"/>
        </w:rPr>
        <w:t>play an active role in all phases of the project, from planning and development through implementation of the intervention</w:t>
      </w:r>
      <w:r w:rsidR="7AFE793E" w:rsidRPr="4501D661">
        <w:rPr>
          <w:rFonts w:ascii="Times New Roman" w:eastAsia="Times New Roman" w:hAnsi="Times New Roman" w:cs="Times New Roman"/>
          <w:sz w:val="24"/>
          <w:szCs w:val="24"/>
        </w:rPr>
        <w:t xml:space="preserve">. </w:t>
      </w:r>
      <w:r w:rsidR="17B0A7E7" w:rsidRPr="4501D661">
        <w:rPr>
          <w:rFonts w:ascii="Times New Roman" w:eastAsia="Times New Roman" w:hAnsi="Times New Roman" w:cs="Times New Roman"/>
          <w:sz w:val="24"/>
          <w:szCs w:val="24"/>
        </w:rPr>
        <w:t xml:space="preserve"> </w:t>
      </w:r>
      <w:r w:rsidR="3C7C9261" w:rsidRPr="4501D661">
        <w:rPr>
          <w:rFonts w:ascii="Times New Roman" w:eastAsia="Times New Roman" w:hAnsi="Times New Roman" w:cs="Times New Roman"/>
          <w:sz w:val="24"/>
          <w:szCs w:val="24"/>
        </w:rPr>
        <w:t>PEMS</w:t>
      </w:r>
      <w:r w:rsidR="7A5EEE8F" w:rsidRPr="4501D661">
        <w:rPr>
          <w:rFonts w:ascii="Times New Roman" w:eastAsia="Times New Roman" w:hAnsi="Times New Roman" w:cs="Times New Roman"/>
          <w:sz w:val="24"/>
          <w:szCs w:val="24"/>
        </w:rPr>
        <w:t xml:space="preserve"> also</w:t>
      </w:r>
      <w:r w:rsidR="3C7C9261" w:rsidRPr="4501D661">
        <w:rPr>
          <w:rFonts w:ascii="Times New Roman" w:eastAsia="Times New Roman" w:hAnsi="Times New Roman" w:cs="Times New Roman"/>
          <w:sz w:val="24"/>
          <w:szCs w:val="24"/>
        </w:rPr>
        <w:t xml:space="preserve"> encourages the use of partnerships with governments, academia, civil society, the private sector, other funders, and international organizations to advance the goals of the program and improve collaboration on the reduction o</w:t>
      </w:r>
      <w:r w:rsidR="354FB79D" w:rsidRPr="4501D661">
        <w:rPr>
          <w:rFonts w:ascii="Times New Roman" w:eastAsia="Times New Roman" w:hAnsi="Times New Roman" w:cs="Times New Roman"/>
          <w:sz w:val="24"/>
          <w:szCs w:val="24"/>
        </w:rPr>
        <w:t>f</w:t>
      </w:r>
      <w:r w:rsidR="3C7C9261" w:rsidRPr="4501D661">
        <w:rPr>
          <w:rFonts w:ascii="Times New Roman" w:eastAsia="Times New Roman" w:hAnsi="Times New Roman" w:cs="Times New Roman"/>
          <w:sz w:val="24"/>
          <w:szCs w:val="24"/>
        </w:rPr>
        <w:t xml:space="preserve"> the prevalence of human trafficking</w:t>
      </w:r>
      <w:r w:rsidR="3E915527" w:rsidRPr="4501D661">
        <w:rPr>
          <w:rFonts w:ascii="Times New Roman" w:eastAsia="Times New Roman" w:hAnsi="Times New Roman" w:cs="Times New Roman"/>
          <w:sz w:val="24"/>
          <w:szCs w:val="24"/>
        </w:rPr>
        <w:t xml:space="preserve"> and the harms associated with the crime</w:t>
      </w:r>
      <w:r w:rsidR="3C7C9261" w:rsidRPr="4501D661">
        <w:rPr>
          <w:rFonts w:ascii="Times New Roman" w:eastAsia="Times New Roman" w:hAnsi="Times New Roman" w:cs="Times New Roman"/>
          <w:sz w:val="24"/>
          <w:szCs w:val="24"/>
        </w:rPr>
        <w:t>.</w:t>
      </w:r>
      <w:r w:rsidR="241FC143" w:rsidRPr="4501D661">
        <w:rPr>
          <w:rFonts w:ascii="Times New Roman" w:eastAsia="Times New Roman" w:hAnsi="Times New Roman" w:cs="Times New Roman"/>
          <w:sz w:val="24"/>
          <w:szCs w:val="24"/>
        </w:rPr>
        <w:t xml:space="preserve"> </w:t>
      </w:r>
    </w:p>
    <w:p w14:paraId="6757DF61" w14:textId="29079B77" w:rsidR="389D0510" w:rsidRDefault="389D0510" w:rsidP="06CC7E3F">
      <w:pPr>
        <w:rPr>
          <w:rFonts w:ascii="Times New Roman" w:eastAsia="Times New Roman" w:hAnsi="Times New Roman" w:cs="Times New Roman"/>
          <w:sz w:val="24"/>
          <w:szCs w:val="24"/>
        </w:rPr>
      </w:pPr>
    </w:p>
    <w:p w14:paraId="2CB7F867" w14:textId="083C3BBD" w:rsidR="7C3DFCED" w:rsidRDefault="7C3DFCED" w:rsidP="7C3DFCED">
      <w:pPr>
        <w:rPr>
          <w:rFonts w:ascii="Times New Roman" w:eastAsia="Times New Roman" w:hAnsi="Times New Roman" w:cs="Times New Roman"/>
          <w:sz w:val="24"/>
          <w:szCs w:val="24"/>
        </w:rPr>
      </w:pPr>
    </w:p>
    <w:p w14:paraId="32232493" w14:textId="457A83EE" w:rsidR="0004031F" w:rsidRPr="007672F4" w:rsidRDefault="7CED8F35" w:rsidP="007672F4">
      <w:pPr>
        <w:rPr>
          <w:rFonts w:ascii="Times New Roman" w:eastAsia="Times New Roman" w:hAnsi="Times New Roman" w:cs="Times New Roman"/>
          <w:color w:val="FF0000"/>
          <w:sz w:val="24"/>
          <w:szCs w:val="24"/>
        </w:rPr>
      </w:pPr>
      <w:r w:rsidRPr="7C3DFCED">
        <w:rPr>
          <w:rFonts w:ascii="Times New Roman" w:eastAsia="Times New Roman" w:hAnsi="Times New Roman" w:cs="Times New Roman"/>
          <w:b/>
          <w:bCs/>
          <w:sz w:val="24"/>
          <w:szCs w:val="24"/>
        </w:rPr>
        <w:t>NOTE:</w:t>
      </w:r>
      <w:r w:rsidRPr="7C3DFCED">
        <w:rPr>
          <w:rFonts w:ascii="Times New Roman" w:eastAsia="Times New Roman" w:hAnsi="Times New Roman" w:cs="Times New Roman"/>
          <w:sz w:val="24"/>
          <w:szCs w:val="24"/>
        </w:rPr>
        <w:t xml:space="preserve">  This is a Notice of Intent.  An announcement is not related to this notice.  The TIP Office is not accepting applications at this time.  </w:t>
      </w:r>
      <w:r w:rsidR="66E0E8CD" w:rsidRPr="7C3DFCED">
        <w:rPr>
          <w:rFonts w:ascii="Times New Roman" w:eastAsia="Times New Roman" w:hAnsi="Times New Roman" w:cs="Times New Roman"/>
          <w:sz w:val="24"/>
          <w:szCs w:val="24"/>
        </w:rPr>
        <w:t>The TIP Office anticipates that a Notice of Funding Opportunity will be released within the next couple of months</w:t>
      </w:r>
      <w:r w:rsidR="00E22F21">
        <w:rPr>
          <w:rFonts w:ascii="Times New Roman" w:eastAsia="Times New Roman" w:hAnsi="Times New Roman" w:cs="Times New Roman"/>
          <w:sz w:val="24"/>
          <w:szCs w:val="24"/>
        </w:rPr>
        <w:t xml:space="preserve"> </w:t>
      </w:r>
      <w:r w:rsidR="66E0E8CD" w:rsidRPr="7C3DFCED">
        <w:rPr>
          <w:rFonts w:ascii="Times New Roman" w:eastAsia="Times New Roman" w:hAnsi="Times New Roman" w:cs="Times New Roman"/>
          <w:sz w:val="24"/>
          <w:szCs w:val="24"/>
        </w:rPr>
        <w:t>on </w:t>
      </w:r>
      <w:hyperlink r:id="rId11" w:history="1">
        <w:r w:rsidR="66E0E8CD" w:rsidRPr="7C3DFCED">
          <w:rPr>
            <w:rFonts w:ascii="Times New Roman" w:eastAsia="Times New Roman" w:hAnsi="Times New Roman" w:cs="Times New Roman"/>
            <w:sz w:val="24"/>
            <w:szCs w:val="24"/>
          </w:rPr>
          <w:t>https://www.grants.gov/</w:t>
        </w:r>
      </w:hyperlink>
      <w:r w:rsidR="66E0E8CD" w:rsidRPr="7C3DFCED">
        <w:rPr>
          <w:rFonts w:ascii="Times New Roman" w:eastAsia="Times New Roman" w:hAnsi="Times New Roman" w:cs="Times New Roman"/>
          <w:sz w:val="24"/>
          <w:szCs w:val="24"/>
        </w:rPr>
        <w:t xml:space="preserve"> . </w:t>
      </w:r>
      <w:r w:rsidRPr="7C3DFCED">
        <w:rPr>
          <w:rFonts w:ascii="Times New Roman" w:eastAsia="Times New Roman" w:hAnsi="Times New Roman" w:cs="Times New Roman"/>
          <w:sz w:val="24"/>
          <w:szCs w:val="24"/>
        </w:rPr>
        <w:t xml:space="preserve">Any commercial, international, educational, or non-profit organization(s), including any faith-based, community-based, or public international organization(s) are eligible to apply </w:t>
      </w:r>
      <w:r w:rsidR="3AA7B966" w:rsidRPr="7C3DFCED">
        <w:rPr>
          <w:rFonts w:ascii="Times New Roman" w:eastAsia="Times New Roman" w:hAnsi="Times New Roman" w:cs="Times New Roman"/>
          <w:sz w:val="24"/>
          <w:szCs w:val="24"/>
        </w:rPr>
        <w:t xml:space="preserve">when </w:t>
      </w:r>
      <w:r w:rsidR="18D8E70D" w:rsidRPr="7C3DFCED">
        <w:rPr>
          <w:rFonts w:ascii="Times New Roman" w:eastAsia="Times New Roman" w:hAnsi="Times New Roman" w:cs="Times New Roman"/>
          <w:sz w:val="24"/>
          <w:szCs w:val="24"/>
        </w:rPr>
        <w:t xml:space="preserve">the </w:t>
      </w:r>
      <w:r w:rsidRPr="7C3DFCED">
        <w:rPr>
          <w:rFonts w:ascii="Times New Roman" w:eastAsia="Times New Roman" w:hAnsi="Times New Roman" w:cs="Times New Roman"/>
          <w:sz w:val="24"/>
          <w:szCs w:val="24"/>
        </w:rPr>
        <w:t xml:space="preserve">Notice of Funding Opportunity is published.  Lack of past experience with U.S. Department of State cooperative agreements, grants, or contracts </w:t>
      </w:r>
      <w:r w:rsidRPr="7C3DFCED">
        <w:rPr>
          <w:rFonts w:ascii="Times New Roman" w:eastAsia="Times New Roman" w:hAnsi="Times New Roman" w:cs="Times New Roman"/>
          <w:sz w:val="24"/>
          <w:szCs w:val="24"/>
        </w:rPr>
        <w:lastRenderedPageBreak/>
        <w:t xml:space="preserve">does not bar eligibility.  All applicants for TIP Office funding opportunities must have a valid Unique Entity Identifier (formerly the Data Universal Numbering System or DUNS).  Although not required for submission of an application via SAMS Domestic on </w:t>
      </w:r>
      <w:hyperlink r:id="rId12" w:history="1">
        <w:r w:rsidRPr="7C3DFCED">
          <w:rPr>
            <w:rFonts w:ascii="Times New Roman" w:eastAsia="Times New Roman" w:hAnsi="Times New Roman" w:cs="Times New Roman"/>
            <w:sz w:val="24"/>
            <w:szCs w:val="24"/>
          </w:rPr>
          <w:t>https://mygrants.service-now.com/grants</w:t>
        </w:r>
      </w:hyperlink>
      <w:r w:rsidRPr="7C3DFCED">
        <w:rPr>
          <w:rFonts w:ascii="Times New Roman" w:eastAsia="Times New Roman" w:hAnsi="Times New Roman" w:cs="Times New Roman"/>
          <w:sz w:val="24"/>
          <w:szCs w:val="24"/>
        </w:rPr>
        <w:t>, a valid UEI number is required for organizations selected for an award.  Organizations should verify their UEI number or take the steps needed to obtain one as soon as possible.  Instructions for obtaining a UEI number can be found at</w:t>
      </w:r>
      <w:r w:rsidR="00E22F21">
        <w:rPr>
          <w:rFonts w:ascii="Times New Roman" w:eastAsia="Times New Roman" w:hAnsi="Times New Roman" w:cs="Times New Roman"/>
          <w:sz w:val="24"/>
          <w:szCs w:val="24"/>
        </w:rPr>
        <w:t xml:space="preserve"> </w:t>
      </w:r>
      <w:hyperlink r:id="rId13" w:history="1">
        <w:r w:rsidR="00A80C85" w:rsidRPr="0060181B">
          <w:rPr>
            <w:rStyle w:val="Hyperlink"/>
            <w:rFonts w:ascii="Times New Roman" w:eastAsia="Times New Roman" w:hAnsi="Times New Roman" w:cs="Times New Roman"/>
            <w:sz w:val="24"/>
            <w:szCs w:val="24"/>
          </w:rPr>
          <w:t>https://sam.gov/content/entity-registration</w:t>
        </w:r>
      </w:hyperlink>
      <w:r w:rsidRPr="7C3DFCED">
        <w:rPr>
          <w:rFonts w:ascii="Times New Roman" w:eastAsia="Times New Roman" w:hAnsi="Times New Roman" w:cs="Times New Roman"/>
          <w:sz w:val="24"/>
          <w:szCs w:val="24"/>
        </w:rPr>
        <w:t>.</w:t>
      </w:r>
      <w:r w:rsidR="00A80C85">
        <w:rPr>
          <w:rFonts w:ascii="Times New Roman" w:eastAsia="Times New Roman" w:hAnsi="Times New Roman" w:cs="Times New Roman"/>
          <w:sz w:val="24"/>
          <w:szCs w:val="24"/>
        </w:rPr>
        <w:t xml:space="preserve"> </w:t>
      </w:r>
      <w:r w:rsidRPr="7C3DFCED">
        <w:rPr>
          <w:rFonts w:ascii="Times New Roman" w:eastAsia="Times New Roman" w:hAnsi="Times New Roman" w:cs="Times New Roman"/>
          <w:sz w:val="24"/>
          <w:szCs w:val="24"/>
        </w:rPr>
        <w:t xml:space="preserve"> Selected grantees will also be required to have </w:t>
      </w:r>
      <w:r w:rsidR="00C1462E">
        <w:rPr>
          <w:rFonts w:ascii="Times New Roman" w:eastAsia="Times New Roman" w:hAnsi="Times New Roman" w:cs="Times New Roman"/>
          <w:sz w:val="24"/>
          <w:szCs w:val="24"/>
        </w:rPr>
        <w:t xml:space="preserve">a full </w:t>
      </w:r>
      <w:r w:rsidRPr="7C3DFCED">
        <w:rPr>
          <w:rFonts w:ascii="Times New Roman" w:eastAsia="Times New Roman" w:hAnsi="Times New Roman" w:cs="Times New Roman"/>
          <w:sz w:val="24"/>
          <w:szCs w:val="24"/>
        </w:rPr>
        <w:t>active registration in the System for Award Management (SAM) found at</w:t>
      </w:r>
      <w:r w:rsidR="00E22F21">
        <w:rPr>
          <w:rFonts w:ascii="Times New Roman" w:eastAsia="Times New Roman" w:hAnsi="Times New Roman" w:cs="Times New Roman"/>
          <w:sz w:val="24"/>
          <w:szCs w:val="24"/>
        </w:rPr>
        <w:t xml:space="preserve"> </w:t>
      </w:r>
      <w:hyperlink r:id="rId14" w:history="1">
        <w:r w:rsidR="00E22F21" w:rsidRPr="004C2EA9">
          <w:rPr>
            <w:rStyle w:val="Hyperlink"/>
            <w:rFonts w:ascii="Times New Roman" w:eastAsia="Times New Roman" w:hAnsi="Times New Roman" w:cs="Times New Roman"/>
            <w:sz w:val="24"/>
            <w:szCs w:val="24"/>
          </w:rPr>
          <w:t>https://sam.gov/content/home</w:t>
        </w:r>
      </w:hyperlink>
      <w:r w:rsidR="00F31108">
        <w:rPr>
          <w:rFonts w:ascii="Times New Roman" w:eastAsia="Times New Roman" w:hAnsi="Times New Roman" w:cs="Times New Roman"/>
          <w:sz w:val="24"/>
          <w:szCs w:val="24"/>
        </w:rPr>
        <w:t>.</w:t>
      </w:r>
      <w:r w:rsidR="00E22F21">
        <w:rPr>
          <w:rFonts w:ascii="Times New Roman" w:eastAsia="Times New Roman" w:hAnsi="Times New Roman" w:cs="Times New Roman"/>
          <w:sz w:val="24"/>
          <w:szCs w:val="24"/>
        </w:rPr>
        <w:t xml:space="preserve">  </w:t>
      </w:r>
      <w:r w:rsidRPr="7C3DFCED">
        <w:rPr>
          <w:rFonts w:ascii="Times New Roman" w:eastAsia="Times New Roman" w:hAnsi="Times New Roman" w:cs="Times New Roman"/>
          <w:sz w:val="24"/>
          <w:szCs w:val="24"/>
        </w:rPr>
        <w:t>Although registration is not required prior to submitting an application via SAMS Domestic (</w:t>
      </w:r>
      <w:hyperlink r:id="rId15" w:history="1">
        <w:r w:rsidRPr="7C3DFCED">
          <w:rPr>
            <w:rFonts w:ascii="Times New Roman" w:eastAsia="Times New Roman" w:hAnsi="Times New Roman" w:cs="Times New Roman"/>
            <w:sz w:val="24"/>
            <w:szCs w:val="24"/>
          </w:rPr>
          <w:t>https://mygrants.service-now.com/grants)</w:t>
        </w:r>
      </w:hyperlink>
      <w:r w:rsidRPr="7C3DFCED">
        <w:rPr>
          <w:rFonts w:ascii="Times New Roman" w:eastAsia="Times New Roman" w:hAnsi="Times New Roman" w:cs="Times New Roman"/>
          <w:sz w:val="24"/>
          <w:szCs w:val="24"/>
        </w:rPr>
        <w:t>, all applicants should register</w:t>
      </w:r>
      <w:r w:rsidR="0024148D">
        <w:rPr>
          <w:rFonts w:ascii="Times New Roman" w:eastAsia="Times New Roman" w:hAnsi="Times New Roman" w:cs="Times New Roman"/>
          <w:sz w:val="24"/>
          <w:szCs w:val="24"/>
        </w:rPr>
        <w:t xml:space="preserve"> with SAM.GOV</w:t>
      </w:r>
      <w:r w:rsidR="00E22F21">
        <w:rPr>
          <w:rFonts w:ascii="Times New Roman" w:eastAsia="Times New Roman" w:hAnsi="Times New Roman" w:cs="Times New Roman"/>
          <w:sz w:val="24"/>
          <w:szCs w:val="24"/>
        </w:rPr>
        <w:t xml:space="preserve"> </w:t>
      </w:r>
      <w:r w:rsidRPr="7C3DFCED">
        <w:rPr>
          <w:rFonts w:ascii="Times New Roman" w:eastAsia="Times New Roman" w:hAnsi="Times New Roman" w:cs="Times New Roman"/>
          <w:sz w:val="24"/>
          <w:szCs w:val="24"/>
        </w:rPr>
        <w:t>as soon as possible to avoid future delays.  Successful applicants will be required to ensure any sub-recipients also have a valid UEI number prior to receiving TIP Office approval of any sub-awards.</w:t>
      </w:r>
    </w:p>
    <w:p w14:paraId="23BBF2CF" w14:textId="42D0B057" w:rsidR="701AA8E5" w:rsidRDefault="701AA8E5" w:rsidP="701AA8E5">
      <w:pPr>
        <w:rPr>
          <w:rFonts w:eastAsia="Calibri"/>
          <w:sz w:val="24"/>
          <w:szCs w:val="24"/>
        </w:rPr>
      </w:pPr>
    </w:p>
    <w:sectPr w:rsidR="701AA8E5">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73459" w14:textId="77777777" w:rsidR="00C86D36" w:rsidRDefault="00C86D36" w:rsidP="00DD1029">
      <w:r>
        <w:separator/>
      </w:r>
    </w:p>
  </w:endnote>
  <w:endnote w:type="continuationSeparator" w:id="0">
    <w:p w14:paraId="30C121F7" w14:textId="77777777" w:rsidR="00C86D36" w:rsidRDefault="00C86D36" w:rsidP="00DD1029">
      <w:r>
        <w:continuationSeparator/>
      </w:r>
    </w:p>
  </w:endnote>
  <w:endnote w:type="continuationNotice" w:id="1">
    <w:p w14:paraId="5EAF08FA" w14:textId="77777777" w:rsidR="00C86D36" w:rsidRDefault="00C86D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9FDC84" w14:paraId="5F47254C" w14:textId="77777777" w:rsidTr="00FA1FFC">
      <w:tc>
        <w:tcPr>
          <w:tcW w:w="3120" w:type="dxa"/>
        </w:tcPr>
        <w:p w14:paraId="130F7E5D" w14:textId="3A713AEC" w:rsidR="759FDC84" w:rsidRDefault="759FDC84" w:rsidP="00FA1FFC">
          <w:pPr>
            <w:pStyle w:val="Header"/>
            <w:ind w:left="-115"/>
            <w:rPr>
              <w:rFonts w:eastAsia="Calibri"/>
            </w:rPr>
          </w:pPr>
        </w:p>
      </w:tc>
      <w:tc>
        <w:tcPr>
          <w:tcW w:w="3120" w:type="dxa"/>
        </w:tcPr>
        <w:p w14:paraId="4C96BF3C" w14:textId="4BA61D89" w:rsidR="759FDC84" w:rsidRDefault="759FDC84" w:rsidP="00FA1FFC">
          <w:pPr>
            <w:pStyle w:val="Header"/>
            <w:ind w:left="-115"/>
            <w:jc w:val="center"/>
            <w:rPr>
              <w:rFonts w:eastAsia="Calibri"/>
            </w:rPr>
          </w:pPr>
          <w:r w:rsidRPr="759FDC84">
            <w:rPr>
              <w:rFonts w:ascii="Times New Roman" w:eastAsia="Times New Roman" w:hAnsi="Times New Roman" w:cs="Times New Roman"/>
              <w:sz w:val="20"/>
              <w:szCs w:val="20"/>
              <w:u w:val="single"/>
            </w:rPr>
            <w:t>UNCLASSIFIED</w:t>
          </w:r>
        </w:p>
      </w:tc>
      <w:tc>
        <w:tcPr>
          <w:tcW w:w="3120" w:type="dxa"/>
        </w:tcPr>
        <w:p w14:paraId="287E7AB7" w14:textId="40BD7CD4" w:rsidR="759FDC84" w:rsidRDefault="759FDC84" w:rsidP="00FA1FFC">
          <w:pPr>
            <w:pStyle w:val="Header"/>
            <w:ind w:right="-115"/>
            <w:jc w:val="right"/>
            <w:rPr>
              <w:rFonts w:eastAsia="Calibri"/>
            </w:rPr>
          </w:pPr>
        </w:p>
      </w:tc>
    </w:tr>
  </w:tbl>
  <w:p w14:paraId="337544C2" w14:textId="476AC1CE" w:rsidR="759FDC84" w:rsidRDefault="759FDC84" w:rsidP="00FA1FFC">
    <w:pPr>
      <w:pStyle w:val="Footer"/>
      <w:rPr>
        <w:rFonts w:eastAsia="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9FDC84" w14:paraId="68E694CF" w14:textId="77777777" w:rsidTr="00FA1FFC">
      <w:tc>
        <w:tcPr>
          <w:tcW w:w="3120" w:type="dxa"/>
        </w:tcPr>
        <w:p w14:paraId="4A83AB0A" w14:textId="447CF6CC" w:rsidR="759FDC84" w:rsidRDefault="759FDC84" w:rsidP="00FA1FFC">
          <w:pPr>
            <w:pStyle w:val="Header"/>
            <w:ind w:left="-115"/>
            <w:rPr>
              <w:rFonts w:eastAsia="Calibri"/>
            </w:rPr>
          </w:pPr>
        </w:p>
      </w:tc>
      <w:tc>
        <w:tcPr>
          <w:tcW w:w="3120" w:type="dxa"/>
        </w:tcPr>
        <w:p w14:paraId="79701437" w14:textId="3B6ED9CA" w:rsidR="759FDC84" w:rsidRDefault="759FDC84" w:rsidP="00FA1FFC">
          <w:pPr>
            <w:pStyle w:val="Header"/>
            <w:jc w:val="center"/>
            <w:rPr>
              <w:rFonts w:eastAsia="Calibri"/>
            </w:rPr>
          </w:pPr>
        </w:p>
      </w:tc>
      <w:tc>
        <w:tcPr>
          <w:tcW w:w="3120" w:type="dxa"/>
        </w:tcPr>
        <w:p w14:paraId="2BD6A816" w14:textId="2E3C8C3F" w:rsidR="759FDC84" w:rsidRDefault="759FDC84" w:rsidP="00FA1FFC">
          <w:pPr>
            <w:pStyle w:val="Header"/>
            <w:ind w:right="-115"/>
            <w:jc w:val="right"/>
            <w:rPr>
              <w:rFonts w:eastAsia="Calibri"/>
            </w:rPr>
          </w:pPr>
        </w:p>
      </w:tc>
    </w:tr>
  </w:tbl>
  <w:p w14:paraId="13CF4D8B" w14:textId="5EF6696A" w:rsidR="759FDC84" w:rsidRDefault="759FDC84" w:rsidP="00FA1FFC">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ADB77" w14:textId="77777777" w:rsidR="00C86D36" w:rsidRDefault="00C86D36" w:rsidP="00DD1029">
      <w:r>
        <w:separator/>
      </w:r>
    </w:p>
  </w:footnote>
  <w:footnote w:type="continuationSeparator" w:id="0">
    <w:p w14:paraId="4C92DFDE" w14:textId="77777777" w:rsidR="00C86D36" w:rsidRDefault="00C86D36" w:rsidP="00DD1029">
      <w:r>
        <w:continuationSeparator/>
      </w:r>
    </w:p>
  </w:footnote>
  <w:footnote w:type="continuationNotice" w:id="1">
    <w:p w14:paraId="41E9AE5A" w14:textId="77777777" w:rsidR="00C86D36" w:rsidRDefault="00C86D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9FDC84" w14:paraId="04ED5887" w14:textId="77777777" w:rsidTr="00FA1FFC">
      <w:tc>
        <w:tcPr>
          <w:tcW w:w="3120" w:type="dxa"/>
        </w:tcPr>
        <w:p w14:paraId="2377C627" w14:textId="50DCD9CD" w:rsidR="759FDC84" w:rsidRDefault="759FDC84" w:rsidP="00FA1FFC">
          <w:pPr>
            <w:pStyle w:val="Header"/>
            <w:ind w:left="-115"/>
            <w:rPr>
              <w:rFonts w:ascii="Times New Roman" w:eastAsia="Times New Roman" w:hAnsi="Times New Roman" w:cs="Times New Roman"/>
              <w:sz w:val="20"/>
              <w:szCs w:val="20"/>
              <w:u w:val="single"/>
            </w:rPr>
          </w:pPr>
        </w:p>
      </w:tc>
      <w:tc>
        <w:tcPr>
          <w:tcW w:w="3120" w:type="dxa"/>
        </w:tcPr>
        <w:p w14:paraId="300EC0E6" w14:textId="00D4ED0D" w:rsidR="759FDC84" w:rsidRDefault="759FDC84" w:rsidP="759FDC84">
          <w:pPr>
            <w:pStyle w:val="Header"/>
            <w:ind w:left="-115"/>
            <w:jc w:val="center"/>
            <w:rPr>
              <w:rFonts w:eastAsia="Calibri"/>
            </w:rPr>
          </w:pPr>
          <w:r w:rsidRPr="759FDC84">
            <w:rPr>
              <w:rFonts w:ascii="Times New Roman" w:eastAsia="Times New Roman" w:hAnsi="Times New Roman" w:cs="Times New Roman"/>
              <w:sz w:val="20"/>
              <w:szCs w:val="20"/>
              <w:u w:val="single"/>
            </w:rPr>
            <w:t>UNCLASSIFIED</w:t>
          </w:r>
        </w:p>
      </w:tc>
      <w:tc>
        <w:tcPr>
          <w:tcW w:w="3120" w:type="dxa"/>
        </w:tcPr>
        <w:p w14:paraId="7A128C2B" w14:textId="54185B50" w:rsidR="759FDC84" w:rsidRDefault="759FDC84" w:rsidP="00FA1FFC">
          <w:pPr>
            <w:pStyle w:val="Header"/>
            <w:ind w:right="-115"/>
            <w:jc w:val="right"/>
            <w:rPr>
              <w:rFonts w:eastAsia="Calibri"/>
            </w:rPr>
          </w:pPr>
        </w:p>
      </w:tc>
    </w:tr>
  </w:tbl>
  <w:p w14:paraId="03814AC2" w14:textId="1B37F860" w:rsidR="759FDC84" w:rsidRDefault="759FDC84" w:rsidP="00FA1FFC">
    <w:pPr>
      <w:pStyle w:val="Header"/>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9FDC84" w14:paraId="7065C7C2" w14:textId="77777777" w:rsidTr="00FA1FFC">
      <w:tc>
        <w:tcPr>
          <w:tcW w:w="3120" w:type="dxa"/>
        </w:tcPr>
        <w:p w14:paraId="3F2EC229" w14:textId="722F7E53" w:rsidR="759FDC84" w:rsidRDefault="759FDC84" w:rsidP="759FDC84">
          <w:pPr>
            <w:pStyle w:val="Header"/>
            <w:ind w:left="-115"/>
            <w:rPr>
              <w:rFonts w:eastAsia="Calibri"/>
            </w:rPr>
          </w:pPr>
          <w:r w:rsidRPr="759FDC84">
            <w:rPr>
              <w:rFonts w:ascii="Times New Roman" w:eastAsia="Times New Roman" w:hAnsi="Times New Roman" w:cs="Times New Roman"/>
              <w:sz w:val="20"/>
              <w:szCs w:val="20"/>
              <w:u w:val="single"/>
            </w:rPr>
            <w:t>UNCLASSIFIED</w:t>
          </w:r>
        </w:p>
      </w:tc>
      <w:tc>
        <w:tcPr>
          <w:tcW w:w="3120" w:type="dxa"/>
        </w:tcPr>
        <w:p w14:paraId="3B52ED09" w14:textId="5592B7A3" w:rsidR="759FDC84" w:rsidRDefault="759FDC84" w:rsidP="00FA1FFC">
          <w:pPr>
            <w:pStyle w:val="Header"/>
            <w:jc w:val="center"/>
            <w:rPr>
              <w:rFonts w:eastAsia="Calibri"/>
            </w:rPr>
          </w:pPr>
        </w:p>
      </w:tc>
      <w:tc>
        <w:tcPr>
          <w:tcW w:w="3120" w:type="dxa"/>
        </w:tcPr>
        <w:p w14:paraId="6AA1B580" w14:textId="3C324153" w:rsidR="759FDC84" w:rsidRDefault="759FDC84" w:rsidP="00FA1FFC">
          <w:pPr>
            <w:pStyle w:val="Header"/>
            <w:ind w:right="-115"/>
            <w:jc w:val="right"/>
            <w:rPr>
              <w:rFonts w:eastAsia="Calibri"/>
            </w:rPr>
          </w:pPr>
        </w:p>
      </w:tc>
    </w:tr>
  </w:tbl>
  <w:p w14:paraId="15001D46" w14:textId="290A9F6F" w:rsidR="759FDC84" w:rsidRDefault="759FDC84" w:rsidP="00FA1FFC">
    <w:pPr>
      <w:pStyle w:val="Head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E5851"/>
    <w:multiLevelType w:val="hybridMultilevel"/>
    <w:tmpl w:val="C63C89C6"/>
    <w:lvl w:ilvl="0" w:tplc="FB8A602E">
      <w:start w:val="1"/>
      <w:numFmt w:val="bullet"/>
      <w:lvlText w:val=""/>
      <w:lvlJc w:val="left"/>
      <w:pPr>
        <w:ind w:left="720" w:hanging="360"/>
      </w:pPr>
      <w:rPr>
        <w:rFonts w:ascii="Symbol" w:hAnsi="Symbol" w:hint="default"/>
      </w:rPr>
    </w:lvl>
    <w:lvl w:ilvl="1" w:tplc="4AA4C79C">
      <w:start w:val="1"/>
      <w:numFmt w:val="bullet"/>
      <w:lvlText w:val="o"/>
      <w:lvlJc w:val="left"/>
      <w:pPr>
        <w:ind w:left="1440" w:hanging="360"/>
      </w:pPr>
      <w:rPr>
        <w:rFonts w:ascii="Courier New" w:hAnsi="Courier New" w:hint="default"/>
      </w:rPr>
    </w:lvl>
    <w:lvl w:ilvl="2" w:tplc="69206102">
      <w:start w:val="1"/>
      <w:numFmt w:val="bullet"/>
      <w:lvlText w:val=""/>
      <w:lvlJc w:val="left"/>
      <w:pPr>
        <w:ind w:left="2160" w:hanging="360"/>
      </w:pPr>
      <w:rPr>
        <w:rFonts w:ascii="Wingdings" w:hAnsi="Wingdings" w:hint="default"/>
      </w:rPr>
    </w:lvl>
    <w:lvl w:ilvl="3" w:tplc="1A92D780">
      <w:start w:val="1"/>
      <w:numFmt w:val="bullet"/>
      <w:lvlText w:val=""/>
      <w:lvlJc w:val="left"/>
      <w:pPr>
        <w:ind w:left="2880" w:hanging="360"/>
      </w:pPr>
      <w:rPr>
        <w:rFonts w:ascii="Symbol" w:hAnsi="Symbol" w:hint="default"/>
      </w:rPr>
    </w:lvl>
    <w:lvl w:ilvl="4" w:tplc="C5C0FA4C">
      <w:start w:val="1"/>
      <w:numFmt w:val="bullet"/>
      <w:lvlText w:val="o"/>
      <w:lvlJc w:val="left"/>
      <w:pPr>
        <w:ind w:left="3600" w:hanging="360"/>
      </w:pPr>
      <w:rPr>
        <w:rFonts w:ascii="Courier New" w:hAnsi="Courier New" w:hint="default"/>
      </w:rPr>
    </w:lvl>
    <w:lvl w:ilvl="5" w:tplc="ED4AB120">
      <w:start w:val="1"/>
      <w:numFmt w:val="bullet"/>
      <w:lvlText w:val=""/>
      <w:lvlJc w:val="left"/>
      <w:pPr>
        <w:ind w:left="4320" w:hanging="360"/>
      </w:pPr>
      <w:rPr>
        <w:rFonts w:ascii="Wingdings" w:hAnsi="Wingdings" w:hint="default"/>
      </w:rPr>
    </w:lvl>
    <w:lvl w:ilvl="6" w:tplc="96C6A2BA">
      <w:start w:val="1"/>
      <w:numFmt w:val="bullet"/>
      <w:lvlText w:val=""/>
      <w:lvlJc w:val="left"/>
      <w:pPr>
        <w:ind w:left="5040" w:hanging="360"/>
      </w:pPr>
      <w:rPr>
        <w:rFonts w:ascii="Symbol" w:hAnsi="Symbol" w:hint="default"/>
      </w:rPr>
    </w:lvl>
    <w:lvl w:ilvl="7" w:tplc="3B22F48C">
      <w:start w:val="1"/>
      <w:numFmt w:val="bullet"/>
      <w:lvlText w:val="o"/>
      <w:lvlJc w:val="left"/>
      <w:pPr>
        <w:ind w:left="5760" w:hanging="360"/>
      </w:pPr>
      <w:rPr>
        <w:rFonts w:ascii="Courier New" w:hAnsi="Courier New" w:hint="default"/>
      </w:rPr>
    </w:lvl>
    <w:lvl w:ilvl="8" w:tplc="5A087CD8">
      <w:start w:val="1"/>
      <w:numFmt w:val="bullet"/>
      <w:lvlText w:val=""/>
      <w:lvlJc w:val="left"/>
      <w:pPr>
        <w:ind w:left="6480" w:hanging="360"/>
      </w:pPr>
      <w:rPr>
        <w:rFonts w:ascii="Wingdings" w:hAnsi="Wingdings" w:hint="default"/>
      </w:rPr>
    </w:lvl>
  </w:abstractNum>
  <w:abstractNum w:abstractNumId="1" w15:restartNumberingAfterBreak="0">
    <w:nsid w:val="77F24793"/>
    <w:multiLevelType w:val="hybridMultilevel"/>
    <w:tmpl w:val="338A9CF0"/>
    <w:lvl w:ilvl="0" w:tplc="3F283766">
      <w:start w:val="1"/>
      <w:numFmt w:val="bullet"/>
      <w:lvlText w:val=""/>
      <w:lvlJc w:val="left"/>
      <w:pPr>
        <w:ind w:left="720" w:hanging="360"/>
      </w:pPr>
      <w:rPr>
        <w:rFonts w:ascii="Symbol" w:hAnsi="Symbol" w:hint="default"/>
      </w:rPr>
    </w:lvl>
    <w:lvl w:ilvl="1" w:tplc="ABA8E048">
      <w:start w:val="1"/>
      <w:numFmt w:val="bullet"/>
      <w:lvlText w:val="o"/>
      <w:lvlJc w:val="left"/>
      <w:pPr>
        <w:ind w:left="1440" w:hanging="360"/>
      </w:pPr>
      <w:rPr>
        <w:rFonts w:ascii="Courier New" w:hAnsi="Courier New" w:hint="default"/>
      </w:rPr>
    </w:lvl>
    <w:lvl w:ilvl="2" w:tplc="C6F09E58">
      <w:start w:val="1"/>
      <w:numFmt w:val="bullet"/>
      <w:lvlText w:val=""/>
      <w:lvlJc w:val="left"/>
      <w:pPr>
        <w:ind w:left="2160" w:hanging="360"/>
      </w:pPr>
      <w:rPr>
        <w:rFonts w:ascii="Wingdings" w:hAnsi="Wingdings" w:hint="default"/>
      </w:rPr>
    </w:lvl>
    <w:lvl w:ilvl="3" w:tplc="38208892">
      <w:start w:val="1"/>
      <w:numFmt w:val="bullet"/>
      <w:lvlText w:val=""/>
      <w:lvlJc w:val="left"/>
      <w:pPr>
        <w:ind w:left="2880" w:hanging="360"/>
      </w:pPr>
      <w:rPr>
        <w:rFonts w:ascii="Symbol" w:hAnsi="Symbol" w:hint="default"/>
      </w:rPr>
    </w:lvl>
    <w:lvl w:ilvl="4" w:tplc="C776AFEC">
      <w:start w:val="1"/>
      <w:numFmt w:val="bullet"/>
      <w:lvlText w:val="o"/>
      <w:lvlJc w:val="left"/>
      <w:pPr>
        <w:ind w:left="3600" w:hanging="360"/>
      </w:pPr>
      <w:rPr>
        <w:rFonts w:ascii="Courier New" w:hAnsi="Courier New" w:hint="default"/>
      </w:rPr>
    </w:lvl>
    <w:lvl w:ilvl="5" w:tplc="9F562CF4">
      <w:start w:val="1"/>
      <w:numFmt w:val="bullet"/>
      <w:lvlText w:val=""/>
      <w:lvlJc w:val="left"/>
      <w:pPr>
        <w:ind w:left="4320" w:hanging="360"/>
      </w:pPr>
      <w:rPr>
        <w:rFonts w:ascii="Wingdings" w:hAnsi="Wingdings" w:hint="default"/>
      </w:rPr>
    </w:lvl>
    <w:lvl w:ilvl="6" w:tplc="1CB4A9B2">
      <w:start w:val="1"/>
      <w:numFmt w:val="bullet"/>
      <w:lvlText w:val=""/>
      <w:lvlJc w:val="left"/>
      <w:pPr>
        <w:ind w:left="5040" w:hanging="360"/>
      </w:pPr>
      <w:rPr>
        <w:rFonts w:ascii="Symbol" w:hAnsi="Symbol" w:hint="default"/>
      </w:rPr>
    </w:lvl>
    <w:lvl w:ilvl="7" w:tplc="8C3C51D4">
      <w:start w:val="1"/>
      <w:numFmt w:val="bullet"/>
      <w:lvlText w:val="o"/>
      <w:lvlJc w:val="left"/>
      <w:pPr>
        <w:ind w:left="5760" w:hanging="360"/>
      </w:pPr>
      <w:rPr>
        <w:rFonts w:ascii="Courier New" w:hAnsi="Courier New" w:hint="default"/>
      </w:rPr>
    </w:lvl>
    <w:lvl w:ilvl="8" w:tplc="BEEE6BB2">
      <w:start w:val="1"/>
      <w:numFmt w:val="bullet"/>
      <w:lvlText w:val=""/>
      <w:lvlJc w:val="left"/>
      <w:pPr>
        <w:ind w:left="6480" w:hanging="360"/>
      </w:pPr>
      <w:rPr>
        <w:rFonts w:ascii="Wingdings" w:hAnsi="Wingdings" w:hint="default"/>
      </w:rPr>
    </w:lvl>
  </w:abstractNum>
  <w:num w:numId="1" w16cid:durableId="1435133002">
    <w:abstractNumId w:val="0"/>
  </w:num>
  <w:num w:numId="2" w16cid:durableId="1293823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88"/>
    <w:rsid w:val="00003F2D"/>
    <w:rsid w:val="0004031F"/>
    <w:rsid w:val="000B7D77"/>
    <w:rsid w:val="0010651A"/>
    <w:rsid w:val="00175BE9"/>
    <w:rsid w:val="001926B4"/>
    <w:rsid w:val="001C66A2"/>
    <w:rsid w:val="001E5652"/>
    <w:rsid w:val="00222B88"/>
    <w:rsid w:val="0024148D"/>
    <w:rsid w:val="00273761"/>
    <w:rsid w:val="002C50A7"/>
    <w:rsid w:val="00336D88"/>
    <w:rsid w:val="003B59D4"/>
    <w:rsid w:val="003C77F9"/>
    <w:rsid w:val="00430B98"/>
    <w:rsid w:val="00446F92"/>
    <w:rsid w:val="00477422"/>
    <w:rsid w:val="004A2983"/>
    <w:rsid w:val="004A5D4A"/>
    <w:rsid w:val="004F1011"/>
    <w:rsid w:val="004F44A4"/>
    <w:rsid w:val="0054206B"/>
    <w:rsid w:val="0055E157"/>
    <w:rsid w:val="00597F4B"/>
    <w:rsid w:val="005E6BC8"/>
    <w:rsid w:val="00721F09"/>
    <w:rsid w:val="00767260"/>
    <w:rsid w:val="007672F4"/>
    <w:rsid w:val="00786507"/>
    <w:rsid w:val="00796C03"/>
    <w:rsid w:val="00820E60"/>
    <w:rsid w:val="00823B92"/>
    <w:rsid w:val="00842B9F"/>
    <w:rsid w:val="008722BD"/>
    <w:rsid w:val="008812A6"/>
    <w:rsid w:val="00896681"/>
    <w:rsid w:val="00933C66"/>
    <w:rsid w:val="00A57DE2"/>
    <w:rsid w:val="00A71520"/>
    <w:rsid w:val="00A80C85"/>
    <w:rsid w:val="00A93938"/>
    <w:rsid w:val="00AC692F"/>
    <w:rsid w:val="00AF4F8A"/>
    <w:rsid w:val="00B46837"/>
    <w:rsid w:val="00BB1AEB"/>
    <w:rsid w:val="00BE21C2"/>
    <w:rsid w:val="00BE711C"/>
    <w:rsid w:val="00C1462E"/>
    <w:rsid w:val="00C27592"/>
    <w:rsid w:val="00C45075"/>
    <w:rsid w:val="00C65010"/>
    <w:rsid w:val="00C736A4"/>
    <w:rsid w:val="00C827AE"/>
    <w:rsid w:val="00C86D36"/>
    <w:rsid w:val="00C91205"/>
    <w:rsid w:val="00CA21B2"/>
    <w:rsid w:val="00CA5271"/>
    <w:rsid w:val="00D21D55"/>
    <w:rsid w:val="00D53C26"/>
    <w:rsid w:val="00D54014"/>
    <w:rsid w:val="00D568B2"/>
    <w:rsid w:val="00D912BC"/>
    <w:rsid w:val="00DD1029"/>
    <w:rsid w:val="00DF78A8"/>
    <w:rsid w:val="00E22F21"/>
    <w:rsid w:val="00E31528"/>
    <w:rsid w:val="00EA0AFE"/>
    <w:rsid w:val="00EA6339"/>
    <w:rsid w:val="00EE19C1"/>
    <w:rsid w:val="00F037C1"/>
    <w:rsid w:val="00F14690"/>
    <w:rsid w:val="00F27384"/>
    <w:rsid w:val="00F31108"/>
    <w:rsid w:val="00F4440C"/>
    <w:rsid w:val="00F651E1"/>
    <w:rsid w:val="00F755B4"/>
    <w:rsid w:val="00FA1FFC"/>
    <w:rsid w:val="00FA4832"/>
    <w:rsid w:val="00FB26FD"/>
    <w:rsid w:val="00FD5BEF"/>
    <w:rsid w:val="00FE1F14"/>
    <w:rsid w:val="0105F1ED"/>
    <w:rsid w:val="019456C0"/>
    <w:rsid w:val="01B731AF"/>
    <w:rsid w:val="01DFE4BF"/>
    <w:rsid w:val="02088B70"/>
    <w:rsid w:val="022C0ADE"/>
    <w:rsid w:val="023C2930"/>
    <w:rsid w:val="02917F07"/>
    <w:rsid w:val="02A50C2B"/>
    <w:rsid w:val="02A5C21B"/>
    <w:rsid w:val="02C00588"/>
    <w:rsid w:val="032593F3"/>
    <w:rsid w:val="0330673F"/>
    <w:rsid w:val="03A3EE6A"/>
    <w:rsid w:val="03C01E0F"/>
    <w:rsid w:val="03D936DC"/>
    <w:rsid w:val="0477096F"/>
    <w:rsid w:val="047EE30F"/>
    <w:rsid w:val="04D859E2"/>
    <w:rsid w:val="04EFB328"/>
    <w:rsid w:val="04F54B21"/>
    <w:rsid w:val="05599507"/>
    <w:rsid w:val="05F3CA8F"/>
    <w:rsid w:val="067CEB82"/>
    <w:rsid w:val="06BD1BEF"/>
    <w:rsid w:val="06CC7E3F"/>
    <w:rsid w:val="06FC1F87"/>
    <w:rsid w:val="07784A7D"/>
    <w:rsid w:val="07A6980A"/>
    <w:rsid w:val="07F9326E"/>
    <w:rsid w:val="0863123D"/>
    <w:rsid w:val="087034DA"/>
    <w:rsid w:val="0917388B"/>
    <w:rsid w:val="09416A1C"/>
    <w:rsid w:val="09C29582"/>
    <w:rsid w:val="09D30034"/>
    <w:rsid w:val="0A0D5574"/>
    <w:rsid w:val="0A337656"/>
    <w:rsid w:val="0A47E72A"/>
    <w:rsid w:val="0A9C90EC"/>
    <w:rsid w:val="0AC49E93"/>
    <w:rsid w:val="0AF91727"/>
    <w:rsid w:val="0AFA11BD"/>
    <w:rsid w:val="0B2BD00C"/>
    <w:rsid w:val="0B9EA0BB"/>
    <w:rsid w:val="0BBA8C95"/>
    <w:rsid w:val="0BF00E1A"/>
    <w:rsid w:val="0C1AAEB7"/>
    <w:rsid w:val="0C3B6328"/>
    <w:rsid w:val="0D3898BF"/>
    <w:rsid w:val="0D70E30E"/>
    <w:rsid w:val="0D8C94DE"/>
    <w:rsid w:val="0DAA874B"/>
    <w:rsid w:val="0DC19685"/>
    <w:rsid w:val="0DC8EF10"/>
    <w:rsid w:val="0DCFCF9F"/>
    <w:rsid w:val="0E15A32A"/>
    <w:rsid w:val="0E44628D"/>
    <w:rsid w:val="0E6305AC"/>
    <w:rsid w:val="0E669181"/>
    <w:rsid w:val="0EA04FD8"/>
    <w:rsid w:val="0EC4D633"/>
    <w:rsid w:val="0EE5F967"/>
    <w:rsid w:val="0F2474C3"/>
    <w:rsid w:val="0FB0F07F"/>
    <w:rsid w:val="0FE58AA8"/>
    <w:rsid w:val="105FB8DF"/>
    <w:rsid w:val="1078939C"/>
    <w:rsid w:val="10EC4687"/>
    <w:rsid w:val="110ECF7C"/>
    <w:rsid w:val="114E03F4"/>
    <w:rsid w:val="11A8B154"/>
    <w:rsid w:val="12B581D1"/>
    <w:rsid w:val="1307EC31"/>
    <w:rsid w:val="132C9907"/>
    <w:rsid w:val="13505714"/>
    <w:rsid w:val="13B5E354"/>
    <w:rsid w:val="141D0DEE"/>
    <w:rsid w:val="1480F4E4"/>
    <w:rsid w:val="153E3E12"/>
    <w:rsid w:val="158B3CDC"/>
    <w:rsid w:val="158FBA38"/>
    <w:rsid w:val="15EC825B"/>
    <w:rsid w:val="16197FDD"/>
    <w:rsid w:val="1628CBF6"/>
    <w:rsid w:val="167E90E3"/>
    <w:rsid w:val="174CE473"/>
    <w:rsid w:val="176A1250"/>
    <w:rsid w:val="17B0A7E7"/>
    <w:rsid w:val="17BD3C9F"/>
    <w:rsid w:val="17FEA627"/>
    <w:rsid w:val="18172D35"/>
    <w:rsid w:val="183D4E87"/>
    <w:rsid w:val="18AF8078"/>
    <w:rsid w:val="18C8793D"/>
    <w:rsid w:val="18D8E70D"/>
    <w:rsid w:val="19386637"/>
    <w:rsid w:val="19A06E69"/>
    <w:rsid w:val="1A13CB16"/>
    <w:rsid w:val="1A4C3EAC"/>
    <w:rsid w:val="1A4E6415"/>
    <w:rsid w:val="1A92F5FC"/>
    <w:rsid w:val="1AB1E16D"/>
    <w:rsid w:val="1ACF8C1A"/>
    <w:rsid w:val="1B1A16BB"/>
    <w:rsid w:val="1BB8BC03"/>
    <w:rsid w:val="1BFE2756"/>
    <w:rsid w:val="1C1190DE"/>
    <w:rsid w:val="1C2BF766"/>
    <w:rsid w:val="1C4A2ED4"/>
    <w:rsid w:val="1C844B47"/>
    <w:rsid w:val="1CAE5C88"/>
    <w:rsid w:val="1CBAD78E"/>
    <w:rsid w:val="1CEEFA33"/>
    <w:rsid w:val="1D1A9BCA"/>
    <w:rsid w:val="1D658706"/>
    <w:rsid w:val="1D784025"/>
    <w:rsid w:val="1D96321B"/>
    <w:rsid w:val="1DBF4F0F"/>
    <w:rsid w:val="1E1A9053"/>
    <w:rsid w:val="1E556EAD"/>
    <w:rsid w:val="1E57F71C"/>
    <w:rsid w:val="1E70E957"/>
    <w:rsid w:val="1FA47736"/>
    <w:rsid w:val="219A0B44"/>
    <w:rsid w:val="225560B1"/>
    <w:rsid w:val="22ACC5ED"/>
    <w:rsid w:val="22C25AA0"/>
    <w:rsid w:val="2334DA78"/>
    <w:rsid w:val="23EFFC10"/>
    <w:rsid w:val="241D17A0"/>
    <w:rsid w:val="241FC143"/>
    <w:rsid w:val="242C570E"/>
    <w:rsid w:val="250EB15C"/>
    <w:rsid w:val="2517AD4D"/>
    <w:rsid w:val="2539BF60"/>
    <w:rsid w:val="25ADA34F"/>
    <w:rsid w:val="25C5C958"/>
    <w:rsid w:val="25D179C3"/>
    <w:rsid w:val="26167AF0"/>
    <w:rsid w:val="26736BA6"/>
    <w:rsid w:val="268897F4"/>
    <w:rsid w:val="269D77A0"/>
    <w:rsid w:val="26E9451E"/>
    <w:rsid w:val="2796572A"/>
    <w:rsid w:val="27B878ED"/>
    <w:rsid w:val="27CE9231"/>
    <w:rsid w:val="27DB4E19"/>
    <w:rsid w:val="27EE59F0"/>
    <w:rsid w:val="284ED6A7"/>
    <w:rsid w:val="285A9538"/>
    <w:rsid w:val="28654225"/>
    <w:rsid w:val="28835CFE"/>
    <w:rsid w:val="28903F63"/>
    <w:rsid w:val="2895C376"/>
    <w:rsid w:val="289E4951"/>
    <w:rsid w:val="29042DEA"/>
    <w:rsid w:val="29076D4C"/>
    <w:rsid w:val="292811C9"/>
    <w:rsid w:val="295532D9"/>
    <w:rsid w:val="29E3FBD2"/>
    <w:rsid w:val="2A1EB533"/>
    <w:rsid w:val="2A5D3920"/>
    <w:rsid w:val="2A960DEF"/>
    <w:rsid w:val="2AADDF23"/>
    <w:rsid w:val="2B37FFD2"/>
    <w:rsid w:val="2B5715CC"/>
    <w:rsid w:val="2B8272F0"/>
    <w:rsid w:val="2C6CBCAA"/>
    <w:rsid w:val="2CC9C993"/>
    <w:rsid w:val="2D00A510"/>
    <w:rsid w:val="2D440BCF"/>
    <w:rsid w:val="2D53A301"/>
    <w:rsid w:val="2DD02350"/>
    <w:rsid w:val="2E3A06AA"/>
    <w:rsid w:val="2E527629"/>
    <w:rsid w:val="2E5C642F"/>
    <w:rsid w:val="2EA35BB1"/>
    <w:rsid w:val="2EF41D88"/>
    <w:rsid w:val="2F225B3C"/>
    <w:rsid w:val="2F5452C4"/>
    <w:rsid w:val="2FAA03AC"/>
    <w:rsid w:val="2FB76A3E"/>
    <w:rsid w:val="2FD399E3"/>
    <w:rsid w:val="2FF93904"/>
    <w:rsid w:val="303D38ED"/>
    <w:rsid w:val="305C77BC"/>
    <w:rsid w:val="307D3295"/>
    <w:rsid w:val="30AA3017"/>
    <w:rsid w:val="30C3CF84"/>
    <w:rsid w:val="30D4066B"/>
    <w:rsid w:val="311E6B37"/>
    <w:rsid w:val="3125FDDC"/>
    <w:rsid w:val="317020A7"/>
    <w:rsid w:val="318C8D2E"/>
    <w:rsid w:val="31CEF4EE"/>
    <w:rsid w:val="3207FBE3"/>
    <w:rsid w:val="321EF954"/>
    <w:rsid w:val="3223D08B"/>
    <w:rsid w:val="322C9580"/>
    <w:rsid w:val="328F9030"/>
    <w:rsid w:val="32AD163C"/>
    <w:rsid w:val="333AF25B"/>
    <w:rsid w:val="33489EE0"/>
    <w:rsid w:val="33ACE6CC"/>
    <w:rsid w:val="33B2D984"/>
    <w:rsid w:val="33C47E8C"/>
    <w:rsid w:val="3407ED92"/>
    <w:rsid w:val="3414916A"/>
    <w:rsid w:val="3472AF23"/>
    <w:rsid w:val="347A7CC3"/>
    <w:rsid w:val="34BC4031"/>
    <w:rsid w:val="354FB79D"/>
    <w:rsid w:val="35C62226"/>
    <w:rsid w:val="35CF8BAC"/>
    <w:rsid w:val="35DA9196"/>
    <w:rsid w:val="365B62FE"/>
    <w:rsid w:val="3675A303"/>
    <w:rsid w:val="36785462"/>
    <w:rsid w:val="367F89CB"/>
    <w:rsid w:val="36AC7558"/>
    <w:rsid w:val="36EFA3B5"/>
    <w:rsid w:val="37825F96"/>
    <w:rsid w:val="37DE660C"/>
    <w:rsid w:val="38386110"/>
    <w:rsid w:val="38407F0F"/>
    <w:rsid w:val="384D0E8F"/>
    <w:rsid w:val="384F8A53"/>
    <w:rsid w:val="3873A3CB"/>
    <w:rsid w:val="389D0510"/>
    <w:rsid w:val="38BC27D0"/>
    <w:rsid w:val="39071DA4"/>
    <w:rsid w:val="39126DC4"/>
    <w:rsid w:val="3924631E"/>
    <w:rsid w:val="393B6F9F"/>
    <w:rsid w:val="39B4BE9A"/>
    <w:rsid w:val="39B5283E"/>
    <w:rsid w:val="39E53A72"/>
    <w:rsid w:val="39FEE4F9"/>
    <w:rsid w:val="3A34D8FD"/>
    <w:rsid w:val="3A3EA12C"/>
    <w:rsid w:val="3A787D17"/>
    <w:rsid w:val="3AA7B966"/>
    <w:rsid w:val="3B38CD2C"/>
    <w:rsid w:val="3B3FFBC8"/>
    <w:rsid w:val="3B421B1C"/>
    <w:rsid w:val="3B44F76F"/>
    <w:rsid w:val="3B7D1784"/>
    <w:rsid w:val="3B7E0AE3"/>
    <w:rsid w:val="3C7C9261"/>
    <w:rsid w:val="3C8C3B30"/>
    <w:rsid w:val="3D6D3630"/>
    <w:rsid w:val="3D9EBD0E"/>
    <w:rsid w:val="3DC827F5"/>
    <w:rsid w:val="3E048D54"/>
    <w:rsid w:val="3E6C5CCD"/>
    <w:rsid w:val="3E915527"/>
    <w:rsid w:val="3F1B6805"/>
    <w:rsid w:val="3F2068E2"/>
    <w:rsid w:val="402AF5F6"/>
    <w:rsid w:val="4057F378"/>
    <w:rsid w:val="40628954"/>
    <w:rsid w:val="41402BFD"/>
    <w:rsid w:val="416D3067"/>
    <w:rsid w:val="416F901F"/>
    <w:rsid w:val="416FC952"/>
    <w:rsid w:val="41BD082D"/>
    <w:rsid w:val="41C66EDC"/>
    <w:rsid w:val="42016D72"/>
    <w:rsid w:val="42155AD6"/>
    <w:rsid w:val="4262EF7A"/>
    <w:rsid w:val="426D0DB9"/>
    <w:rsid w:val="42AFBBBA"/>
    <w:rsid w:val="430B99B3"/>
    <w:rsid w:val="4334EDD8"/>
    <w:rsid w:val="4351C088"/>
    <w:rsid w:val="43A3BB1B"/>
    <w:rsid w:val="43DA03D6"/>
    <w:rsid w:val="447932AC"/>
    <w:rsid w:val="44DD9D72"/>
    <w:rsid w:val="4501D661"/>
    <w:rsid w:val="452DED7A"/>
    <w:rsid w:val="455E7E6D"/>
    <w:rsid w:val="4585C6D4"/>
    <w:rsid w:val="45AA8D10"/>
    <w:rsid w:val="45DCCAE4"/>
    <w:rsid w:val="45FA4968"/>
    <w:rsid w:val="460F1AAC"/>
    <w:rsid w:val="4630D260"/>
    <w:rsid w:val="4640A18A"/>
    <w:rsid w:val="46433A75"/>
    <w:rsid w:val="46919916"/>
    <w:rsid w:val="46946CB0"/>
    <w:rsid w:val="46DF59C4"/>
    <w:rsid w:val="47320630"/>
    <w:rsid w:val="47D8A22D"/>
    <w:rsid w:val="481E148C"/>
    <w:rsid w:val="48EE0381"/>
    <w:rsid w:val="48F3D3B5"/>
    <w:rsid w:val="491BAE4F"/>
    <w:rsid w:val="49493839"/>
    <w:rsid w:val="49AD9008"/>
    <w:rsid w:val="49D8A582"/>
    <w:rsid w:val="49E52D57"/>
    <w:rsid w:val="49F0837E"/>
    <w:rsid w:val="4A033888"/>
    <w:rsid w:val="4A481A78"/>
    <w:rsid w:val="4AB52513"/>
    <w:rsid w:val="4BB51A7F"/>
    <w:rsid w:val="4BBD9E82"/>
    <w:rsid w:val="4BF1CBB1"/>
    <w:rsid w:val="4BFAC7A2"/>
    <w:rsid w:val="4C413343"/>
    <w:rsid w:val="4C4BEFB5"/>
    <w:rsid w:val="4C727345"/>
    <w:rsid w:val="4C85C4BB"/>
    <w:rsid w:val="4C86FE41"/>
    <w:rsid w:val="4D2CB0A2"/>
    <w:rsid w:val="4DEF7909"/>
    <w:rsid w:val="4E2BB678"/>
    <w:rsid w:val="4EE9E28F"/>
    <w:rsid w:val="4EF3ABAD"/>
    <w:rsid w:val="4F76437D"/>
    <w:rsid w:val="4F97E44A"/>
    <w:rsid w:val="4FE2B86D"/>
    <w:rsid w:val="4FE7EDFB"/>
    <w:rsid w:val="4FEF7156"/>
    <w:rsid w:val="500DD624"/>
    <w:rsid w:val="5076AD34"/>
    <w:rsid w:val="5104702D"/>
    <w:rsid w:val="5168F245"/>
    <w:rsid w:val="51730126"/>
    <w:rsid w:val="518A10E4"/>
    <w:rsid w:val="518E2D54"/>
    <w:rsid w:val="5191A006"/>
    <w:rsid w:val="51C09243"/>
    <w:rsid w:val="51E43C7F"/>
    <w:rsid w:val="5209F57B"/>
    <w:rsid w:val="52331394"/>
    <w:rsid w:val="526665B2"/>
    <w:rsid w:val="52A3003F"/>
    <w:rsid w:val="52D1D916"/>
    <w:rsid w:val="52E2B6DA"/>
    <w:rsid w:val="52E627BB"/>
    <w:rsid w:val="538A8660"/>
    <w:rsid w:val="53EEC9ED"/>
    <w:rsid w:val="5427B1E1"/>
    <w:rsid w:val="548BB8B8"/>
    <w:rsid w:val="5544A740"/>
    <w:rsid w:val="556C387D"/>
    <w:rsid w:val="55916C58"/>
    <w:rsid w:val="5633977F"/>
    <w:rsid w:val="5633D0B7"/>
    <w:rsid w:val="5662010A"/>
    <w:rsid w:val="56C15AF7"/>
    <w:rsid w:val="56C3CACC"/>
    <w:rsid w:val="56CF8095"/>
    <w:rsid w:val="56E52106"/>
    <w:rsid w:val="57A4EF68"/>
    <w:rsid w:val="57F70E22"/>
    <w:rsid w:val="581CEECE"/>
    <w:rsid w:val="58352604"/>
    <w:rsid w:val="586B673A"/>
    <w:rsid w:val="5876C758"/>
    <w:rsid w:val="589277DF"/>
    <w:rsid w:val="5913226A"/>
    <w:rsid w:val="5914D55D"/>
    <w:rsid w:val="5A291739"/>
    <w:rsid w:val="5A7508BF"/>
    <w:rsid w:val="5A9BFB28"/>
    <w:rsid w:val="5BA76237"/>
    <w:rsid w:val="5BB32207"/>
    <w:rsid w:val="5BC6E05F"/>
    <w:rsid w:val="5BC86F5B"/>
    <w:rsid w:val="5BDD5364"/>
    <w:rsid w:val="5C0899DE"/>
    <w:rsid w:val="5C31DC41"/>
    <w:rsid w:val="5C33E646"/>
    <w:rsid w:val="5C48B78A"/>
    <w:rsid w:val="5CBDABEB"/>
    <w:rsid w:val="5D6028F8"/>
    <w:rsid w:val="5DB399ED"/>
    <w:rsid w:val="5E0BFB06"/>
    <w:rsid w:val="5E346B55"/>
    <w:rsid w:val="5E9BEE60"/>
    <w:rsid w:val="5F528B01"/>
    <w:rsid w:val="5F5D4B26"/>
    <w:rsid w:val="5FCF356C"/>
    <w:rsid w:val="5FDD2B84"/>
    <w:rsid w:val="60124020"/>
    <w:rsid w:val="6027CD65"/>
    <w:rsid w:val="60D21733"/>
    <w:rsid w:val="61B66929"/>
    <w:rsid w:val="61BED55D"/>
    <w:rsid w:val="6200118F"/>
    <w:rsid w:val="6247812C"/>
    <w:rsid w:val="626AFE97"/>
    <w:rsid w:val="626EDED2"/>
    <w:rsid w:val="62E13754"/>
    <w:rsid w:val="6310F8EE"/>
    <w:rsid w:val="6349E0E2"/>
    <w:rsid w:val="63A6C383"/>
    <w:rsid w:val="63B1FA47"/>
    <w:rsid w:val="63D52630"/>
    <w:rsid w:val="63F1E1E0"/>
    <w:rsid w:val="64394A07"/>
    <w:rsid w:val="64767706"/>
    <w:rsid w:val="649A7C2D"/>
    <w:rsid w:val="64B01803"/>
    <w:rsid w:val="64BA3372"/>
    <w:rsid w:val="65992E17"/>
    <w:rsid w:val="659ABA2F"/>
    <w:rsid w:val="65A3CED1"/>
    <w:rsid w:val="65B65BDE"/>
    <w:rsid w:val="663AFE0F"/>
    <w:rsid w:val="666F1E58"/>
    <w:rsid w:val="66B53C87"/>
    <w:rsid w:val="66BC672A"/>
    <w:rsid w:val="66E0E8CD"/>
    <w:rsid w:val="6703758C"/>
    <w:rsid w:val="67BD60DC"/>
    <w:rsid w:val="682638D7"/>
    <w:rsid w:val="6870DC8D"/>
    <w:rsid w:val="69A8FF7E"/>
    <w:rsid w:val="69CD4580"/>
    <w:rsid w:val="69D90686"/>
    <w:rsid w:val="69FA7300"/>
    <w:rsid w:val="6A6D0A26"/>
    <w:rsid w:val="6A94281E"/>
    <w:rsid w:val="6AC2E58D"/>
    <w:rsid w:val="6AFBC7E8"/>
    <w:rsid w:val="6B178ACC"/>
    <w:rsid w:val="6B583EDE"/>
    <w:rsid w:val="6C5B7461"/>
    <w:rsid w:val="6C950FA3"/>
    <w:rsid w:val="6CD4F7DC"/>
    <w:rsid w:val="6CD8B81D"/>
    <w:rsid w:val="6CF22DE4"/>
    <w:rsid w:val="6CF42B8D"/>
    <w:rsid w:val="6D034868"/>
    <w:rsid w:val="6D24EA62"/>
    <w:rsid w:val="6D37713C"/>
    <w:rsid w:val="6D4F359B"/>
    <w:rsid w:val="6E0B8C53"/>
    <w:rsid w:val="6E4F7CB5"/>
    <w:rsid w:val="6E5B99F8"/>
    <w:rsid w:val="6EAE50FC"/>
    <w:rsid w:val="6EE8E9E2"/>
    <w:rsid w:val="6F069AE6"/>
    <w:rsid w:val="6F366587"/>
    <w:rsid w:val="6F4869AC"/>
    <w:rsid w:val="6F9529F4"/>
    <w:rsid w:val="6FB736EF"/>
    <w:rsid w:val="701AA8E5"/>
    <w:rsid w:val="7059A575"/>
    <w:rsid w:val="706C0935"/>
    <w:rsid w:val="70B1343E"/>
    <w:rsid w:val="70F513D1"/>
    <w:rsid w:val="71943501"/>
    <w:rsid w:val="7217FBC1"/>
    <w:rsid w:val="7234B5E5"/>
    <w:rsid w:val="72872730"/>
    <w:rsid w:val="7294BCCC"/>
    <w:rsid w:val="729DFC67"/>
    <w:rsid w:val="72F2D598"/>
    <w:rsid w:val="72F82425"/>
    <w:rsid w:val="732BE215"/>
    <w:rsid w:val="733AA361"/>
    <w:rsid w:val="7360E6F0"/>
    <w:rsid w:val="737D3A98"/>
    <w:rsid w:val="739724CD"/>
    <w:rsid w:val="73A5FC61"/>
    <w:rsid w:val="73B7151B"/>
    <w:rsid w:val="7477606B"/>
    <w:rsid w:val="74CF2A3A"/>
    <w:rsid w:val="74E25157"/>
    <w:rsid w:val="754525E9"/>
    <w:rsid w:val="75959262"/>
    <w:rsid w:val="759D1EC8"/>
    <w:rsid w:val="759FDC84"/>
    <w:rsid w:val="75B60AD2"/>
    <w:rsid w:val="75FE9820"/>
    <w:rsid w:val="762557C4"/>
    <w:rsid w:val="7677C5F1"/>
    <w:rsid w:val="769D6512"/>
    <w:rsid w:val="76D9F6B9"/>
    <w:rsid w:val="774E5C25"/>
    <w:rsid w:val="7786CC87"/>
    <w:rsid w:val="778F47B4"/>
    <w:rsid w:val="77A13010"/>
    <w:rsid w:val="77C1E605"/>
    <w:rsid w:val="77CAA042"/>
    <w:rsid w:val="78054785"/>
    <w:rsid w:val="780E5419"/>
    <w:rsid w:val="78195580"/>
    <w:rsid w:val="784C49F9"/>
    <w:rsid w:val="787320FC"/>
    <w:rsid w:val="78773BF6"/>
    <w:rsid w:val="78B34A68"/>
    <w:rsid w:val="78E03C2A"/>
    <w:rsid w:val="78E4D189"/>
    <w:rsid w:val="7912EA15"/>
    <w:rsid w:val="7986C9E7"/>
    <w:rsid w:val="79B3C769"/>
    <w:rsid w:val="79D9C637"/>
    <w:rsid w:val="7A5EEE8F"/>
    <w:rsid w:val="7AAD81F7"/>
    <w:rsid w:val="7AF3952D"/>
    <w:rsid w:val="7AFE793E"/>
    <w:rsid w:val="7B06D4E3"/>
    <w:rsid w:val="7B087FB0"/>
    <w:rsid w:val="7B8D9E4D"/>
    <w:rsid w:val="7B90BB9E"/>
    <w:rsid w:val="7BBDB2DF"/>
    <w:rsid w:val="7BDBF476"/>
    <w:rsid w:val="7BF610AB"/>
    <w:rsid w:val="7BFDCBB7"/>
    <w:rsid w:val="7C0B8FAB"/>
    <w:rsid w:val="7C3DFCED"/>
    <w:rsid w:val="7C471963"/>
    <w:rsid w:val="7C54ABBE"/>
    <w:rsid w:val="7C9EB5DC"/>
    <w:rsid w:val="7CED8F35"/>
    <w:rsid w:val="7D0AB707"/>
    <w:rsid w:val="7D8DE761"/>
    <w:rsid w:val="7DA1A928"/>
    <w:rsid w:val="7DDDBD21"/>
    <w:rsid w:val="7E5391BD"/>
    <w:rsid w:val="7E80700E"/>
    <w:rsid w:val="7ED0EAAD"/>
    <w:rsid w:val="7F635D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D78D2"/>
  <w15:docId w15:val="{A911FADA-AF74-4B31-BEAC-66E70365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8"/>
    <w:pPr>
      <w:spacing w:after="0" w:line="240" w:lineRule="auto"/>
    </w:pPr>
    <w:rPr>
      <w:rFonts w:ascii="Calibri" w:hAnsi="Calibri" w:cs="Calibri"/>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2B88"/>
    <w:rPr>
      <w:sz w:val="16"/>
      <w:szCs w:val="16"/>
    </w:rPr>
  </w:style>
  <w:style w:type="paragraph" w:styleId="CommentText">
    <w:name w:val="annotation text"/>
    <w:basedOn w:val="Normal"/>
    <w:link w:val="CommentTextChar"/>
    <w:uiPriority w:val="99"/>
    <w:semiHidden/>
    <w:unhideWhenUsed/>
    <w:rsid w:val="00222B88"/>
    <w:rPr>
      <w:sz w:val="20"/>
      <w:szCs w:val="20"/>
    </w:rPr>
  </w:style>
  <w:style w:type="character" w:customStyle="1" w:styleId="CommentTextChar">
    <w:name w:val="Comment Text Char"/>
    <w:basedOn w:val="DefaultParagraphFont"/>
    <w:link w:val="CommentText"/>
    <w:uiPriority w:val="99"/>
    <w:semiHidden/>
    <w:rsid w:val="00222B88"/>
    <w:rPr>
      <w:rFonts w:ascii="Calibri" w:hAnsi="Calibri" w:cs="Calibri"/>
      <w:sz w:val="20"/>
      <w:szCs w:val="20"/>
      <w:lang w:bidi="he-IL"/>
    </w:rPr>
  </w:style>
  <w:style w:type="paragraph" w:styleId="BalloonText">
    <w:name w:val="Balloon Text"/>
    <w:basedOn w:val="Normal"/>
    <w:link w:val="BalloonTextChar"/>
    <w:uiPriority w:val="99"/>
    <w:semiHidden/>
    <w:unhideWhenUsed/>
    <w:rsid w:val="00222B88"/>
    <w:rPr>
      <w:rFonts w:ascii="Tahoma" w:hAnsi="Tahoma" w:cs="Tahoma"/>
      <w:sz w:val="16"/>
      <w:szCs w:val="16"/>
    </w:rPr>
  </w:style>
  <w:style w:type="character" w:customStyle="1" w:styleId="BalloonTextChar">
    <w:name w:val="Balloon Text Char"/>
    <w:basedOn w:val="DefaultParagraphFont"/>
    <w:link w:val="BalloonText"/>
    <w:uiPriority w:val="99"/>
    <w:semiHidden/>
    <w:rsid w:val="00222B88"/>
    <w:rPr>
      <w:rFonts w:ascii="Tahoma" w:hAnsi="Tahoma" w:cs="Tahoma"/>
      <w:sz w:val="16"/>
      <w:szCs w:val="16"/>
      <w:lang w:bidi="he-IL"/>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86507"/>
    <w:pPr>
      <w:spacing w:after="0" w:line="240" w:lineRule="auto"/>
    </w:pPr>
    <w:rPr>
      <w:rFonts w:ascii="Calibri" w:hAnsi="Calibri" w:cs="Calibri"/>
      <w:lang w:bidi="he-IL"/>
    </w:rPr>
  </w:style>
  <w:style w:type="character" w:styleId="UnresolvedMention">
    <w:name w:val="Unresolved Mention"/>
    <w:basedOn w:val="DefaultParagraphFont"/>
    <w:uiPriority w:val="99"/>
    <w:semiHidden/>
    <w:unhideWhenUsed/>
    <w:rsid w:val="00D5401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m.gov/content/entity-registra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ygrants.service-now.com/gra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ants.gov/" TargetMode="External"/><Relationship Id="rId5" Type="http://schemas.openxmlformats.org/officeDocument/2006/relationships/styles" Target="styles.xml"/><Relationship Id="rId15" Type="http://schemas.openxmlformats.org/officeDocument/2006/relationships/hyperlink" Target="https://mygrants.service-now.com/grants)" TargetMode="External"/><Relationship Id="rId10" Type="http://schemas.openxmlformats.org/officeDocument/2006/relationships/hyperlink" Target="https://www.state.gov/program-to-end-modern-slavery"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m.gov/content/home"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CB44874-EE43-4D23-91B9-BB48980384CB}">
    <t:Anchor>
      <t:Comment id="1485574390"/>
    </t:Anchor>
    <t:History>
      <t:Event id="{CB48FCC4-EC16-48D5-943A-D92F30484303}" time="2023-01-13T23:14:10.368Z">
        <t:Attribution userId="S::forstromma@state.gov::fbb35b04-6a91-4181-a96c-e4b02325f364" userProvider="AD" userName="Forstrom, Mark A"/>
        <t:Anchor>
          <t:Comment id="1485574390"/>
        </t:Anchor>
        <t:Create/>
      </t:Event>
      <t:Event id="{097A2F6D-D081-48AC-8B78-FF876C6AEACA}" time="2023-01-13T23:14:10.368Z">
        <t:Attribution userId="S::forstromma@state.gov::fbb35b04-6a91-4181-a96c-e4b02325f364" userProvider="AD" userName="Forstrom, Mark A"/>
        <t:Anchor>
          <t:Comment id="1485574390"/>
        </t:Anchor>
        <t:Assign userId="S::GreenbergNT@state.gov::87bdec9c-96ce-431f-b7b1-b7d9062d1af9" userProvider="AD" userName="Greenberg, Natasha T"/>
      </t:Event>
      <t:Event id="{F1CE29AD-90A9-44C4-96D4-E09698CF6CFA}" time="2023-01-13T23:14:10.368Z">
        <t:Attribution userId="S::forstromma@state.gov::fbb35b04-6a91-4181-a96c-e4b02325f364" userProvider="AD" userName="Forstrom, Mark A"/>
        <t:Anchor>
          <t:Comment id="1485574390"/>
        </t:Anchor>
        <t:SetTitle title="@Greenberg, Natasha T I thought at this stage we weren't going to ask for a TOC - - I have in mind we were going to ask for something else."/>
      </t:Event>
      <t:Event id="{23E60868-4012-412B-98EC-351D285AFE84}" time="2023-01-18T15:17:35.453Z">
        <t:Attribution userId="S::greenbergnt@state.gov::87bdec9c-96ce-431f-b7b1-b7d9062d1af9" userProvider="AD" userName="Greenberg, Natasha T"/>
        <t:Progress percentComplete="100"/>
      </t:Event>
    </t:History>
  </t:Task>
  <t:Task id="{04D06E32-45EF-48E2-B640-217A060CF118}">
    <t:Anchor>
      <t:Comment id="2079115365"/>
    </t:Anchor>
    <t:History>
      <t:Event id="{76A02253-8F0C-469C-BA0B-9E5651F3D06A}" time="2023-01-13T23:17:08.197Z">
        <t:Attribution userId="S::forstromma@state.gov::fbb35b04-6a91-4181-a96c-e4b02325f364" userProvider="AD" userName="Forstrom, Mark A"/>
        <t:Anchor>
          <t:Comment id="2079115365"/>
        </t:Anchor>
        <t:Create/>
      </t:Event>
      <t:Event id="{2F0FB8BA-466F-4A6F-9106-5C964A3F5001}" time="2023-01-13T23:17:08.197Z">
        <t:Attribution userId="S::forstromma@state.gov::fbb35b04-6a91-4181-a96c-e4b02325f364" userProvider="AD" userName="Forstrom, Mark A"/>
        <t:Anchor>
          <t:Comment id="2079115365"/>
        </t:Anchor>
        <t:Assign userId="S::GreenbergNT@state.gov::87bdec9c-96ce-431f-b7b1-b7d9062d1af9" userProvider="AD" userName="Greenberg, Natasha T"/>
      </t:Event>
      <t:Event id="{C7486459-8235-46D2-9A40-4286C021BCD0}" time="2023-01-13T23:17:08.197Z">
        <t:Attribution userId="S::forstromma@state.gov::fbb35b04-6a91-4181-a96c-e4b02325f364" userProvider="AD" userName="Forstrom, Mark A"/>
        <t:Anchor>
          <t:Comment id="2079115365"/>
        </t:Anchor>
        <t:SetTitle title="@Greenberg, Natasha T Do we want to make 'engagement with local actors' a requirement - - i.e., we won't fund an application that fails to include it? If so, should we say 'Local actors must play . . .'?"/>
      </t:Event>
      <t:Event id="{C0356850-2F3B-46AD-8091-DF6BA19BA980}" time="2023-01-17T13:46:58.547Z">
        <t:Attribution userId="S::greenbergnt@state.gov::87bdec9c-96ce-431f-b7b1-b7d9062d1af9" userProvider="AD" userName="Greenberg, Natasha T"/>
        <t:Anchor>
          <t:Comment id="1687480896"/>
        </t:Anchor>
        <t:UnassignAll/>
      </t:Event>
      <t:Event id="{8B27D932-246F-4EFD-8466-8CD62F5FC442}" time="2023-01-17T13:46:58.547Z">
        <t:Attribution userId="S::greenbergnt@state.gov::87bdec9c-96ce-431f-b7b1-b7d9062d1af9" userProvider="AD" userName="Greenberg, Natasha T"/>
        <t:Anchor>
          <t:Comment id="1687480896"/>
        </t:Anchor>
        <t:Assign userId="S::ForstromMA@state.gov::fbb35b04-6a91-4181-a96c-e4b02325f364" userProvider="AD" userName="Forstrom, Mark A"/>
      </t:Event>
      <t:Event id="{FD29B725-976C-4B19-9573-41134271BA95}" time="2023-01-17T23:25:04.626Z">
        <t:Attribution userId="S::forstromma@state.gov::fbb35b04-6a91-4181-a96c-e4b02325f364" userProvider="AD" userName="Forstrom, Mark 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9787BC67CC3F4284B3E7E4E430FA9E" ma:contentTypeVersion="13" ma:contentTypeDescription="Create a new document." ma:contentTypeScope="" ma:versionID="ef9949ef294758fa6d425b345a57b020">
  <xsd:schema xmlns:xsd="http://www.w3.org/2001/XMLSchema" xmlns:xs="http://www.w3.org/2001/XMLSchema" xmlns:p="http://schemas.microsoft.com/office/2006/metadata/properties" xmlns:ns2="deb7ee5f-1284-4a8b-b4ef-b0a5fa0f3716" xmlns:ns3="4b10ee8b-8470-411b-b2b3-cd748eea1242" targetNamespace="http://schemas.microsoft.com/office/2006/metadata/properties" ma:root="true" ma:fieldsID="da8eb4ac17f67442d3908ae99518a2e6" ns2:_="" ns3:_="">
    <xsd:import namespace="deb7ee5f-1284-4a8b-b4ef-b0a5fa0f3716"/>
    <xsd:import namespace="4b10ee8b-8470-411b-b2b3-cd748eea12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7ee5f-1284-4a8b-b4ef-b0a5fa0f3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10ee8b-8470-411b-b2b3-cd748eea12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158d904-3f3a-4274-afd0-c725d38a25ee}" ma:internalName="TaxCatchAll" ma:showField="CatchAllData" ma:web="4b10ee8b-8470-411b-b2b3-cd748eea1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b7ee5f-1284-4a8b-b4ef-b0a5fa0f3716">
      <Terms xmlns="http://schemas.microsoft.com/office/infopath/2007/PartnerControls"/>
    </lcf76f155ced4ddcb4097134ff3c332f>
    <TaxCatchAll xmlns="4b10ee8b-8470-411b-b2b3-cd748eea1242" xsi:nil="true"/>
    <SharedWithUsers xmlns="4b10ee8b-8470-411b-b2b3-cd748eea1242">
      <UserInfo>
        <DisplayName>Risko, Casey B</DisplayName>
        <AccountId>17</AccountId>
        <AccountType/>
      </UserInfo>
      <UserInfo>
        <DisplayName>Greenberg, Natasha T</DisplayName>
        <AccountId>14</AccountId>
        <AccountType/>
      </UserInfo>
      <UserInfo>
        <DisplayName>Forstrom, Mark A</DisplayName>
        <AccountId>53</AccountId>
        <AccountType/>
      </UserInfo>
      <UserInfo>
        <DisplayName>Gehring, Brianna J</DisplayName>
        <AccountId>1387</AccountId>
        <AccountType/>
      </UserInfo>
      <UserInfo>
        <DisplayName>Hernandez, J. Brett</DisplayName>
        <AccountId>12</AccountId>
        <AccountType/>
      </UserInfo>
      <UserInfo>
        <DisplayName>McCoy, Tamara E</DisplayName>
        <AccountId>560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FD46AD-530E-410B-8FC8-9C7777814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7ee5f-1284-4a8b-b4ef-b0a5fa0f3716"/>
    <ds:schemaRef ds:uri="4b10ee8b-8470-411b-b2b3-cd748eea1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A10367-44C9-4979-AB25-CF010DD721CC}">
  <ds:schemaRefs>
    <ds:schemaRef ds:uri="http://schemas.microsoft.com/office/2006/metadata/properties"/>
    <ds:schemaRef ds:uri="http://schemas.microsoft.com/office/infopath/2007/PartnerControls"/>
    <ds:schemaRef ds:uri="deb7ee5f-1284-4a8b-b4ef-b0a5fa0f3716"/>
    <ds:schemaRef ds:uri="4b10ee8b-8470-411b-b2b3-cd748eea1242"/>
  </ds:schemaRefs>
</ds:datastoreItem>
</file>

<file path=customXml/itemProps3.xml><?xml version="1.0" encoding="utf-8"?>
<ds:datastoreItem xmlns:ds="http://schemas.openxmlformats.org/officeDocument/2006/customXml" ds:itemID="{8BE177CA-B270-4E33-9413-8F1F5140CA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3956</Characters>
  <Application>Microsoft Office Word</Application>
  <DocSecurity>0</DocSecurity>
  <Lines>32</Lines>
  <Paragraphs>9</Paragraphs>
  <ScaleCrop>false</ScaleCrop>
  <Company>U S Department of State</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Gillmore</dc:creator>
  <cp:keywords/>
  <cp:lastModifiedBy>Balint, Andrea A</cp:lastModifiedBy>
  <cp:revision>2</cp:revision>
  <dcterms:created xsi:type="dcterms:W3CDTF">2023-01-20T17:48:00Z</dcterms:created>
  <dcterms:modified xsi:type="dcterms:W3CDTF">2023-01-20T17:48:00Z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2022-01-14T20:30:43Z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2c96f685-3058-4fa5-a68e-b67471103708</vt:lpwstr>
  </property>
  <property fmtid="{D5CDD505-2E9C-101B-9397-08002B2CF9AE}" pid="8" name="MSIP_Label_1665d9ee-429a-4d5f-97cc-cfb56e044a6e_ContentBits">
    <vt:lpwstr>0</vt:lpwstr>
  </property>
  <property fmtid="{D5CDD505-2E9C-101B-9397-08002B2CF9AE}" pid="9" name="ContentTypeId">
    <vt:lpwstr>0x010100869787BC67CC3F4284B3E7E4E430FA9E</vt:lpwstr>
  </property>
  <property fmtid="{D5CDD505-2E9C-101B-9397-08002B2CF9AE}" pid="10" name="MediaServiceImageTags">
    <vt:lpwstr/>
  </property>
</Properties>
</file>