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806E8" w14:textId="77777777" w:rsidR="002531EE" w:rsidRPr="00BC4636" w:rsidRDefault="002531EE">
      <w:pPr>
        <w:rPr>
          <w:rFonts w:ascii="Times New Roman" w:hAnsi="Times New Roman" w:cs="Times New Roman"/>
          <w:sz w:val="24"/>
          <w:szCs w:val="24"/>
        </w:rPr>
      </w:pPr>
      <w:r w:rsidRPr="00BC4636">
        <w:rPr>
          <w:rFonts w:ascii="Times New Roman" w:hAnsi="Times New Roman" w:cs="Times New Roman"/>
          <w:noProof/>
          <w:sz w:val="24"/>
          <w:szCs w:val="24"/>
        </w:rPr>
        <w:drawing>
          <wp:anchor distT="0" distB="0" distL="114300" distR="114300" simplePos="0" relativeHeight="251659264" behindDoc="0" locked="0" layoutInCell="1" allowOverlap="1" wp14:anchorId="076806EB" wp14:editId="076806EC">
            <wp:simplePos x="0" y="0"/>
            <wp:positionH relativeFrom="margin">
              <wp:posOffset>-942975</wp:posOffset>
            </wp:positionH>
            <wp:positionV relativeFrom="paragraph">
              <wp:posOffset>-904240</wp:posOffset>
            </wp:positionV>
            <wp:extent cx="7788275" cy="1114425"/>
            <wp:effectExtent l="0" t="0" r="317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88275" cy="1114425"/>
                    </a:xfrm>
                    <a:prstGeom prst="rect">
                      <a:avLst/>
                    </a:prstGeom>
                    <a:noFill/>
                    <a:ln>
                      <a:noFill/>
                    </a:ln>
                  </pic:spPr>
                </pic:pic>
              </a:graphicData>
            </a:graphic>
            <wp14:sizeRelV relativeFrom="margin">
              <wp14:pctHeight>0</wp14:pctHeight>
            </wp14:sizeRelV>
          </wp:anchor>
        </w:drawing>
      </w:r>
    </w:p>
    <w:p w14:paraId="056A5447" w14:textId="77777777" w:rsidR="0071751B" w:rsidRPr="0071751B" w:rsidRDefault="0071751B" w:rsidP="0071751B">
      <w:pPr>
        <w:spacing w:after="0" w:line="480" w:lineRule="auto"/>
        <w:rPr>
          <w:rFonts w:ascii="Times New Roman" w:hAnsi="Times New Roman" w:cs="Times New Roman"/>
          <w:b/>
          <w:bCs/>
          <w:sz w:val="24"/>
        </w:rPr>
      </w:pPr>
      <w:r w:rsidRPr="0071751B">
        <w:rPr>
          <w:rFonts w:ascii="Times New Roman" w:hAnsi="Times New Roman" w:cs="Times New Roman"/>
          <w:b/>
          <w:bCs/>
          <w:sz w:val="24"/>
        </w:rPr>
        <w:t xml:space="preserve">DEPARTMENT OF AGRICULTURE </w:t>
      </w:r>
    </w:p>
    <w:p w14:paraId="5B2FD739" w14:textId="77777777" w:rsidR="0071751B" w:rsidRPr="0071751B" w:rsidRDefault="0071751B" w:rsidP="0071751B">
      <w:pPr>
        <w:spacing w:line="360" w:lineRule="auto"/>
        <w:rPr>
          <w:rFonts w:ascii="Times New Roman" w:hAnsi="Times New Roman" w:cs="Times New Roman"/>
          <w:sz w:val="24"/>
          <w:szCs w:val="24"/>
        </w:rPr>
      </w:pPr>
      <w:r w:rsidRPr="0071751B">
        <w:rPr>
          <w:rFonts w:ascii="Times New Roman" w:hAnsi="Times New Roman" w:cs="Times New Roman"/>
          <w:sz w:val="24"/>
          <w:szCs w:val="24"/>
        </w:rPr>
        <w:t xml:space="preserve">Rural Business-Cooperative Service </w:t>
      </w:r>
    </w:p>
    <w:p w14:paraId="71EA50F3" w14:textId="77777777" w:rsidR="0071751B" w:rsidRPr="0071751B" w:rsidRDefault="0071751B" w:rsidP="0071751B">
      <w:pPr>
        <w:spacing w:line="360" w:lineRule="auto"/>
        <w:rPr>
          <w:rFonts w:ascii="Times New Roman" w:hAnsi="Times New Roman" w:cs="Times New Roman"/>
          <w:sz w:val="24"/>
        </w:rPr>
      </w:pPr>
      <w:r w:rsidRPr="0071751B">
        <w:rPr>
          <w:rFonts w:ascii="Times New Roman" w:hAnsi="Times New Roman" w:cs="Times New Roman"/>
          <w:sz w:val="24"/>
        </w:rPr>
        <w:t xml:space="preserve">Meat and Poultry Intermediary Lending Program </w:t>
      </w:r>
    </w:p>
    <w:p w14:paraId="45308100" w14:textId="77777777" w:rsidR="0071751B" w:rsidRPr="0071751B" w:rsidRDefault="0071751B" w:rsidP="0071751B">
      <w:pPr>
        <w:spacing w:line="360" w:lineRule="auto"/>
        <w:rPr>
          <w:rFonts w:ascii="Times New Roman" w:hAnsi="Times New Roman" w:cs="Times New Roman"/>
          <w:sz w:val="24"/>
          <w:szCs w:val="24"/>
        </w:rPr>
      </w:pPr>
      <w:r w:rsidRPr="0071751B">
        <w:rPr>
          <w:rFonts w:ascii="Times New Roman" w:hAnsi="Times New Roman" w:cs="Times New Roman"/>
          <w:b/>
          <w:bCs/>
          <w:sz w:val="24"/>
          <w:szCs w:val="24"/>
        </w:rPr>
        <w:t>AGENCY</w:t>
      </w:r>
      <w:r w:rsidRPr="0071751B">
        <w:rPr>
          <w:rFonts w:ascii="Times New Roman" w:hAnsi="Times New Roman" w:cs="Times New Roman"/>
          <w:sz w:val="24"/>
          <w:szCs w:val="24"/>
        </w:rPr>
        <w:t xml:space="preserve">: Rural Business-Cooperative Service, USDA. </w:t>
      </w:r>
    </w:p>
    <w:p w14:paraId="360A42AE" w14:textId="1C35F8C8" w:rsidR="0071751B" w:rsidRPr="0071751B" w:rsidRDefault="0071751B" w:rsidP="0071751B">
      <w:pPr>
        <w:spacing w:after="0" w:line="480" w:lineRule="auto"/>
        <w:rPr>
          <w:rFonts w:ascii="Times New Roman" w:hAnsi="Times New Roman" w:cs="Times New Roman"/>
          <w:sz w:val="24"/>
        </w:rPr>
      </w:pPr>
      <w:r w:rsidRPr="0071751B">
        <w:rPr>
          <w:rFonts w:ascii="Times New Roman" w:hAnsi="Times New Roman" w:cs="Times New Roman"/>
          <w:b/>
          <w:bCs/>
          <w:sz w:val="24"/>
        </w:rPr>
        <w:t>SUMMARY:</w:t>
      </w:r>
      <w:r w:rsidRPr="0071751B">
        <w:rPr>
          <w:rFonts w:ascii="Times New Roman" w:hAnsi="Times New Roman" w:cs="Times New Roman"/>
          <w:sz w:val="24"/>
        </w:rPr>
        <w:t xml:space="preserve"> The Rural Business-Cooperative Service (Agency), an agency of the United States Department of Agriculture (USDA) Rural Development mission area (RD) announces the availability of $200 million in grants, applicant and application requirements, and servicing requirements under the Meat and Poultry Intermediary Lending Program (MPILP) for fiscal year (FY) 2022. Grants will be made to intermediaries to facilitate financing to qualified ultimate recipients for projects involving the start-up or expansion of meat and poultry processors to increase access to capital and processing capacity and help create a more resilient, diverse, and secure U.S. food supply chain. Interested parties bear the financial burden of preparing and </w:t>
      </w:r>
      <w:proofErr w:type="gramStart"/>
      <w:r w:rsidRPr="0071751B">
        <w:rPr>
          <w:rFonts w:ascii="Times New Roman" w:hAnsi="Times New Roman" w:cs="Times New Roman"/>
          <w:sz w:val="24"/>
        </w:rPr>
        <w:t>submitting an application</w:t>
      </w:r>
      <w:proofErr w:type="gramEnd"/>
      <w:r w:rsidRPr="0071751B">
        <w:rPr>
          <w:rFonts w:ascii="Times New Roman" w:hAnsi="Times New Roman" w:cs="Times New Roman"/>
          <w:sz w:val="24"/>
        </w:rPr>
        <w:t xml:space="preserve"> in response to this notice.</w:t>
      </w:r>
    </w:p>
    <w:p w14:paraId="42ACCD93" w14:textId="506DC7BF" w:rsidR="0071751B" w:rsidRPr="002A2CDD" w:rsidRDefault="0071751B" w:rsidP="002A2CDD">
      <w:pPr>
        <w:spacing w:after="0" w:line="480" w:lineRule="auto"/>
        <w:rPr>
          <w:rFonts w:ascii="Times New Roman" w:eastAsia="Times New Roman" w:hAnsi="Times New Roman" w:cs="Times New Roman"/>
          <w:b/>
          <w:bCs/>
          <w:sz w:val="24"/>
          <w:szCs w:val="24"/>
        </w:rPr>
      </w:pPr>
      <w:r w:rsidRPr="00AB4B25">
        <w:rPr>
          <w:rFonts w:ascii="Times New Roman" w:eastAsia="Times New Roman" w:hAnsi="Times New Roman" w:cs="Times New Roman"/>
          <w:sz w:val="24"/>
          <w:szCs w:val="24"/>
        </w:rPr>
        <w:t>ADDRESSES</w:t>
      </w:r>
      <w:r w:rsidRPr="002A2CDD">
        <w:rPr>
          <w:rFonts w:ascii="Times New Roman" w:eastAsia="Times New Roman" w:hAnsi="Times New Roman" w:cs="Times New Roman"/>
          <w:sz w:val="24"/>
          <w:szCs w:val="24"/>
        </w:rPr>
        <w:t xml:space="preserve">: You are encouraged to contact the Agency to discuss your project work plan and ask any questions about the program or application process. Applications will only be accepted electronically through https;//www.grants.gov (Grants.gov) or the MPILP website by following the directions provided there and at </w:t>
      </w:r>
      <w:hyperlink r:id="rId6" w:history="1">
        <w:r w:rsidR="002A2CDD" w:rsidRPr="002A2CDD">
          <w:rPr>
            <w:rStyle w:val="Hyperlink"/>
            <w:rFonts w:ascii="Times New Roman" w:hAnsi="Times New Roman" w:cs="Times New Roman"/>
            <w:sz w:val="24"/>
            <w:szCs w:val="24"/>
          </w:rPr>
          <w:t>https://www.rd.usda.gov/mpilp</w:t>
        </w:r>
      </w:hyperlink>
      <w:r w:rsidRPr="002A2CDD">
        <w:rPr>
          <w:rFonts w:ascii="Times New Roman" w:eastAsia="Times New Roman" w:hAnsi="Times New Roman" w:cs="Times New Roman"/>
          <w:sz w:val="24"/>
          <w:szCs w:val="24"/>
        </w:rPr>
        <w:t xml:space="preserve">. Entities wishing to apply for assistance may download the application documents and requirements delineated in this notice from: </w:t>
      </w:r>
      <w:hyperlink r:id="rId7" w:history="1">
        <w:r w:rsidR="002A2CDD" w:rsidRPr="002A2CDD">
          <w:rPr>
            <w:rStyle w:val="Hyperlink"/>
            <w:rFonts w:ascii="Times New Roman" w:hAnsi="Times New Roman" w:cs="Times New Roman"/>
            <w:sz w:val="24"/>
            <w:szCs w:val="24"/>
          </w:rPr>
          <w:t>https://www.rd.usda.gov/mpilp</w:t>
        </w:r>
      </w:hyperlink>
      <w:r w:rsidRPr="002A2CDD">
        <w:rPr>
          <w:rFonts w:ascii="Times New Roman" w:eastAsia="Times New Roman" w:hAnsi="Times New Roman" w:cs="Times New Roman"/>
          <w:b/>
          <w:bCs/>
          <w:sz w:val="24"/>
          <w:szCs w:val="24"/>
        </w:rPr>
        <w:t>.</w:t>
      </w:r>
    </w:p>
    <w:p w14:paraId="7A575B5D" w14:textId="77777777" w:rsidR="0071751B" w:rsidRPr="0071751B" w:rsidRDefault="0071751B" w:rsidP="0071751B">
      <w:pPr>
        <w:spacing w:after="0" w:line="480" w:lineRule="auto"/>
        <w:rPr>
          <w:rFonts w:ascii="Times New Roman" w:hAnsi="Times New Roman" w:cs="Times New Roman"/>
          <w:sz w:val="24"/>
        </w:rPr>
      </w:pPr>
      <w:r w:rsidRPr="0071751B">
        <w:rPr>
          <w:rFonts w:ascii="Times New Roman" w:hAnsi="Times New Roman" w:cs="Times New Roman"/>
          <w:b/>
          <w:bCs/>
          <w:sz w:val="24"/>
        </w:rPr>
        <w:t>FOR FURTHER INFORMATION CONTACT</w:t>
      </w:r>
      <w:r w:rsidRPr="0071751B">
        <w:rPr>
          <w:rFonts w:ascii="Times New Roman" w:hAnsi="Times New Roman" w:cs="Times New Roman"/>
          <w:sz w:val="24"/>
        </w:rPr>
        <w:t>: Kevin Boone, Program Management Division, Business Programs, Rural Business-Cooperative Service, U.S. Department of Agriculture, 1400 Independence Avenue, SW, MS 3226, Room 5801-S, Washington, D.C. 20250-3226, telephone: (202) 720-1400 or email: MPILP@usda.gov.</w:t>
      </w:r>
    </w:p>
    <w:p w14:paraId="0458EC42" w14:textId="77777777" w:rsidR="0071751B" w:rsidRPr="0071751B" w:rsidRDefault="0071751B" w:rsidP="0071751B">
      <w:pPr>
        <w:spacing w:after="0" w:line="480" w:lineRule="auto"/>
        <w:rPr>
          <w:rFonts w:ascii="Times New Roman" w:hAnsi="Times New Roman" w:cs="Times New Roman"/>
          <w:sz w:val="24"/>
          <w:szCs w:val="24"/>
        </w:rPr>
      </w:pPr>
      <w:r w:rsidRPr="0071751B">
        <w:rPr>
          <w:rFonts w:ascii="Times New Roman" w:hAnsi="Times New Roman" w:cs="Times New Roman"/>
          <w:b/>
          <w:bCs/>
          <w:sz w:val="24"/>
          <w:szCs w:val="24"/>
        </w:rPr>
        <w:lastRenderedPageBreak/>
        <w:t>SUPPLEMENTARY INFORMATION</w:t>
      </w:r>
      <w:r w:rsidRPr="0071751B">
        <w:rPr>
          <w:rFonts w:ascii="Times New Roman" w:hAnsi="Times New Roman" w:cs="Times New Roman"/>
          <w:sz w:val="24"/>
          <w:szCs w:val="24"/>
        </w:rPr>
        <w:t xml:space="preserve">: </w:t>
      </w:r>
    </w:p>
    <w:p w14:paraId="626C61FD"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sz w:val="24"/>
        </w:rPr>
        <w:tab/>
        <w:t>All applicants are responsible for any expenses incurred in developing their applications. The intermediary is responsible for assuring that all requirements for making, securing, servicing, and collecting the loan made to each ultimate recipient have been met. Whether specifically stated or not, whenever Agency approval is required, it must be in writing. Copies of all forms and regulations referenced in this notice may be obtained from any Agency office and from the USDA RD website at https://www.rd.usda.gov.</w:t>
      </w:r>
    </w:p>
    <w:p w14:paraId="72F801B8" w14:textId="77777777" w:rsidR="0071751B" w:rsidRPr="0071751B" w:rsidRDefault="0071751B" w:rsidP="0071751B">
      <w:pPr>
        <w:keepNext/>
        <w:keepLines/>
        <w:spacing w:after="0" w:line="480" w:lineRule="auto"/>
        <w:outlineLvl w:val="0"/>
        <w:rPr>
          <w:rFonts w:ascii="Times New Roman" w:eastAsiaTheme="majorEastAsia" w:hAnsi="Times New Roman" w:cstheme="majorBidi"/>
          <w:b/>
          <w:sz w:val="24"/>
          <w:szCs w:val="32"/>
        </w:rPr>
      </w:pPr>
      <w:bookmarkStart w:id="0" w:name="_Toc1707391355"/>
      <w:bookmarkStart w:id="1" w:name="_Toc1314040429"/>
      <w:bookmarkStart w:id="2" w:name="_Toc1992166731"/>
      <w:bookmarkStart w:id="3" w:name="_Toc95210683"/>
      <w:bookmarkStart w:id="4" w:name="_Toc889607423"/>
      <w:bookmarkStart w:id="5" w:name="_Toc1437615408"/>
      <w:bookmarkStart w:id="6" w:name="_Toc1983545317"/>
      <w:bookmarkStart w:id="7" w:name="_Toc96595008"/>
      <w:bookmarkStart w:id="8" w:name="_Toc103677398"/>
      <w:r w:rsidRPr="0071751B">
        <w:rPr>
          <w:rFonts w:ascii="Times New Roman" w:eastAsiaTheme="majorEastAsia" w:hAnsi="Times New Roman" w:cstheme="majorBidi"/>
          <w:b/>
          <w:sz w:val="24"/>
          <w:szCs w:val="32"/>
        </w:rPr>
        <w:t>Overview</w:t>
      </w:r>
      <w:bookmarkEnd w:id="0"/>
      <w:bookmarkEnd w:id="1"/>
      <w:bookmarkEnd w:id="2"/>
      <w:bookmarkEnd w:id="3"/>
      <w:bookmarkEnd w:id="4"/>
      <w:bookmarkEnd w:id="5"/>
      <w:bookmarkEnd w:id="6"/>
      <w:bookmarkEnd w:id="7"/>
      <w:bookmarkEnd w:id="8"/>
    </w:p>
    <w:p w14:paraId="2F66F5BE"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i/>
          <w:iCs/>
          <w:sz w:val="24"/>
        </w:rPr>
        <w:t>Federal Agency Name</w:t>
      </w:r>
      <w:r w:rsidRPr="0071751B">
        <w:rPr>
          <w:rFonts w:ascii="Times New Roman" w:hAnsi="Times New Roman"/>
          <w:sz w:val="24"/>
        </w:rPr>
        <w:t xml:space="preserve">: Rural Business-Cooperative Service. </w:t>
      </w:r>
    </w:p>
    <w:p w14:paraId="1BEE4448"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i/>
          <w:iCs/>
          <w:sz w:val="24"/>
        </w:rPr>
        <w:t>Funding Opportunity Title</w:t>
      </w:r>
      <w:r w:rsidRPr="0071751B">
        <w:rPr>
          <w:rFonts w:ascii="Times New Roman" w:hAnsi="Times New Roman"/>
          <w:sz w:val="24"/>
        </w:rPr>
        <w:t xml:space="preserve">: Meat and Poultry Intermediary Lending Program. </w:t>
      </w:r>
    </w:p>
    <w:p w14:paraId="1EBE31DC"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i/>
          <w:iCs/>
          <w:sz w:val="24"/>
        </w:rPr>
        <w:t>Announcement Type</w:t>
      </w:r>
      <w:r w:rsidRPr="0071751B">
        <w:rPr>
          <w:rFonts w:ascii="Times New Roman" w:hAnsi="Times New Roman"/>
          <w:sz w:val="24"/>
        </w:rPr>
        <w:t xml:space="preserve">: Initial Notice. </w:t>
      </w:r>
    </w:p>
    <w:p w14:paraId="018B8524"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i/>
          <w:iCs/>
          <w:sz w:val="24"/>
        </w:rPr>
        <w:t>Assistance Listing</w:t>
      </w:r>
      <w:r w:rsidRPr="0071751B">
        <w:rPr>
          <w:rFonts w:ascii="Times New Roman" w:hAnsi="Times New Roman"/>
          <w:sz w:val="24"/>
        </w:rPr>
        <w:t xml:space="preserve"> (formerly Catalog of Federal Domestic Assistance): </w:t>
      </w:r>
      <w:r w:rsidRPr="0071751B">
        <w:rPr>
          <w:rFonts w:ascii="Times New Roman" w:hAnsi="Times New Roman"/>
          <w:b/>
          <w:bCs/>
          <w:sz w:val="24"/>
        </w:rPr>
        <w:t>10.382</w:t>
      </w:r>
    </w:p>
    <w:p w14:paraId="607F5CBD" w14:textId="0F313617" w:rsidR="0071751B" w:rsidRPr="0071751B" w:rsidRDefault="0071751B" w:rsidP="0071751B">
      <w:pPr>
        <w:spacing w:after="0" w:line="480" w:lineRule="auto"/>
        <w:rPr>
          <w:rFonts w:ascii="Times New Roman" w:hAnsi="Times New Roman"/>
          <w:sz w:val="24"/>
        </w:rPr>
      </w:pPr>
      <w:r w:rsidRPr="0071751B">
        <w:rPr>
          <w:rFonts w:ascii="Times New Roman" w:hAnsi="Times New Roman"/>
          <w:i/>
          <w:iCs/>
          <w:sz w:val="24"/>
        </w:rPr>
        <w:t>Dates</w:t>
      </w:r>
      <w:r w:rsidRPr="0071751B">
        <w:rPr>
          <w:rFonts w:ascii="Times New Roman" w:hAnsi="Times New Roman"/>
          <w:sz w:val="24"/>
        </w:rPr>
        <w:t xml:space="preserve">: The deadlines for completed applications to be received through Grants.gov or the MPILP website for semiannual funding competitions is no later than 4:30 p.m. (local time) on: </w:t>
      </w:r>
      <w:bookmarkStart w:id="9" w:name="_Hlk42673298"/>
      <w:bookmarkStart w:id="10" w:name="OLE_LINK3"/>
      <w:bookmarkStart w:id="11" w:name="_Hlk43100824"/>
      <w:r w:rsidR="00AB4B25" w:rsidRPr="00CD03FC">
        <w:rPr>
          <w:rFonts w:ascii="Times New Roman" w:hAnsi="Times New Roman"/>
          <w:sz w:val="24"/>
        </w:rPr>
        <w:t xml:space="preserve">July </w:t>
      </w:r>
      <w:r w:rsidR="00CD03FC" w:rsidRPr="00CD03FC">
        <w:rPr>
          <w:rFonts w:ascii="Times New Roman" w:hAnsi="Times New Roman"/>
          <w:sz w:val="24"/>
        </w:rPr>
        <w:t>25</w:t>
      </w:r>
      <w:r w:rsidR="00AB4B25" w:rsidRPr="00CD03FC">
        <w:rPr>
          <w:rFonts w:ascii="Times New Roman" w:hAnsi="Times New Roman"/>
          <w:sz w:val="24"/>
        </w:rPr>
        <w:t xml:space="preserve">, </w:t>
      </w:r>
      <w:proofErr w:type="gramStart"/>
      <w:r w:rsidR="00AB4B25" w:rsidRPr="00CD03FC">
        <w:rPr>
          <w:rFonts w:ascii="Times New Roman" w:hAnsi="Times New Roman"/>
          <w:sz w:val="24"/>
        </w:rPr>
        <w:t>2022</w:t>
      </w:r>
      <w:proofErr w:type="gramEnd"/>
      <w:r w:rsidR="00993B5E">
        <w:rPr>
          <w:rFonts w:ascii="Times New Roman" w:hAnsi="Times New Roman"/>
          <w:sz w:val="24"/>
        </w:rPr>
        <w:t xml:space="preserve"> for the first round </w:t>
      </w:r>
      <w:r w:rsidRPr="00993B5E">
        <w:rPr>
          <w:rFonts w:ascii="Times New Roman" w:hAnsi="Times New Roman"/>
          <w:sz w:val="24"/>
        </w:rPr>
        <w:t>and December 31, 2022</w:t>
      </w:r>
      <w:r w:rsidR="00993B5E">
        <w:rPr>
          <w:rFonts w:ascii="Times New Roman" w:hAnsi="Times New Roman"/>
          <w:sz w:val="24"/>
        </w:rPr>
        <w:t xml:space="preserve"> for the second round</w:t>
      </w:r>
      <w:r w:rsidRPr="0071751B">
        <w:rPr>
          <w:rFonts w:ascii="Times New Roman" w:hAnsi="Times New Roman"/>
          <w:sz w:val="24"/>
        </w:rPr>
        <w:t xml:space="preserve">. </w:t>
      </w:r>
      <w:bookmarkEnd w:id="9"/>
      <w:bookmarkEnd w:id="10"/>
      <w:bookmarkEnd w:id="11"/>
    </w:p>
    <w:p w14:paraId="1115B460"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b/>
          <w:bCs/>
          <w:sz w:val="24"/>
        </w:rPr>
        <w:t>Administrative</w:t>
      </w:r>
      <w:r w:rsidRPr="0071751B">
        <w:rPr>
          <w:rFonts w:ascii="Times New Roman" w:hAnsi="Times New Roman"/>
          <w:sz w:val="24"/>
        </w:rPr>
        <w:t>: Applicants are encouraged to consider work plans that will advance the goals of providing access to capital for meat and poultry processors and strengthening the financing capacity for the sector and that will promote the following key priorities (additional information on the key priorities is available at https://</w:t>
      </w:r>
      <w:hyperlink r:id="rId8">
        <w:r w:rsidRPr="0071751B">
          <w:rPr>
            <w:rFonts w:ascii="Times New Roman" w:hAnsi="Times New Roman"/>
            <w:color w:val="0563C1" w:themeColor="hyperlink"/>
            <w:sz w:val="24"/>
            <w:u w:val="single"/>
          </w:rPr>
          <w:t>www.rd.usda.gov/priority-points</w:t>
        </w:r>
      </w:hyperlink>
      <w:r w:rsidRPr="0071751B">
        <w:rPr>
          <w:rFonts w:ascii="Times New Roman" w:hAnsi="Times New Roman"/>
          <w:sz w:val="24"/>
        </w:rPr>
        <w:t xml:space="preserve">): </w:t>
      </w:r>
    </w:p>
    <w:p w14:paraId="08B59388" w14:textId="77777777" w:rsidR="0071751B" w:rsidRPr="0071751B" w:rsidRDefault="0071751B" w:rsidP="0071751B">
      <w:pPr>
        <w:numPr>
          <w:ilvl w:val="0"/>
          <w:numId w:val="11"/>
        </w:numPr>
        <w:spacing w:after="0" w:line="480" w:lineRule="auto"/>
        <w:contextualSpacing/>
        <w:rPr>
          <w:rFonts w:ascii="Times New Roman" w:hAnsi="Times New Roman"/>
          <w:sz w:val="24"/>
        </w:rPr>
      </w:pPr>
      <w:r w:rsidRPr="0071751B">
        <w:rPr>
          <w:rFonts w:ascii="Times New Roman" w:hAnsi="Times New Roman"/>
          <w:sz w:val="24"/>
        </w:rPr>
        <w:t xml:space="preserve">Assisting rural communities recover economically from the impacts of the COVID–19 pandemic, particularly disadvantaged </w:t>
      </w:r>
      <w:proofErr w:type="gramStart"/>
      <w:r w:rsidRPr="0071751B">
        <w:rPr>
          <w:rFonts w:ascii="Times New Roman" w:hAnsi="Times New Roman"/>
          <w:sz w:val="24"/>
        </w:rPr>
        <w:t>communities;</w:t>
      </w:r>
      <w:proofErr w:type="gramEnd"/>
      <w:r w:rsidRPr="0071751B">
        <w:rPr>
          <w:rFonts w:ascii="Times New Roman" w:hAnsi="Times New Roman"/>
          <w:sz w:val="24"/>
        </w:rPr>
        <w:t xml:space="preserve"> </w:t>
      </w:r>
    </w:p>
    <w:p w14:paraId="38E974EA" w14:textId="77777777" w:rsidR="0071751B" w:rsidRPr="0071751B" w:rsidRDefault="0071751B" w:rsidP="0071751B">
      <w:pPr>
        <w:numPr>
          <w:ilvl w:val="0"/>
          <w:numId w:val="11"/>
        </w:numPr>
        <w:spacing w:after="0" w:line="480" w:lineRule="auto"/>
        <w:contextualSpacing/>
        <w:rPr>
          <w:rFonts w:ascii="Times New Roman" w:hAnsi="Times New Roman"/>
          <w:sz w:val="24"/>
        </w:rPr>
      </w:pPr>
      <w:r w:rsidRPr="0071751B">
        <w:rPr>
          <w:rFonts w:ascii="Times New Roman" w:hAnsi="Times New Roman"/>
          <w:sz w:val="24"/>
        </w:rPr>
        <w:t xml:space="preserve">Ensuring all rural residents have equitable access to Rural Development (RD) programs and benefits from RD funded projects; and </w:t>
      </w:r>
    </w:p>
    <w:p w14:paraId="6F370ACC" w14:textId="77777777" w:rsidR="0071751B" w:rsidRPr="0071751B" w:rsidRDefault="0071751B" w:rsidP="0071751B">
      <w:pPr>
        <w:numPr>
          <w:ilvl w:val="0"/>
          <w:numId w:val="11"/>
        </w:numPr>
        <w:spacing w:after="0" w:line="480" w:lineRule="auto"/>
        <w:contextualSpacing/>
        <w:rPr>
          <w:rFonts w:eastAsiaTheme="minorEastAsia"/>
          <w:sz w:val="24"/>
          <w:szCs w:val="24"/>
        </w:rPr>
      </w:pPr>
      <w:r w:rsidRPr="0071751B">
        <w:rPr>
          <w:rFonts w:ascii="Times New Roman" w:hAnsi="Times New Roman"/>
          <w:sz w:val="24"/>
        </w:rPr>
        <w:lastRenderedPageBreak/>
        <w:t>Reducing climate pollution and increasing resilience to the impacts of climate change through economic support to rural communities.</w:t>
      </w:r>
    </w:p>
    <w:p w14:paraId="2DA6337D"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sz w:val="24"/>
        </w:rPr>
        <w:t xml:space="preserve">In addition, the Agency highlights the importance of strengthening resiliency of the meat and poultry processing sector and the broader food supply chain, including through addressing current food supply chain related disruptions. Applications received by the deadline(s) will compete for available funds based on a score ranking. In the event of a tie in scoring, the Agency will offer to split remaining funding as needed to involve more lenders in the program. There is no tiebreaker procedure. </w:t>
      </w:r>
    </w:p>
    <w:bookmarkStart w:id="12" w:name="_Toc508258123" w:displacedByCustomXml="next"/>
    <w:bookmarkStart w:id="13" w:name="_Toc633292807" w:displacedByCustomXml="next"/>
    <w:bookmarkStart w:id="14" w:name="_Toc1573573357" w:displacedByCustomXml="next"/>
    <w:bookmarkStart w:id="15" w:name="_Toc904626378" w:displacedByCustomXml="next"/>
    <w:bookmarkStart w:id="16" w:name="_Toc1267406922" w:displacedByCustomXml="next"/>
    <w:bookmarkStart w:id="17" w:name="_Toc1909842125" w:displacedByCustomXml="next"/>
    <w:bookmarkStart w:id="18" w:name="_Toc96595009" w:displacedByCustomXml="next"/>
    <w:sdt>
      <w:sdtPr>
        <w:rPr>
          <w:rFonts w:ascii="Times New Roman" w:hAnsi="Times New Roman"/>
          <w:sz w:val="24"/>
        </w:rPr>
        <w:id w:val="-463652463"/>
        <w:docPartObj>
          <w:docPartGallery w:val="Table of Contents"/>
          <w:docPartUnique/>
        </w:docPartObj>
      </w:sdtPr>
      <w:sdtEndPr>
        <w:rPr>
          <w:b/>
          <w:bCs/>
          <w:noProof/>
        </w:rPr>
      </w:sdtEndPr>
      <w:sdtContent>
        <w:p w14:paraId="5C121428" w14:textId="77777777" w:rsidR="0071751B" w:rsidRPr="0071751B" w:rsidRDefault="0071751B" w:rsidP="0071751B">
          <w:pPr>
            <w:keepNext/>
            <w:keepLines/>
            <w:spacing w:before="240" w:after="0"/>
            <w:rPr>
              <w:rFonts w:asciiTheme="majorHAnsi" w:eastAsiaTheme="majorEastAsia" w:hAnsiTheme="majorHAnsi" w:cstheme="majorBidi"/>
              <w:color w:val="2F5496" w:themeColor="accent1" w:themeShade="BF"/>
              <w:sz w:val="32"/>
              <w:szCs w:val="32"/>
            </w:rPr>
          </w:pPr>
          <w:r w:rsidRPr="0071751B">
            <w:rPr>
              <w:rFonts w:ascii="Times New Roman" w:hAnsi="Times New Roman"/>
              <w:sz w:val="24"/>
            </w:rPr>
            <w:t>Table of Contents</w:t>
          </w:r>
        </w:p>
        <w:p w14:paraId="3C9C22E4" w14:textId="77777777" w:rsidR="0071751B" w:rsidRPr="0071751B" w:rsidRDefault="0071751B" w:rsidP="0071751B">
          <w:pPr>
            <w:tabs>
              <w:tab w:val="right" w:leader="dot" w:pos="9350"/>
            </w:tabs>
            <w:spacing w:after="100" w:line="240" w:lineRule="auto"/>
            <w:rPr>
              <w:rFonts w:eastAsiaTheme="minorEastAsia"/>
              <w:noProof/>
            </w:rPr>
          </w:pPr>
          <w:r w:rsidRPr="0071751B">
            <w:rPr>
              <w:rFonts w:ascii="Times New Roman" w:hAnsi="Times New Roman"/>
              <w:sz w:val="24"/>
            </w:rPr>
            <w:fldChar w:fldCharType="begin"/>
          </w:r>
          <w:r w:rsidRPr="0071751B">
            <w:rPr>
              <w:rFonts w:ascii="Times New Roman" w:hAnsi="Times New Roman"/>
              <w:sz w:val="24"/>
            </w:rPr>
            <w:instrText xml:space="preserve"> TOC \o "1-3" \h \z \u </w:instrText>
          </w:r>
          <w:r w:rsidRPr="0071751B">
            <w:rPr>
              <w:rFonts w:ascii="Times New Roman" w:hAnsi="Times New Roman"/>
              <w:sz w:val="24"/>
            </w:rPr>
            <w:fldChar w:fldCharType="separate"/>
          </w:r>
          <w:hyperlink w:anchor="_Toc103677398" w:history="1">
            <w:r w:rsidRPr="0071751B">
              <w:rPr>
                <w:rFonts w:ascii="Times New Roman" w:hAnsi="Times New Roman"/>
                <w:noProof/>
                <w:color w:val="0563C1" w:themeColor="hyperlink"/>
                <w:sz w:val="24"/>
                <w:u w:val="single"/>
              </w:rPr>
              <w:t>Overview</w:t>
            </w:r>
            <w:r w:rsidRPr="0071751B">
              <w:rPr>
                <w:rFonts w:ascii="Times New Roman" w:hAnsi="Times New Roman"/>
                <w:noProof/>
                <w:webHidden/>
                <w:sz w:val="24"/>
              </w:rPr>
              <w:tab/>
            </w:r>
            <w:r w:rsidRPr="0071751B">
              <w:rPr>
                <w:rFonts w:ascii="Times New Roman" w:hAnsi="Times New Roman"/>
                <w:noProof/>
                <w:webHidden/>
                <w:sz w:val="24"/>
              </w:rPr>
              <w:fldChar w:fldCharType="begin"/>
            </w:r>
            <w:r w:rsidRPr="0071751B">
              <w:rPr>
                <w:rFonts w:ascii="Times New Roman" w:hAnsi="Times New Roman"/>
                <w:noProof/>
                <w:webHidden/>
                <w:sz w:val="24"/>
              </w:rPr>
              <w:instrText xml:space="preserve"> PAGEREF _Toc103677398 \h </w:instrText>
            </w:r>
            <w:r w:rsidRPr="0071751B">
              <w:rPr>
                <w:rFonts w:ascii="Times New Roman" w:hAnsi="Times New Roman"/>
                <w:noProof/>
                <w:webHidden/>
                <w:sz w:val="24"/>
              </w:rPr>
            </w:r>
            <w:r w:rsidRPr="0071751B">
              <w:rPr>
                <w:rFonts w:ascii="Times New Roman" w:hAnsi="Times New Roman"/>
                <w:noProof/>
                <w:webHidden/>
                <w:sz w:val="24"/>
              </w:rPr>
              <w:fldChar w:fldCharType="separate"/>
            </w:r>
            <w:r w:rsidRPr="0071751B">
              <w:rPr>
                <w:rFonts w:ascii="Times New Roman" w:hAnsi="Times New Roman"/>
                <w:noProof/>
                <w:webHidden/>
                <w:sz w:val="24"/>
              </w:rPr>
              <w:t>2</w:t>
            </w:r>
            <w:r w:rsidRPr="0071751B">
              <w:rPr>
                <w:rFonts w:ascii="Times New Roman" w:hAnsi="Times New Roman"/>
                <w:noProof/>
                <w:webHidden/>
                <w:sz w:val="24"/>
              </w:rPr>
              <w:fldChar w:fldCharType="end"/>
            </w:r>
          </w:hyperlink>
        </w:p>
        <w:p w14:paraId="4CF34EEF" w14:textId="77777777" w:rsidR="0071751B" w:rsidRPr="0071751B" w:rsidRDefault="000B16F3" w:rsidP="0071751B">
          <w:pPr>
            <w:tabs>
              <w:tab w:val="right" w:leader="dot" w:pos="9350"/>
            </w:tabs>
            <w:spacing w:after="100" w:line="276" w:lineRule="auto"/>
            <w:ind w:left="220"/>
            <w:rPr>
              <w:rFonts w:eastAsiaTheme="minorEastAsia"/>
              <w:noProof/>
            </w:rPr>
          </w:pPr>
          <w:hyperlink w:anchor="_Toc103677399" w:history="1">
            <w:r w:rsidR="0071751B" w:rsidRPr="0071751B">
              <w:rPr>
                <w:rFonts w:ascii="Times New Roman" w:eastAsiaTheme="minorEastAsia" w:hAnsi="Times New Roman"/>
                <w:noProof/>
                <w:color w:val="0563C1" w:themeColor="hyperlink"/>
                <w:sz w:val="24"/>
                <w:u w:val="single"/>
              </w:rPr>
              <w:t xml:space="preserve">1. </w:t>
            </w:r>
            <w:r w:rsidR="0071751B" w:rsidRPr="0071751B">
              <w:rPr>
                <w:rFonts w:ascii="Times New Roman" w:eastAsiaTheme="minorEastAsia" w:hAnsi="Times New Roman"/>
                <w:i/>
                <w:iCs/>
                <w:noProof/>
                <w:color w:val="0563C1" w:themeColor="hyperlink"/>
                <w:sz w:val="24"/>
                <w:u w:val="single"/>
              </w:rPr>
              <w:t>Purpose of the Program</w:t>
            </w:r>
            <w:r w:rsidR="0071751B" w:rsidRPr="0071751B">
              <w:rPr>
                <w:rFonts w:ascii="Times New Roman" w:eastAsiaTheme="minorEastAsia" w:hAnsi="Times New Roman"/>
                <w:noProof/>
                <w:color w:val="0563C1" w:themeColor="hyperlink"/>
                <w:sz w:val="24"/>
                <w:u w:val="single"/>
              </w:rPr>
              <w:t>.</w:t>
            </w:r>
            <w:r w:rsidR="0071751B" w:rsidRPr="0071751B">
              <w:rPr>
                <w:rFonts w:ascii="Times New Roman" w:eastAsiaTheme="minorEastAsia" w:hAnsi="Times New Roman"/>
                <w:noProof/>
                <w:webHidden/>
                <w:sz w:val="24"/>
              </w:rPr>
              <w:tab/>
            </w:r>
            <w:r w:rsidR="0071751B" w:rsidRPr="0071751B">
              <w:rPr>
                <w:rFonts w:ascii="Times New Roman" w:eastAsiaTheme="minorEastAsia" w:hAnsi="Times New Roman"/>
                <w:noProof/>
                <w:webHidden/>
                <w:sz w:val="24"/>
              </w:rPr>
              <w:fldChar w:fldCharType="begin"/>
            </w:r>
            <w:r w:rsidR="0071751B" w:rsidRPr="0071751B">
              <w:rPr>
                <w:rFonts w:ascii="Times New Roman" w:eastAsiaTheme="minorEastAsia" w:hAnsi="Times New Roman"/>
                <w:noProof/>
                <w:webHidden/>
                <w:sz w:val="24"/>
              </w:rPr>
              <w:instrText xml:space="preserve"> PAGEREF _Toc103677399 \h </w:instrText>
            </w:r>
            <w:r w:rsidR="0071751B" w:rsidRPr="0071751B">
              <w:rPr>
                <w:rFonts w:ascii="Times New Roman" w:eastAsiaTheme="minorEastAsia" w:hAnsi="Times New Roman"/>
                <w:noProof/>
                <w:webHidden/>
                <w:sz w:val="24"/>
              </w:rPr>
            </w:r>
            <w:r w:rsidR="0071751B" w:rsidRPr="0071751B">
              <w:rPr>
                <w:rFonts w:ascii="Times New Roman" w:eastAsiaTheme="minorEastAsia" w:hAnsi="Times New Roman"/>
                <w:noProof/>
                <w:webHidden/>
                <w:sz w:val="24"/>
              </w:rPr>
              <w:fldChar w:fldCharType="separate"/>
            </w:r>
            <w:r w:rsidR="0071751B" w:rsidRPr="0071751B">
              <w:rPr>
                <w:rFonts w:ascii="Times New Roman" w:eastAsiaTheme="minorEastAsia" w:hAnsi="Times New Roman"/>
                <w:noProof/>
                <w:webHidden/>
                <w:sz w:val="24"/>
              </w:rPr>
              <w:t>5</w:t>
            </w:r>
            <w:r w:rsidR="0071751B" w:rsidRPr="0071751B">
              <w:rPr>
                <w:rFonts w:ascii="Times New Roman" w:eastAsiaTheme="minorEastAsia" w:hAnsi="Times New Roman"/>
                <w:noProof/>
                <w:webHidden/>
                <w:sz w:val="24"/>
              </w:rPr>
              <w:fldChar w:fldCharType="end"/>
            </w:r>
          </w:hyperlink>
        </w:p>
        <w:p w14:paraId="2D27F2F4" w14:textId="77777777" w:rsidR="0071751B" w:rsidRPr="0071751B" w:rsidRDefault="000B16F3" w:rsidP="0071751B">
          <w:pPr>
            <w:tabs>
              <w:tab w:val="right" w:leader="dot" w:pos="9350"/>
            </w:tabs>
            <w:spacing w:after="100" w:line="276" w:lineRule="auto"/>
            <w:ind w:left="220"/>
            <w:rPr>
              <w:rFonts w:eastAsiaTheme="minorEastAsia"/>
              <w:noProof/>
            </w:rPr>
          </w:pPr>
          <w:hyperlink w:anchor="_Toc103677400" w:history="1">
            <w:r w:rsidR="0071751B" w:rsidRPr="0071751B">
              <w:rPr>
                <w:rFonts w:ascii="Times New Roman" w:eastAsiaTheme="minorEastAsia" w:hAnsi="Times New Roman"/>
                <w:noProof/>
                <w:color w:val="0563C1" w:themeColor="hyperlink"/>
                <w:sz w:val="24"/>
                <w:u w:val="single"/>
              </w:rPr>
              <w:t xml:space="preserve">2. </w:t>
            </w:r>
            <w:r w:rsidR="0071751B" w:rsidRPr="0071751B">
              <w:rPr>
                <w:rFonts w:ascii="Times New Roman" w:eastAsiaTheme="minorEastAsia" w:hAnsi="Times New Roman"/>
                <w:i/>
                <w:iCs/>
                <w:noProof/>
                <w:color w:val="0563C1" w:themeColor="hyperlink"/>
                <w:sz w:val="24"/>
                <w:u w:val="single"/>
              </w:rPr>
              <w:t>Statutory Authority</w:t>
            </w:r>
            <w:r w:rsidR="0071751B" w:rsidRPr="0071751B">
              <w:rPr>
                <w:rFonts w:ascii="Times New Roman" w:eastAsiaTheme="minorEastAsia" w:hAnsi="Times New Roman"/>
                <w:noProof/>
                <w:color w:val="0563C1" w:themeColor="hyperlink"/>
                <w:sz w:val="24"/>
                <w:u w:val="single"/>
              </w:rPr>
              <w:t>.</w:t>
            </w:r>
            <w:r w:rsidR="0071751B" w:rsidRPr="0071751B">
              <w:rPr>
                <w:rFonts w:ascii="Times New Roman" w:eastAsiaTheme="minorEastAsia" w:hAnsi="Times New Roman"/>
                <w:noProof/>
                <w:webHidden/>
                <w:sz w:val="24"/>
              </w:rPr>
              <w:tab/>
            </w:r>
            <w:r w:rsidR="0071751B" w:rsidRPr="0071751B">
              <w:rPr>
                <w:rFonts w:ascii="Times New Roman" w:eastAsiaTheme="minorEastAsia" w:hAnsi="Times New Roman"/>
                <w:noProof/>
                <w:webHidden/>
                <w:sz w:val="24"/>
              </w:rPr>
              <w:fldChar w:fldCharType="begin"/>
            </w:r>
            <w:r w:rsidR="0071751B" w:rsidRPr="0071751B">
              <w:rPr>
                <w:rFonts w:ascii="Times New Roman" w:eastAsiaTheme="minorEastAsia" w:hAnsi="Times New Roman"/>
                <w:noProof/>
                <w:webHidden/>
                <w:sz w:val="24"/>
              </w:rPr>
              <w:instrText xml:space="preserve"> PAGEREF _Toc103677400 \h </w:instrText>
            </w:r>
            <w:r w:rsidR="0071751B" w:rsidRPr="0071751B">
              <w:rPr>
                <w:rFonts w:ascii="Times New Roman" w:eastAsiaTheme="minorEastAsia" w:hAnsi="Times New Roman"/>
                <w:noProof/>
                <w:webHidden/>
                <w:sz w:val="24"/>
              </w:rPr>
            </w:r>
            <w:r w:rsidR="0071751B" w:rsidRPr="0071751B">
              <w:rPr>
                <w:rFonts w:ascii="Times New Roman" w:eastAsiaTheme="minorEastAsia" w:hAnsi="Times New Roman"/>
                <w:noProof/>
                <w:webHidden/>
                <w:sz w:val="24"/>
              </w:rPr>
              <w:fldChar w:fldCharType="separate"/>
            </w:r>
            <w:r w:rsidR="0071751B" w:rsidRPr="0071751B">
              <w:rPr>
                <w:rFonts w:ascii="Times New Roman" w:eastAsiaTheme="minorEastAsia" w:hAnsi="Times New Roman"/>
                <w:noProof/>
                <w:webHidden/>
                <w:sz w:val="24"/>
              </w:rPr>
              <w:t>6</w:t>
            </w:r>
            <w:r w:rsidR="0071751B" w:rsidRPr="0071751B">
              <w:rPr>
                <w:rFonts w:ascii="Times New Roman" w:eastAsiaTheme="minorEastAsia" w:hAnsi="Times New Roman"/>
                <w:noProof/>
                <w:webHidden/>
                <w:sz w:val="24"/>
              </w:rPr>
              <w:fldChar w:fldCharType="end"/>
            </w:r>
          </w:hyperlink>
        </w:p>
        <w:p w14:paraId="70A04318" w14:textId="77777777" w:rsidR="0071751B" w:rsidRPr="0071751B" w:rsidRDefault="000B16F3" w:rsidP="0071751B">
          <w:pPr>
            <w:tabs>
              <w:tab w:val="right" w:leader="dot" w:pos="9350"/>
            </w:tabs>
            <w:spacing w:after="100" w:line="276" w:lineRule="auto"/>
            <w:ind w:left="220"/>
            <w:rPr>
              <w:rFonts w:eastAsiaTheme="minorEastAsia"/>
              <w:noProof/>
            </w:rPr>
          </w:pPr>
          <w:hyperlink w:anchor="_Toc103677401" w:history="1">
            <w:r w:rsidR="0071751B" w:rsidRPr="0071751B">
              <w:rPr>
                <w:rFonts w:ascii="Times New Roman" w:eastAsiaTheme="minorEastAsia" w:hAnsi="Times New Roman"/>
                <w:noProof/>
                <w:color w:val="0563C1" w:themeColor="hyperlink"/>
                <w:sz w:val="24"/>
                <w:u w:val="single"/>
              </w:rPr>
              <w:t xml:space="preserve">3. </w:t>
            </w:r>
            <w:r w:rsidR="0071751B" w:rsidRPr="0071751B">
              <w:rPr>
                <w:rFonts w:ascii="Times New Roman" w:eastAsiaTheme="minorEastAsia" w:hAnsi="Times New Roman"/>
                <w:i/>
                <w:iCs/>
                <w:noProof/>
                <w:color w:val="0563C1" w:themeColor="hyperlink"/>
                <w:sz w:val="24"/>
                <w:u w:val="single"/>
              </w:rPr>
              <w:t>Notice Overview</w:t>
            </w:r>
            <w:r w:rsidR="0071751B" w:rsidRPr="0071751B">
              <w:rPr>
                <w:rFonts w:ascii="Times New Roman" w:eastAsiaTheme="minorEastAsia" w:hAnsi="Times New Roman"/>
                <w:noProof/>
                <w:color w:val="0563C1" w:themeColor="hyperlink"/>
                <w:sz w:val="24"/>
                <w:u w:val="single"/>
              </w:rPr>
              <w:t>.</w:t>
            </w:r>
            <w:r w:rsidR="0071751B" w:rsidRPr="0071751B">
              <w:rPr>
                <w:rFonts w:ascii="Times New Roman" w:eastAsiaTheme="minorEastAsia" w:hAnsi="Times New Roman"/>
                <w:noProof/>
                <w:webHidden/>
                <w:sz w:val="24"/>
              </w:rPr>
              <w:tab/>
            </w:r>
            <w:r w:rsidR="0071751B" w:rsidRPr="0071751B">
              <w:rPr>
                <w:rFonts w:ascii="Times New Roman" w:eastAsiaTheme="minorEastAsia" w:hAnsi="Times New Roman"/>
                <w:noProof/>
                <w:webHidden/>
                <w:sz w:val="24"/>
              </w:rPr>
              <w:fldChar w:fldCharType="begin"/>
            </w:r>
            <w:r w:rsidR="0071751B" w:rsidRPr="0071751B">
              <w:rPr>
                <w:rFonts w:ascii="Times New Roman" w:eastAsiaTheme="minorEastAsia" w:hAnsi="Times New Roman"/>
                <w:noProof/>
                <w:webHidden/>
                <w:sz w:val="24"/>
              </w:rPr>
              <w:instrText xml:space="preserve"> PAGEREF _Toc103677401 \h </w:instrText>
            </w:r>
            <w:r w:rsidR="0071751B" w:rsidRPr="0071751B">
              <w:rPr>
                <w:rFonts w:ascii="Times New Roman" w:eastAsiaTheme="minorEastAsia" w:hAnsi="Times New Roman"/>
                <w:noProof/>
                <w:webHidden/>
                <w:sz w:val="24"/>
              </w:rPr>
            </w:r>
            <w:r w:rsidR="0071751B" w:rsidRPr="0071751B">
              <w:rPr>
                <w:rFonts w:ascii="Times New Roman" w:eastAsiaTheme="minorEastAsia" w:hAnsi="Times New Roman"/>
                <w:noProof/>
                <w:webHidden/>
                <w:sz w:val="24"/>
              </w:rPr>
              <w:fldChar w:fldCharType="separate"/>
            </w:r>
            <w:r w:rsidR="0071751B" w:rsidRPr="0071751B">
              <w:rPr>
                <w:rFonts w:ascii="Times New Roman" w:eastAsiaTheme="minorEastAsia" w:hAnsi="Times New Roman"/>
                <w:noProof/>
                <w:webHidden/>
                <w:sz w:val="24"/>
              </w:rPr>
              <w:t>6</w:t>
            </w:r>
            <w:r w:rsidR="0071751B" w:rsidRPr="0071751B">
              <w:rPr>
                <w:rFonts w:ascii="Times New Roman" w:eastAsiaTheme="minorEastAsia" w:hAnsi="Times New Roman"/>
                <w:noProof/>
                <w:webHidden/>
                <w:sz w:val="24"/>
              </w:rPr>
              <w:fldChar w:fldCharType="end"/>
            </w:r>
          </w:hyperlink>
        </w:p>
        <w:p w14:paraId="4F3AE25C" w14:textId="77777777" w:rsidR="0071751B" w:rsidRPr="0071751B" w:rsidRDefault="000B16F3" w:rsidP="0071751B">
          <w:pPr>
            <w:tabs>
              <w:tab w:val="right" w:leader="dot" w:pos="9350"/>
            </w:tabs>
            <w:spacing w:after="100" w:line="276" w:lineRule="auto"/>
            <w:ind w:left="220"/>
            <w:rPr>
              <w:rFonts w:eastAsiaTheme="minorEastAsia"/>
              <w:noProof/>
            </w:rPr>
          </w:pPr>
          <w:hyperlink w:anchor="_Toc103677402" w:history="1">
            <w:r w:rsidR="0071751B" w:rsidRPr="0071751B">
              <w:rPr>
                <w:rFonts w:ascii="Times New Roman" w:eastAsiaTheme="minorEastAsia" w:hAnsi="Times New Roman"/>
                <w:noProof/>
                <w:color w:val="0563C1" w:themeColor="hyperlink"/>
                <w:sz w:val="24"/>
                <w:u w:val="single"/>
              </w:rPr>
              <w:t xml:space="preserve">4. </w:t>
            </w:r>
            <w:r w:rsidR="0071751B" w:rsidRPr="0071751B">
              <w:rPr>
                <w:rFonts w:ascii="Times New Roman" w:eastAsiaTheme="minorEastAsia" w:hAnsi="Times New Roman"/>
                <w:i/>
                <w:iCs/>
                <w:noProof/>
                <w:color w:val="0563C1" w:themeColor="hyperlink"/>
                <w:sz w:val="24"/>
                <w:u w:val="single"/>
              </w:rPr>
              <w:t>Definition of Terms</w:t>
            </w:r>
            <w:r w:rsidR="0071751B" w:rsidRPr="0071751B">
              <w:rPr>
                <w:rFonts w:ascii="Times New Roman" w:eastAsiaTheme="minorEastAsia" w:hAnsi="Times New Roman"/>
                <w:noProof/>
                <w:color w:val="0563C1" w:themeColor="hyperlink"/>
                <w:sz w:val="24"/>
                <w:u w:val="single"/>
              </w:rPr>
              <w:t>. The following definitions are applicable to this notice:</w:t>
            </w:r>
            <w:r w:rsidR="0071751B" w:rsidRPr="0071751B">
              <w:rPr>
                <w:rFonts w:ascii="Times New Roman" w:eastAsiaTheme="minorEastAsia" w:hAnsi="Times New Roman"/>
                <w:noProof/>
                <w:webHidden/>
                <w:sz w:val="24"/>
              </w:rPr>
              <w:tab/>
            </w:r>
            <w:r w:rsidR="0071751B" w:rsidRPr="0071751B">
              <w:rPr>
                <w:rFonts w:ascii="Times New Roman" w:eastAsiaTheme="minorEastAsia" w:hAnsi="Times New Roman"/>
                <w:noProof/>
                <w:webHidden/>
                <w:sz w:val="24"/>
              </w:rPr>
              <w:fldChar w:fldCharType="begin"/>
            </w:r>
            <w:r w:rsidR="0071751B" w:rsidRPr="0071751B">
              <w:rPr>
                <w:rFonts w:ascii="Times New Roman" w:eastAsiaTheme="minorEastAsia" w:hAnsi="Times New Roman"/>
                <w:noProof/>
                <w:webHidden/>
                <w:sz w:val="24"/>
              </w:rPr>
              <w:instrText xml:space="preserve"> PAGEREF _Toc103677402 \h </w:instrText>
            </w:r>
            <w:r w:rsidR="0071751B" w:rsidRPr="0071751B">
              <w:rPr>
                <w:rFonts w:ascii="Times New Roman" w:eastAsiaTheme="minorEastAsia" w:hAnsi="Times New Roman"/>
                <w:noProof/>
                <w:webHidden/>
                <w:sz w:val="24"/>
              </w:rPr>
            </w:r>
            <w:r w:rsidR="0071751B" w:rsidRPr="0071751B">
              <w:rPr>
                <w:rFonts w:ascii="Times New Roman" w:eastAsiaTheme="minorEastAsia" w:hAnsi="Times New Roman"/>
                <w:noProof/>
                <w:webHidden/>
                <w:sz w:val="24"/>
              </w:rPr>
              <w:fldChar w:fldCharType="separate"/>
            </w:r>
            <w:r w:rsidR="0071751B" w:rsidRPr="0071751B">
              <w:rPr>
                <w:rFonts w:ascii="Times New Roman" w:eastAsiaTheme="minorEastAsia" w:hAnsi="Times New Roman"/>
                <w:noProof/>
                <w:webHidden/>
                <w:sz w:val="24"/>
              </w:rPr>
              <w:t>7</w:t>
            </w:r>
            <w:r w:rsidR="0071751B" w:rsidRPr="0071751B">
              <w:rPr>
                <w:rFonts w:ascii="Times New Roman" w:eastAsiaTheme="minorEastAsia" w:hAnsi="Times New Roman"/>
                <w:noProof/>
                <w:webHidden/>
                <w:sz w:val="24"/>
              </w:rPr>
              <w:fldChar w:fldCharType="end"/>
            </w:r>
          </w:hyperlink>
        </w:p>
        <w:p w14:paraId="210AB9F7" w14:textId="77777777" w:rsidR="0071751B" w:rsidRPr="0071751B" w:rsidRDefault="000B16F3" w:rsidP="0071751B">
          <w:pPr>
            <w:tabs>
              <w:tab w:val="right" w:leader="dot" w:pos="9350"/>
            </w:tabs>
            <w:spacing w:after="100" w:line="276" w:lineRule="auto"/>
            <w:ind w:left="220"/>
            <w:rPr>
              <w:rFonts w:eastAsiaTheme="minorEastAsia"/>
              <w:noProof/>
            </w:rPr>
          </w:pPr>
          <w:hyperlink w:anchor="_Toc103677403" w:history="1">
            <w:r w:rsidR="0071751B" w:rsidRPr="0071751B">
              <w:rPr>
                <w:rFonts w:ascii="Times New Roman" w:eastAsiaTheme="minorEastAsia" w:hAnsi="Times New Roman"/>
                <w:noProof/>
                <w:color w:val="0563C1" w:themeColor="hyperlink"/>
                <w:sz w:val="24"/>
                <w:u w:val="single"/>
              </w:rPr>
              <w:t>5. Application Awards.</w:t>
            </w:r>
            <w:r w:rsidR="0071751B" w:rsidRPr="0071751B">
              <w:rPr>
                <w:rFonts w:ascii="Times New Roman" w:eastAsiaTheme="minorEastAsia" w:hAnsi="Times New Roman"/>
                <w:noProof/>
                <w:webHidden/>
                <w:sz w:val="24"/>
              </w:rPr>
              <w:tab/>
            </w:r>
            <w:r w:rsidR="0071751B" w:rsidRPr="0071751B">
              <w:rPr>
                <w:rFonts w:ascii="Times New Roman" w:eastAsiaTheme="minorEastAsia" w:hAnsi="Times New Roman"/>
                <w:noProof/>
                <w:webHidden/>
                <w:sz w:val="24"/>
              </w:rPr>
              <w:fldChar w:fldCharType="begin"/>
            </w:r>
            <w:r w:rsidR="0071751B" w:rsidRPr="0071751B">
              <w:rPr>
                <w:rFonts w:ascii="Times New Roman" w:eastAsiaTheme="minorEastAsia" w:hAnsi="Times New Roman"/>
                <w:noProof/>
                <w:webHidden/>
                <w:sz w:val="24"/>
              </w:rPr>
              <w:instrText xml:space="preserve"> PAGEREF _Toc103677403 \h </w:instrText>
            </w:r>
            <w:r w:rsidR="0071751B" w:rsidRPr="0071751B">
              <w:rPr>
                <w:rFonts w:ascii="Times New Roman" w:eastAsiaTheme="minorEastAsia" w:hAnsi="Times New Roman"/>
                <w:noProof/>
                <w:webHidden/>
                <w:sz w:val="24"/>
              </w:rPr>
            </w:r>
            <w:r w:rsidR="0071751B" w:rsidRPr="0071751B">
              <w:rPr>
                <w:rFonts w:ascii="Times New Roman" w:eastAsiaTheme="minorEastAsia" w:hAnsi="Times New Roman"/>
                <w:noProof/>
                <w:webHidden/>
                <w:sz w:val="24"/>
              </w:rPr>
              <w:fldChar w:fldCharType="separate"/>
            </w:r>
            <w:r w:rsidR="0071751B" w:rsidRPr="0071751B">
              <w:rPr>
                <w:rFonts w:ascii="Times New Roman" w:eastAsiaTheme="minorEastAsia" w:hAnsi="Times New Roman"/>
                <w:noProof/>
                <w:webHidden/>
                <w:sz w:val="24"/>
              </w:rPr>
              <w:t>15</w:t>
            </w:r>
            <w:r w:rsidR="0071751B" w:rsidRPr="0071751B">
              <w:rPr>
                <w:rFonts w:ascii="Times New Roman" w:eastAsiaTheme="minorEastAsia" w:hAnsi="Times New Roman"/>
                <w:noProof/>
                <w:webHidden/>
                <w:sz w:val="24"/>
              </w:rPr>
              <w:fldChar w:fldCharType="end"/>
            </w:r>
          </w:hyperlink>
        </w:p>
        <w:p w14:paraId="338D0AB4" w14:textId="77777777" w:rsidR="0071751B" w:rsidRPr="0071751B" w:rsidRDefault="000B16F3" w:rsidP="0071751B">
          <w:pPr>
            <w:tabs>
              <w:tab w:val="right" w:leader="dot" w:pos="9350"/>
            </w:tabs>
            <w:spacing w:after="100" w:line="240" w:lineRule="auto"/>
            <w:rPr>
              <w:rFonts w:eastAsiaTheme="minorEastAsia"/>
              <w:noProof/>
            </w:rPr>
          </w:pPr>
          <w:hyperlink w:anchor="_Toc103677404" w:history="1">
            <w:r w:rsidR="0071751B" w:rsidRPr="0071751B">
              <w:rPr>
                <w:rFonts w:ascii="Times New Roman" w:hAnsi="Times New Roman"/>
                <w:noProof/>
                <w:color w:val="0563C1" w:themeColor="hyperlink"/>
                <w:sz w:val="24"/>
                <w:u w:val="single"/>
              </w:rPr>
              <w:t>B. FEDERAL AWARD INFORMATION</w:t>
            </w:r>
            <w:r w:rsidR="0071751B" w:rsidRPr="0071751B">
              <w:rPr>
                <w:rFonts w:ascii="Times New Roman" w:hAnsi="Times New Roman"/>
                <w:noProof/>
                <w:webHidden/>
                <w:sz w:val="24"/>
              </w:rPr>
              <w:tab/>
            </w:r>
            <w:r w:rsidR="0071751B" w:rsidRPr="0071751B">
              <w:rPr>
                <w:rFonts w:ascii="Times New Roman" w:hAnsi="Times New Roman"/>
                <w:noProof/>
                <w:webHidden/>
                <w:sz w:val="24"/>
              </w:rPr>
              <w:fldChar w:fldCharType="begin"/>
            </w:r>
            <w:r w:rsidR="0071751B" w:rsidRPr="0071751B">
              <w:rPr>
                <w:rFonts w:ascii="Times New Roman" w:hAnsi="Times New Roman"/>
                <w:noProof/>
                <w:webHidden/>
                <w:sz w:val="24"/>
              </w:rPr>
              <w:instrText xml:space="preserve"> PAGEREF _Toc103677404 \h </w:instrText>
            </w:r>
            <w:r w:rsidR="0071751B" w:rsidRPr="0071751B">
              <w:rPr>
                <w:rFonts w:ascii="Times New Roman" w:hAnsi="Times New Roman"/>
                <w:noProof/>
                <w:webHidden/>
                <w:sz w:val="24"/>
              </w:rPr>
            </w:r>
            <w:r w:rsidR="0071751B" w:rsidRPr="0071751B">
              <w:rPr>
                <w:rFonts w:ascii="Times New Roman" w:hAnsi="Times New Roman"/>
                <w:noProof/>
                <w:webHidden/>
                <w:sz w:val="24"/>
              </w:rPr>
              <w:fldChar w:fldCharType="separate"/>
            </w:r>
            <w:r w:rsidR="0071751B" w:rsidRPr="0071751B">
              <w:rPr>
                <w:rFonts w:ascii="Times New Roman" w:hAnsi="Times New Roman"/>
                <w:noProof/>
                <w:webHidden/>
                <w:sz w:val="24"/>
              </w:rPr>
              <w:t>15</w:t>
            </w:r>
            <w:r w:rsidR="0071751B" w:rsidRPr="0071751B">
              <w:rPr>
                <w:rFonts w:ascii="Times New Roman" w:hAnsi="Times New Roman"/>
                <w:noProof/>
                <w:webHidden/>
                <w:sz w:val="24"/>
              </w:rPr>
              <w:fldChar w:fldCharType="end"/>
            </w:r>
          </w:hyperlink>
        </w:p>
        <w:p w14:paraId="44E06A4A" w14:textId="77777777" w:rsidR="0071751B" w:rsidRPr="0071751B" w:rsidRDefault="000B16F3" w:rsidP="0071751B">
          <w:pPr>
            <w:tabs>
              <w:tab w:val="right" w:leader="dot" w:pos="9350"/>
            </w:tabs>
            <w:spacing w:after="100" w:line="240" w:lineRule="auto"/>
            <w:rPr>
              <w:rFonts w:eastAsiaTheme="minorEastAsia"/>
              <w:noProof/>
            </w:rPr>
          </w:pPr>
          <w:hyperlink w:anchor="_Toc103677405" w:history="1">
            <w:r w:rsidR="0071751B" w:rsidRPr="0071751B">
              <w:rPr>
                <w:rFonts w:ascii="Times New Roman" w:hAnsi="Times New Roman"/>
                <w:noProof/>
                <w:color w:val="0563C1" w:themeColor="hyperlink"/>
                <w:sz w:val="24"/>
                <w:u w:val="single"/>
              </w:rPr>
              <w:t>C. ELIGIBILITY INFORMATION</w:t>
            </w:r>
            <w:r w:rsidR="0071751B" w:rsidRPr="0071751B">
              <w:rPr>
                <w:rFonts w:ascii="Times New Roman" w:hAnsi="Times New Roman"/>
                <w:noProof/>
                <w:webHidden/>
                <w:sz w:val="24"/>
              </w:rPr>
              <w:tab/>
            </w:r>
            <w:r w:rsidR="0071751B" w:rsidRPr="0071751B">
              <w:rPr>
                <w:rFonts w:ascii="Times New Roman" w:hAnsi="Times New Roman"/>
                <w:noProof/>
                <w:webHidden/>
                <w:sz w:val="24"/>
              </w:rPr>
              <w:fldChar w:fldCharType="begin"/>
            </w:r>
            <w:r w:rsidR="0071751B" w:rsidRPr="0071751B">
              <w:rPr>
                <w:rFonts w:ascii="Times New Roman" w:hAnsi="Times New Roman"/>
                <w:noProof/>
                <w:webHidden/>
                <w:sz w:val="24"/>
              </w:rPr>
              <w:instrText xml:space="preserve"> PAGEREF _Toc103677405 \h </w:instrText>
            </w:r>
            <w:r w:rsidR="0071751B" w:rsidRPr="0071751B">
              <w:rPr>
                <w:rFonts w:ascii="Times New Roman" w:hAnsi="Times New Roman"/>
                <w:noProof/>
                <w:webHidden/>
                <w:sz w:val="24"/>
              </w:rPr>
            </w:r>
            <w:r w:rsidR="0071751B" w:rsidRPr="0071751B">
              <w:rPr>
                <w:rFonts w:ascii="Times New Roman" w:hAnsi="Times New Roman"/>
                <w:noProof/>
                <w:webHidden/>
                <w:sz w:val="24"/>
              </w:rPr>
              <w:fldChar w:fldCharType="separate"/>
            </w:r>
            <w:r w:rsidR="0071751B" w:rsidRPr="0071751B">
              <w:rPr>
                <w:rFonts w:ascii="Times New Roman" w:hAnsi="Times New Roman"/>
                <w:noProof/>
                <w:webHidden/>
                <w:sz w:val="24"/>
              </w:rPr>
              <w:t>16</w:t>
            </w:r>
            <w:r w:rsidR="0071751B" w:rsidRPr="0071751B">
              <w:rPr>
                <w:rFonts w:ascii="Times New Roman" w:hAnsi="Times New Roman"/>
                <w:noProof/>
                <w:webHidden/>
                <w:sz w:val="24"/>
              </w:rPr>
              <w:fldChar w:fldCharType="end"/>
            </w:r>
          </w:hyperlink>
        </w:p>
        <w:p w14:paraId="705A7CFC" w14:textId="77777777" w:rsidR="0071751B" w:rsidRPr="0071751B" w:rsidRDefault="000B16F3" w:rsidP="0071751B">
          <w:pPr>
            <w:tabs>
              <w:tab w:val="right" w:leader="dot" w:pos="9350"/>
            </w:tabs>
            <w:spacing w:after="100" w:line="276" w:lineRule="auto"/>
            <w:ind w:left="220"/>
            <w:rPr>
              <w:rFonts w:eastAsiaTheme="minorEastAsia"/>
              <w:noProof/>
            </w:rPr>
          </w:pPr>
          <w:hyperlink w:anchor="_Toc103677406" w:history="1">
            <w:r w:rsidR="0071751B" w:rsidRPr="0071751B">
              <w:rPr>
                <w:rFonts w:ascii="Times New Roman" w:eastAsiaTheme="minorEastAsia" w:hAnsi="Times New Roman"/>
                <w:noProof/>
                <w:color w:val="0563C1" w:themeColor="hyperlink"/>
                <w:sz w:val="24"/>
                <w:u w:val="single"/>
              </w:rPr>
              <w:t xml:space="preserve">1 </w:t>
            </w:r>
            <w:r w:rsidR="0071751B" w:rsidRPr="0071751B">
              <w:rPr>
                <w:rFonts w:ascii="Times New Roman" w:eastAsiaTheme="minorEastAsia" w:hAnsi="Times New Roman"/>
                <w:i/>
                <w:iCs/>
                <w:noProof/>
                <w:color w:val="0563C1" w:themeColor="hyperlink"/>
                <w:sz w:val="24"/>
                <w:u w:val="single"/>
              </w:rPr>
              <w:t>Eligible Intermediaries</w:t>
            </w:r>
            <w:r w:rsidR="0071751B" w:rsidRPr="0071751B">
              <w:rPr>
                <w:rFonts w:ascii="Times New Roman" w:eastAsiaTheme="minorEastAsia" w:hAnsi="Times New Roman"/>
                <w:noProof/>
                <w:color w:val="0563C1" w:themeColor="hyperlink"/>
                <w:sz w:val="24"/>
                <w:u w:val="single"/>
              </w:rPr>
              <w:t>.</w:t>
            </w:r>
            <w:r w:rsidR="0071751B" w:rsidRPr="0071751B">
              <w:rPr>
                <w:rFonts w:ascii="Times New Roman" w:eastAsiaTheme="minorEastAsia" w:hAnsi="Times New Roman"/>
                <w:noProof/>
                <w:webHidden/>
                <w:sz w:val="24"/>
              </w:rPr>
              <w:tab/>
            </w:r>
            <w:r w:rsidR="0071751B" w:rsidRPr="0071751B">
              <w:rPr>
                <w:rFonts w:ascii="Times New Roman" w:eastAsiaTheme="minorEastAsia" w:hAnsi="Times New Roman"/>
                <w:noProof/>
                <w:webHidden/>
                <w:sz w:val="24"/>
              </w:rPr>
              <w:fldChar w:fldCharType="begin"/>
            </w:r>
            <w:r w:rsidR="0071751B" w:rsidRPr="0071751B">
              <w:rPr>
                <w:rFonts w:ascii="Times New Roman" w:eastAsiaTheme="minorEastAsia" w:hAnsi="Times New Roman"/>
                <w:noProof/>
                <w:webHidden/>
                <w:sz w:val="24"/>
              </w:rPr>
              <w:instrText xml:space="preserve"> PAGEREF _Toc103677406 \h </w:instrText>
            </w:r>
            <w:r w:rsidR="0071751B" w:rsidRPr="0071751B">
              <w:rPr>
                <w:rFonts w:ascii="Times New Roman" w:eastAsiaTheme="minorEastAsia" w:hAnsi="Times New Roman"/>
                <w:noProof/>
                <w:webHidden/>
                <w:sz w:val="24"/>
              </w:rPr>
            </w:r>
            <w:r w:rsidR="0071751B" w:rsidRPr="0071751B">
              <w:rPr>
                <w:rFonts w:ascii="Times New Roman" w:eastAsiaTheme="minorEastAsia" w:hAnsi="Times New Roman"/>
                <w:noProof/>
                <w:webHidden/>
                <w:sz w:val="24"/>
              </w:rPr>
              <w:fldChar w:fldCharType="separate"/>
            </w:r>
            <w:r w:rsidR="0071751B" w:rsidRPr="0071751B">
              <w:rPr>
                <w:rFonts w:ascii="Times New Roman" w:eastAsiaTheme="minorEastAsia" w:hAnsi="Times New Roman"/>
                <w:noProof/>
                <w:webHidden/>
                <w:sz w:val="24"/>
              </w:rPr>
              <w:t>16</w:t>
            </w:r>
            <w:r w:rsidR="0071751B" w:rsidRPr="0071751B">
              <w:rPr>
                <w:rFonts w:ascii="Times New Roman" w:eastAsiaTheme="minorEastAsia" w:hAnsi="Times New Roman"/>
                <w:noProof/>
                <w:webHidden/>
                <w:sz w:val="24"/>
              </w:rPr>
              <w:fldChar w:fldCharType="end"/>
            </w:r>
          </w:hyperlink>
        </w:p>
        <w:p w14:paraId="5A79C329" w14:textId="77777777" w:rsidR="0071751B" w:rsidRPr="0071751B" w:rsidRDefault="000B16F3" w:rsidP="0071751B">
          <w:pPr>
            <w:tabs>
              <w:tab w:val="right" w:leader="dot" w:pos="9350"/>
            </w:tabs>
            <w:spacing w:after="100" w:line="276" w:lineRule="auto"/>
            <w:ind w:left="220"/>
            <w:rPr>
              <w:rFonts w:eastAsiaTheme="minorEastAsia"/>
              <w:noProof/>
            </w:rPr>
          </w:pPr>
          <w:hyperlink w:anchor="_Toc103677407" w:history="1">
            <w:r w:rsidR="0071751B" w:rsidRPr="0071751B">
              <w:rPr>
                <w:rFonts w:ascii="Times New Roman" w:eastAsiaTheme="minorEastAsia" w:hAnsi="Times New Roman"/>
                <w:noProof/>
                <w:color w:val="0563C1" w:themeColor="hyperlink"/>
                <w:sz w:val="24"/>
                <w:u w:val="single"/>
              </w:rPr>
              <w:t xml:space="preserve">2. </w:t>
            </w:r>
            <w:r w:rsidR="0071751B" w:rsidRPr="0071751B">
              <w:rPr>
                <w:rFonts w:ascii="Times New Roman" w:eastAsiaTheme="minorEastAsia" w:hAnsi="Times New Roman"/>
                <w:i/>
                <w:iCs/>
                <w:noProof/>
                <w:color w:val="0563C1" w:themeColor="hyperlink"/>
                <w:sz w:val="24"/>
                <w:u w:val="single"/>
              </w:rPr>
              <w:t>Eligible Ultimate Recipients</w:t>
            </w:r>
            <w:r w:rsidR="0071751B" w:rsidRPr="0071751B">
              <w:rPr>
                <w:rFonts w:ascii="Times New Roman" w:eastAsiaTheme="minorEastAsia" w:hAnsi="Times New Roman"/>
                <w:noProof/>
                <w:color w:val="0563C1" w:themeColor="hyperlink"/>
                <w:sz w:val="24"/>
                <w:u w:val="single"/>
              </w:rPr>
              <w:t xml:space="preserve">.  </w:t>
            </w:r>
            <w:r w:rsidR="0071751B" w:rsidRPr="0071751B">
              <w:rPr>
                <w:rFonts w:ascii="Times New Roman" w:eastAsiaTheme="minorEastAsia" w:hAnsi="Times New Roman"/>
                <w:noProof/>
                <w:webHidden/>
                <w:sz w:val="24"/>
              </w:rPr>
              <w:tab/>
            </w:r>
            <w:r w:rsidR="0071751B" w:rsidRPr="0071751B">
              <w:rPr>
                <w:rFonts w:ascii="Times New Roman" w:eastAsiaTheme="minorEastAsia" w:hAnsi="Times New Roman"/>
                <w:noProof/>
                <w:webHidden/>
                <w:sz w:val="24"/>
              </w:rPr>
              <w:fldChar w:fldCharType="begin"/>
            </w:r>
            <w:r w:rsidR="0071751B" w:rsidRPr="0071751B">
              <w:rPr>
                <w:rFonts w:ascii="Times New Roman" w:eastAsiaTheme="minorEastAsia" w:hAnsi="Times New Roman"/>
                <w:noProof/>
                <w:webHidden/>
                <w:sz w:val="24"/>
              </w:rPr>
              <w:instrText xml:space="preserve"> PAGEREF _Toc103677407 \h </w:instrText>
            </w:r>
            <w:r w:rsidR="0071751B" w:rsidRPr="0071751B">
              <w:rPr>
                <w:rFonts w:ascii="Times New Roman" w:eastAsiaTheme="minorEastAsia" w:hAnsi="Times New Roman"/>
                <w:noProof/>
                <w:webHidden/>
                <w:sz w:val="24"/>
              </w:rPr>
            </w:r>
            <w:r w:rsidR="0071751B" w:rsidRPr="0071751B">
              <w:rPr>
                <w:rFonts w:ascii="Times New Roman" w:eastAsiaTheme="minorEastAsia" w:hAnsi="Times New Roman"/>
                <w:noProof/>
                <w:webHidden/>
                <w:sz w:val="24"/>
              </w:rPr>
              <w:fldChar w:fldCharType="separate"/>
            </w:r>
            <w:r w:rsidR="0071751B" w:rsidRPr="0071751B">
              <w:rPr>
                <w:rFonts w:ascii="Times New Roman" w:eastAsiaTheme="minorEastAsia" w:hAnsi="Times New Roman"/>
                <w:noProof/>
                <w:webHidden/>
                <w:sz w:val="24"/>
              </w:rPr>
              <w:t>19</w:t>
            </w:r>
            <w:r w:rsidR="0071751B" w:rsidRPr="0071751B">
              <w:rPr>
                <w:rFonts w:ascii="Times New Roman" w:eastAsiaTheme="minorEastAsia" w:hAnsi="Times New Roman"/>
                <w:noProof/>
                <w:webHidden/>
                <w:sz w:val="24"/>
              </w:rPr>
              <w:fldChar w:fldCharType="end"/>
            </w:r>
          </w:hyperlink>
        </w:p>
        <w:p w14:paraId="0C40E03A" w14:textId="77777777" w:rsidR="0071751B" w:rsidRPr="0071751B" w:rsidRDefault="000B16F3" w:rsidP="0071751B">
          <w:pPr>
            <w:tabs>
              <w:tab w:val="right" w:leader="dot" w:pos="9350"/>
            </w:tabs>
            <w:spacing w:after="100" w:line="276" w:lineRule="auto"/>
            <w:ind w:left="220"/>
            <w:rPr>
              <w:rFonts w:eastAsiaTheme="minorEastAsia"/>
              <w:noProof/>
            </w:rPr>
          </w:pPr>
          <w:hyperlink w:anchor="_Toc103677408" w:history="1">
            <w:r w:rsidR="0071751B" w:rsidRPr="0071751B">
              <w:rPr>
                <w:rFonts w:ascii="Times New Roman" w:eastAsiaTheme="minorEastAsia" w:hAnsi="Times New Roman"/>
                <w:noProof/>
                <w:color w:val="0563C1" w:themeColor="hyperlink"/>
                <w:sz w:val="24"/>
                <w:u w:val="single"/>
              </w:rPr>
              <w:t xml:space="preserve">3. </w:t>
            </w:r>
            <w:r w:rsidR="0071751B" w:rsidRPr="0071751B">
              <w:rPr>
                <w:rFonts w:ascii="Times New Roman" w:eastAsiaTheme="minorEastAsia" w:hAnsi="Times New Roman"/>
                <w:i/>
                <w:iCs/>
                <w:noProof/>
                <w:color w:val="0563C1" w:themeColor="hyperlink"/>
                <w:sz w:val="24"/>
                <w:u w:val="single"/>
              </w:rPr>
              <w:t>Eligible Uses of Funds</w:t>
            </w:r>
            <w:r w:rsidR="0071751B" w:rsidRPr="0071751B">
              <w:rPr>
                <w:rFonts w:ascii="Times New Roman" w:eastAsiaTheme="minorEastAsia" w:hAnsi="Times New Roman"/>
                <w:noProof/>
                <w:color w:val="0563C1" w:themeColor="hyperlink"/>
                <w:sz w:val="24"/>
                <w:u w:val="single"/>
              </w:rPr>
              <w:t>.</w:t>
            </w:r>
            <w:r w:rsidR="0071751B" w:rsidRPr="0071751B">
              <w:rPr>
                <w:rFonts w:ascii="Times New Roman" w:eastAsiaTheme="minorEastAsia" w:hAnsi="Times New Roman"/>
                <w:noProof/>
                <w:webHidden/>
                <w:sz w:val="24"/>
              </w:rPr>
              <w:tab/>
            </w:r>
            <w:r w:rsidR="0071751B" w:rsidRPr="0071751B">
              <w:rPr>
                <w:rFonts w:ascii="Times New Roman" w:eastAsiaTheme="minorEastAsia" w:hAnsi="Times New Roman"/>
                <w:noProof/>
                <w:webHidden/>
                <w:sz w:val="24"/>
              </w:rPr>
              <w:fldChar w:fldCharType="begin"/>
            </w:r>
            <w:r w:rsidR="0071751B" w:rsidRPr="0071751B">
              <w:rPr>
                <w:rFonts w:ascii="Times New Roman" w:eastAsiaTheme="minorEastAsia" w:hAnsi="Times New Roman"/>
                <w:noProof/>
                <w:webHidden/>
                <w:sz w:val="24"/>
              </w:rPr>
              <w:instrText xml:space="preserve"> PAGEREF _Toc103677408 \h </w:instrText>
            </w:r>
            <w:r w:rsidR="0071751B" w:rsidRPr="0071751B">
              <w:rPr>
                <w:rFonts w:ascii="Times New Roman" w:eastAsiaTheme="minorEastAsia" w:hAnsi="Times New Roman"/>
                <w:noProof/>
                <w:webHidden/>
                <w:sz w:val="24"/>
              </w:rPr>
            </w:r>
            <w:r w:rsidR="0071751B" w:rsidRPr="0071751B">
              <w:rPr>
                <w:rFonts w:ascii="Times New Roman" w:eastAsiaTheme="minorEastAsia" w:hAnsi="Times New Roman"/>
                <w:noProof/>
                <w:webHidden/>
                <w:sz w:val="24"/>
              </w:rPr>
              <w:fldChar w:fldCharType="separate"/>
            </w:r>
            <w:r w:rsidR="0071751B" w:rsidRPr="0071751B">
              <w:rPr>
                <w:rFonts w:ascii="Times New Roman" w:eastAsiaTheme="minorEastAsia" w:hAnsi="Times New Roman"/>
                <w:noProof/>
                <w:webHidden/>
                <w:sz w:val="24"/>
              </w:rPr>
              <w:t>21</w:t>
            </w:r>
            <w:r w:rsidR="0071751B" w:rsidRPr="0071751B">
              <w:rPr>
                <w:rFonts w:ascii="Times New Roman" w:eastAsiaTheme="minorEastAsia" w:hAnsi="Times New Roman"/>
                <w:noProof/>
                <w:webHidden/>
                <w:sz w:val="24"/>
              </w:rPr>
              <w:fldChar w:fldCharType="end"/>
            </w:r>
          </w:hyperlink>
        </w:p>
        <w:p w14:paraId="2FE6CCDD" w14:textId="77777777" w:rsidR="0071751B" w:rsidRPr="0071751B" w:rsidRDefault="000B16F3" w:rsidP="0071751B">
          <w:pPr>
            <w:tabs>
              <w:tab w:val="right" w:leader="dot" w:pos="9350"/>
            </w:tabs>
            <w:spacing w:after="100" w:line="276" w:lineRule="auto"/>
            <w:ind w:left="220"/>
            <w:rPr>
              <w:rFonts w:eastAsiaTheme="minorEastAsia"/>
              <w:noProof/>
            </w:rPr>
          </w:pPr>
          <w:hyperlink w:anchor="_Toc103677409" w:history="1">
            <w:r w:rsidR="0071751B" w:rsidRPr="0071751B">
              <w:rPr>
                <w:rFonts w:ascii="Times New Roman" w:eastAsiaTheme="minorEastAsia" w:hAnsi="Times New Roman"/>
                <w:noProof/>
                <w:color w:val="0563C1" w:themeColor="hyperlink"/>
                <w:sz w:val="24"/>
                <w:u w:val="single"/>
              </w:rPr>
              <w:t xml:space="preserve">4. </w:t>
            </w:r>
            <w:r w:rsidR="0071751B" w:rsidRPr="0071751B">
              <w:rPr>
                <w:rFonts w:ascii="Times New Roman" w:eastAsiaTheme="minorEastAsia" w:hAnsi="Times New Roman"/>
                <w:i/>
                <w:iCs/>
                <w:noProof/>
                <w:color w:val="0563C1" w:themeColor="hyperlink"/>
                <w:sz w:val="24"/>
                <w:u w:val="single"/>
              </w:rPr>
              <w:t>Ineligible Entities</w:t>
            </w:r>
            <w:r w:rsidR="0071751B" w:rsidRPr="0071751B">
              <w:rPr>
                <w:rFonts w:ascii="Times New Roman" w:eastAsiaTheme="minorEastAsia" w:hAnsi="Times New Roman"/>
                <w:noProof/>
                <w:webHidden/>
                <w:sz w:val="24"/>
              </w:rPr>
              <w:tab/>
            </w:r>
            <w:r w:rsidR="0071751B" w:rsidRPr="0071751B">
              <w:rPr>
                <w:rFonts w:ascii="Times New Roman" w:eastAsiaTheme="minorEastAsia" w:hAnsi="Times New Roman"/>
                <w:noProof/>
                <w:webHidden/>
                <w:sz w:val="24"/>
              </w:rPr>
              <w:fldChar w:fldCharType="begin"/>
            </w:r>
            <w:r w:rsidR="0071751B" w:rsidRPr="0071751B">
              <w:rPr>
                <w:rFonts w:ascii="Times New Roman" w:eastAsiaTheme="minorEastAsia" w:hAnsi="Times New Roman"/>
                <w:noProof/>
                <w:webHidden/>
                <w:sz w:val="24"/>
              </w:rPr>
              <w:instrText xml:space="preserve"> PAGEREF _Toc103677409 \h </w:instrText>
            </w:r>
            <w:r w:rsidR="0071751B" w:rsidRPr="0071751B">
              <w:rPr>
                <w:rFonts w:ascii="Times New Roman" w:eastAsiaTheme="minorEastAsia" w:hAnsi="Times New Roman"/>
                <w:noProof/>
                <w:webHidden/>
                <w:sz w:val="24"/>
              </w:rPr>
            </w:r>
            <w:r w:rsidR="0071751B" w:rsidRPr="0071751B">
              <w:rPr>
                <w:rFonts w:ascii="Times New Roman" w:eastAsiaTheme="minorEastAsia" w:hAnsi="Times New Roman"/>
                <w:noProof/>
                <w:webHidden/>
                <w:sz w:val="24"/>
              </w:rPr>
              <w:fldChar w:fldCharType="separate"/>
            </w:r>
            <w:r w:rsidR="0071751B" w:rsidRPr="0071751B">
              <w:rPr>
                <w:rFonts w:ascii="Times New Roman" w:eastAsiaTheme="minorEastAsia" w:hAnsi="Times New Roman"/>
                <w:noProof/>
                <w:webHidden/>
                <w:sz w:val="24"/>
              </w:rPr>
              <w:t>29</w:t>
            </w:r>
            <w:r w:rsidR="0071751B" w:rsidRPr="0071751B">
              <w:rPr>
                <w:rFonts w:ascii="Times New Roman" w:eastAsiaTheme="minorEastAsia" w:hAnsi="Times New Roman"/>
                <w:noProof/>
                <w:webHidden/>
                <w:sz w:val="24"/>
              </w:rPr>
              <w:fldChar w:fldCharType="end"/>
            </w:r>
          </w:hyperlink>
        </w:p>
        <w:p w14:paraId="444E122D" w14:textId="77777777" w:rsidR="0071751B" w:rsidRPr="0071751B" w:rsidRDefault="000B16F3" w:rsidP="0071751B">
          <w:pPr>
            <w:tabs>
              <w:tab w:val="right" w:leader="dot" w:pos="9350"/>
            </w:tabs>
            <w:spacing w:after="100" w:line="276" w:lineRule="auto"/>
            <w:ind w:left="220"/>
            <w:rPr>
              <w:rFonts w:eastAsiaTheme="minorEastAsia"/>
              <w:noProof/>
            </w:rPr>
          </w:pPr>
          <w:hyperlink w:anchor="_Toc103677410" w:history="1">
            <w:r w:rsidR="0071751B" w:rsidRPr="0071751B">
              <w:rPr>
                <w:rFonts w:ascii="Times New Roman" w:eastAsiaTheme="minorEastAsia" w:hAnsi="Times New Roman"/>
                <w:noProof/>
                <w:color w:val="0563C1" w:themeColor="hyperlink"/>
                <w:sz w:val="24"/>
                <w:u w:val="single"/>
              </w:rPr>
              <w:t xml:space="preserve">5. </w:t>
            </w:r>
            <w:r w:rsidR="0071751B" w:rsidRPr="0071751B">
              <w:rPr>
                <w:rFonts w:ascii="Times New Roman" w:eastAsiaTheme="minorEastAsia" w:hAnsi="Times New Roman"/>
                <w:i/>
                <w:iCs/>
                <w:noProof/>
                <w:color w:val="0563C1" w:themeColor="hyperlink"/>
                <w:sz w:val="24"/>
                <w:u w:val="single"/>
              </w:rPr>
              <w:t>Ineligible Uses of Loan Funds by the Ultimate Recipient and Ineligible Loan Purposes and Enhancements</w:t>
            </w:r>
            <w:r w:rsidR="0071751B" w:rsidRPr="0071751B">
              <w:rPr>
                <w:rFonts w:ascii="Times New Roman" w:eastAsiaTheme="minorEastAsia" w:hAnsi="Times New Roman"/>
                <w:noProof/>
                <w:color w:val="0563C1" w:themeColor="hyperlink"/>
                <w:sz w:val="24"/>
                <w:u w:val="single"/>
              </w:rPr>
              <w:t>.</w:t>
            </w:r>
            <w:r w:rsidR="0071751B" w:rsidRPr="0071751B">
              <w:rPr>
                <w:rFonts w:ascii="Times New Roman" w:eastAsiaTheme="minorEastAsia" w:hAnsi="Times New Roman"/>
                <w:noProof/>
                <w:webHidden/>
                <w:sz w:val="24"/>
              </w:rPr>
              <w:tab/>
            </w:r>
            <w:r w:rsidR="0071751B" w:rsidRPr="0071751B">
              <w:rPr>
                <w:rFonts w:ascii="Times New Roman" w:eastAsiaTheme="minorEastAsia" w:hAnsi="Times New Roman"/>
                <w:noProof/>
                <w:webHidden/>
                <w:sz w:val="24"/>
              </w:rPr>
              <w:fldChar w:fldCharType="begin"/>
            </w:r>
            <w:r w:rsidR="0071751B" w:rsidRPr="0071751B">
              <w:rPr>
                <w:rFonts w:ascii="Times New Roman" w:eastAsiaTheme="minorEastAsia" w:hAnsi="Times New Roman"/>
                <w:noProof/>
                <w:webHidden/>
                <w:sz w:val="24"/>
              </w:rPr>
              <w:instrText xml:space="preserve"> PAGEREF _Toc103677410 \h </w:instrText>
            </w:r>
            <w:r w:rsidR="0071751B" w:rsidRPr="0071751B">
              <w:rPr>
                <w:rFonts w:ascii="Times New Roman" w:eastAsiaTheme="minorEastAsia" w:hAnsi="Times New Roman"/>
                <w:noProof/>
                <w:webHidden/>
                <w:sz w:val="24"/>
              </w:rPr>
            </w:r>
            <w:r w:rsidR="0071751B" w:rsidRPr="0071751B">
              <w:rPr>
                <w:rFonts w:ascii="Times New Roman" w:eastAsiaTheme="minorEastAsia" w:hAnsi="Times New Roman"/>
                <w:noProof/>
                <w:webHidden/>
                <w:sz w:val="24"/>
              </w:rPr>
              <w:fldChar w:fldCharType="separate"/>
            </w:r>
            <w:r w:rsidR="0071751B" w:rsidRPr="0071751B">
              <w:rPr>
                <w:rFonts w:ascii="Times New Roman" w:eastAsiaTheme="minorEastAsia" w:hAnsi="Times New Roman"/>
                <w:noProof/>
                <w:webHidden/>
                <w:sz w:val="24"/>
              </w:rPr>
              <w:t>31</w:t>
            </w:r>
            <w:r w:rsidR="0071751B" w:rsidRPr="0071751B">
              <w:rPr>
                <w:rFonts w:ascii="Times New Roman" w:eastAsiaTheme="minorEastAsia" w:hAnsi="Times New Roman"/>
                <w:noProof/>
                <w:webHidden/>
                <w:sz w:val="24"/>
              </w:rPr>
              <w:fldChar w:fldCharType="end"/>
            </w:r>
          </w:hyperlink>
        </w:p>
        <w:p w14:paraId="021C24AA" w14:textId="77777777" w:rsidR="0071751B" w:rsidRPr="0071751B" w:rsidRDefault="000B16F3" w:rsidP="0071751B">
          <w:pPr>
            <w:tabs>
              <w:tab w:val="right" w:leader="dot" w:pos="9350"/>
            </w:tabs>
            <w:spacing w:after="100" w:line="276" w:lineRule="auto"/>
            <w:ind w:left="220"/>
            <w:rPr>
              <w:rFonts w:eastAsiaTheme="minorEastAsia"/>
              <w:noProof/>
            </w:rPr>
          </w:pPr>
          <w:hyperlink w:anchor="_Toc103677411" w:history="1">
            <w:r w:rsidR="0071751B" w:rsidRPr="0071751B">
              <w:rPr>
                <w:rFonts w:ascii="Times New Roman" w:eastAsiaTheme="minorEastAsia" w:hAnsi="Times New Roman"/>
                <w:noProof/>
                <w:color w:val="0563C1" w:themeColor="hyperlink"/>
                <w:sz w:val="24"/>
                <w:u w:val="single"/>
              </w:rPr>
              <w:t xml:space="preserve">6. </w:t>
            </w:r>
            <w:r w:rsidR="0071751B" w:rsidRPr="0071751B">
              <w:rPr>
                <w:rFonts w:ascii="Times New Roman" w:eastAsiaTheme="minorEastAsia" w:hAnsi="Times New Roman"/>
                <w:i/>
                <w:iCs/>
                <w:noProof/>
                <w:color w:val="0563C1" w:themeColor="hyperlink"/>
                <w:sz w:val="24"/>
                <w:u w:val="single"/>
              </w:rPr>
              <w:t>Fees and Charges</w:t>
            </w:r>
            <w:r w:rsidR="0071751B" w:rsidRPr="0071751B">
              <w:rPr>
                <w:rFonts w:ascii="Times New Roman" w:eastAsiaTheme="minorEastAsia" w:hAnsi="Times New Roman"/>
                <w:noProof/>
                <w:color w:val="0563C1" w:themeColor="hyperlink"/>
                <w:sz w:val="24"/>
                <w:u w:val="single"/>
              </w:rPr>
              <w:t>.</w:t>
            </w:r>
            <w:r w:rsidR="0071751B" w:rsidRPr="0071751B">
              <w:rPr>
                <w:rFonts w:ascii="Times New Roman" w:eastAsiaTheme="minorEastAsia" w:hAnsi="Times New Roman"/>
                <w:noProof/>
                <w:webHidden/>
                <w:sz w:val="24"/>
              </w:rPr>
              <w:tab/>
            </w:r>
            <w:r w:rsidR="0071751B" w:rsidRPr="0071751B">
              <w:rPr>
                <w:rFonts w:ascii="Times New Roman" w:eastAsiaTheme="minorEastAsia" w:hAnsi="Times New Roman"/>
                <w:noProof/>
                <w:webHidden/>
                <w:sz w:val="24"/>
              </w:rPr>
              <w:fldChar w:fldCharType="begin"/>
            </w:r>
            <w:r w:rsidR="0071751B" w:rsidRPr="0071751B">
              <w:rPr>
                <w:rFonts w:ascii="Times New Roman" w:eastAsiaTheme="minorEastAsia" w:hAnsi="Times New Roman"/>
                <w:noProof/>
                <w:webHidden/>
                <w:sz w:val="24"/>
              </w:rPr>
              <w:instrText xml:space="preserve"> PAGEREF _Toc103677411 \h </w:instrText>
            </w:r>
            <w:r w:rsidR="0071751B" w:rsidRPr="0071751B">
              <w:rPr>
                <w:rFonts w:ascii="Times New Roman" w:eastAsiaTheme="minorEastAsia" w:hAnsi="Times New Roman"/>
                <w:noProof/>
                <w:webHidden/>
                <w:sz w:val="24"/>
              </w:rPr>
            </w:r>
            <w:r w:rsidR="0071751B" w:rsidRPr="0071751B">
              <w:rPr>
                <w:rFonts w:ascii="Times New Roman" w:eastAsiaTheme="minorEastAsia" w:hAnsi="Times New Roman"/>
                <w:noProof/>
                <w:webHidden/>
                <w:sz w:val="24"/>
              </w:rPr>
              <w:fldChar w:fldCharType="separate"/>
            </w:r>
            <w:r w:rsidR="0071751B" w:rsidRPr="0071751B">
              <w:rPr>
                <w:rFonts w:ascii="Times New Roman" w:eastAsiaTheme="minorEastAsia" w:hAnsi="Times New Roman"/>
                <w:noProof/>
                <w:webHidden/>
                <w:sz w:val="24"/>
              </w:rPr>
              <w:t>34</w:t>
            </w:r>
            <w:r w:rsidR="0071751B" w:rsidRPr="0071751B">
              <w:rPr>
                <w:rFonts w:ascii="Times New Roman" w:eastAsiaTheme="minorEastAsia" w:hAnsi="Times New Roman"/>
                <w:noProof/>
                <w:webHidden/>
                <w:sz w:val="24"/>
              </w:rPr>
              <w:fldChar w:fldCharType="end"/>
            </w:r>
          </w:hyperlink>
        </w:p>
        <w:p w14:paraId="0CB738D8" w14:textId="77777777" w:rsidR="0071751B" w:rsidRPr="0071751B" w:rsidRDefault="000B16F3" w:rsidP="0071751B">
          <w:pPr>
            <w:tabs>
              <w:tab w:val="right" w:leader="dot" w:pos="9350"/>
            </w:tabs>
            <w:spacing w:after="100" w:line="240" w:lineRule="auto"/>
            <w:rPr>
              <w:rFonts w:eastAsiaTheme="minorEastAsia"/>
              <w:noProof/>
            </w:rPr>
          </w:pPr>
          <w:hyperlink w:anchor="_Toc103677412" w:history="1">
            <w:r w:rsidR="0071751B" w:rsidRPr="0071751B">
              <w:rPr>
                <w:rFonts w:ascii="Times New Roman" w:hAnsi="Times New Roman"/>
                <w:noProof/>
                <w:color w:val="0563C1" w:themeColor="hyperlink"/>
                <w:sz w:val="24"/>
                <w:u w:val="single"/>
              </w:rPr>
              <w:t>D. Application and Submission Information</w:t>
            </w:r>
            <w:r w:rsidR="0071751B" w:rsidRPr="0071751B">
              <w:rPr>
                <w:rFonts w:ascii="Times New Roman" w:hAnsi="Times New Roman"/>
                <w:noProof/>
                <w:webHidden/>
                <w:sz w:val="24"/>
              </w:rPr>
              <w:tab/>
            </w:r>
            <w:r w:rsidR="0071751B" w:rsidRPr="0071751B">
              <w:rPr>
                <w:rFonts w:ascii="Times New Roman" w:hAnsi="Times New Roman"/>
                <w:noProof/>
                <w:webHidden/>
                <w:sz w:val="24"/>
              </w:rPr>
              <w:fldChar w:fldCharType="begin"/>
            </w:r>
            <w:r w:rsidR="0071751B" w:rsidRPr="0071751B">
              <w:rPr>
                <w:rFonts w:ascii="Times New Roman" w:hAnsi="Times New Roman"/>
                <w:noProof/>
                <w:webHidden/>
                <w:sz w:val="24"/>
              </w:rPr>
              <w:instrText xml:space="preserve"> PAGEREF _Toc103677412 \h </w:instrText>
            </w:r>
            <w:r w:rsidR="0071751B" w:rsidRPr="0071751B">
              <w:rPr>
                <w:rFonts w:ascii="Times New Roman" w:hAnsi="Times New Roman"/>
                <w:noProof/>
                <w:webHidden/>
                <w:sz w:val="24"/>
              </w:rPr>
            </w:r>
            <w:r w:rsidR="0071751B" w:rsidRPr="0071751B">
              <w:rPr>
                <w:rFonts w:ascii="Times New Roman" w:hAnsi="Times New Roman"/>
                <w:noProof/>
                <w:webHidden/>
                <w:sz w:val="24"/>
              </w:rPr>
              <w:fldChar w:fldCharType="separate"/>
            </w:r>
            <w:r w:rsidR="0071751B" w:rsidRPr="0071751B">
              <w:rPr>
                <w:rFonts w:ascii="Times New Roman" w:hAnsi="Times New Roman"/>
                <w:noProof/>
                <w:webHidden/>
                <w:sz w:val="24"/>
              </w:rPr>
              <w:t>37</w:t>
            </w:r>
            <w:r w:rsidR="0071751B" w:rsidRPr="0071751B">
              <w:rPr>
                <w:rFonts w:ascii="Times New Roman" w:hAnsi="Times New Roman"/>
                <w:noProof/>
                <w:webHidden/>
                <w:sz w:val="24"/>
              </w:rPr>
              <w:fldChar w:fldCharType="end"/>
            </w:r>
          </w:hyperlink>
        </w:p>
        <w:p w14:paraId="6C0C7AF4" w14:textId="77777777" w:rsidR="0071751B" w:rsidRPr="0071751B" w:rsidRDefault="000B16F3" w:rsidP="0071751B">
          <w:pPr>
            <w:tabs>
              <w:tab w:val="right" w:leader="dot" w:pos="9350"/>
            </w:tabs>
            <w:spacing w:after="100" w:line="276" w:lineRule="auto"/>
            <w:ind w:left="220"/>
            <w:rPr>
              <w:rFonts w:eastAsiaTheme="minorEastAsia"/>
              <w:noProof/>
            </w:rPr>
          </w:pPr>
          <w:hyperlink w:anchor="_Toc103677413" w:history="1">
            <w:r w:rsidR="0071751B" w:rsidRPr="0071751B">
              <w:rPr>
                <w:rFonts w:ascii="Times New Roman" w:eastAsia="Calibri" w:hAnsi="Times New Roman" w:cs="Arial"/>
                <w:noProof/>
                <w:color w:val="0563C1" w:themeColor="hyperlink"/>
                <w:sz w:val="24"/>
                <w:u w:val="single"/>
              </w:rPr>
              <w:t xml:space="preserve">1. </w:t>
            </w:r>
            <w:r w:rsidR="0071751B" w:rsidRPr="0071751B">
              <w:rPr>
                <w:rFonts w:ascii="Times New Roman" w:eastAsia="Calibri" w:hAnsi="Times New Roman" w:cs="Arial"/>
                <w:i/>
                <w:iCs/>
                <w:noProof/>
                <w:color w:val="0563C1" w:themeColor="hyperlink"/>
                <w:sz w:val="24"/>
                <w:u w:val="single"/>
              </w:rPr>
              <w:t>Address to Request Application Package</w:t>
            </w:r>
            <w:r w:rsidR="0071751B" w:rsidRPr="0071751B">
              <w:rPr>
                <w:rFonts w:ascii="Times New Roman" w:eastAsia="Calibri" w:hAnsi="Times New Roman" w:cs="Arial"/>
                <w:noProof/>
                <w:color w:val="0563C1" w:themeColor="hyperlink"/>
                <w:sz w:val="24"/>
                <w:u w:val="single"/>
              </w:rPr>
              <w:t>.</w:t>
            </w:r>
            <w:r w:rsidR="0071751B" w:rsidRPr="0071751B">
              <w:rPr>
                <w:rFonts w:ascii="Times New Roman" w:eastAsiaTheme="minorEastAsia" w:hAnsi="Times New Roman"/>
                <w:noProof/>
                <w:webHidden/>
                <w:sz w:val="24"/>
              </w:rPr>
              <w:tab/>
            </w:r>
            <w:r w:rsidR="0071751B" w:rsidRPr="0071751B">
              <w:rPr>
                <w:rFonts w:ascii="Times New Roman" w:eastAsiaTheme="minorEastAsia" w:hAnsi="Times New Roman"/>
                <w:noProof/>
                <w:webHidden/>
                <w:sz w:val="24"/>
              </w:rPr>
              <w:fldChar w:fldCharType="begin"/>
            </w:r>
            <w:r w:rsidR="0071751B" w:rsidRPr="0071751B">
              <w:rPr>
                <w:rFonts w:ascii="Times New Roman" w:eastAsiaTheme="minorEastAsia" w:hAnsi="Times New Roman"/>
                <w:noProof/>
                <w:webHidden/>
                <w:sz w:val="24"/>
              </w:rPr>
              <w:instrText xml:space="preserve"> PAGEREF _Toc103677413 \h </w:instrText>
            </w:r>
            <w:r w:rsidR="0071751B" w:rsidRPr="0071751B">
              <w:rPr>
                <w:rFonts w:ascii="Times New Roman" w:eastAsiaTheme="minorEastAsia" w:hAnsi="Times New Roman"/>
                <w:noProof/>
                <w:webHidden/>
                <w:sz w:val="24"/>
              </w:rPr>
            </w:r>
            <w:r w:rsidR="0071751B" w:rsidRPr="0071751B">
              <w:rPr>
                <w:rFonts w:ascii="Times New Roman" w:eastAsiaTheme="minorEastAsia" w:hAnsi="Times New Roman"/>
                <w:noProof/>
                <w:webHidden/>
                <w:sz w:val="24"/>
              </w:rPr>
              <w:fldChar w:fldCharType="separate"/>
            </w:r>
            <w:r w:rsidR="0071751B" w:rsidRPr="0071751B">
              <w:rPr>
                <w:rFonts w:ascii="Times New Roman" w:eastAsiaTheme="minorEastAsia" w:hAnsi="Times New Roman"/>
                <w:noProof/>
                <w:webHidden/>
                <w:sz w:val="24"/>
              </w:rPr>
              <w:t>37</w:t>
            </w:r>
            <w:r w:rsidR="0071751B" w:rsidRPr="0071751B">
              <w:rPr>
                <w:rFonts w:ascii="Times New Roman" w:eastAsiaTheme="minorEastAsia" w:hAnsi="Times New Roman"/>
                <w:noProof/>
                <w:webHidden/>
                <w:sz w:val="24"/>
              </w:rPr>
              <w:fldChar w:fldCharType="end"/>
            </w:r>
          </w:hyperlink>
        </w:p>
        <w:p w14:paraId="35D5D439" w14:textId="77777777" w:rsidR="0071751B" w:rsidRPr="0071751B" w:rsidRDefault="000B16F3" w:rsidP="0071751B">
          <w:pPr>
            <w:tabs>
              <w:tab w:val="right" w:leader="dot" w:pos="9350"/>
            </w:tabs>
            <w:spacing w:after="100" w:line="276" w:lineRule="auto"/>
            <w:ind w:left="220"/>
            <w:rPr>
              <w:rFonts w:eastAsiaTheme="minorEastAsia"/>
              <w:noProof/>
            </w:rPr>
          </w:pPr>
          <w:hyperlink w:anchor="_Toc103677414" w:history="1">
            <w:r w:rsidR="0071751B" w:rsidRPr="0071751B">
              <w:rPr>
                <w:rFonts w:ascii="Times New Roman" w:eastAsiaTheme="minorEastAsia" w:hAnsi="Times New Roman"/>
                <w:noProof/>
                <w:color w:val="0563C1" w:themeColor="hyperlink"/>
                <w:sz w:val="24"/>
                <w:u w:val="single"/>
              </w:rPr>
              <w:t xml:space="preserve">2. </w:t>
            </w:r>
            <w:r w:rsidR="0071751B" w:rsidRPr="0071751B">
              <w:rPr>
                <w:rFonts w:ascii="Times New Roman" w:eastAsiaTheme="minorEastAsia" w:hAnsi="Times New Roman"/>
                <w:i/>
                <w:iCs/>
                <w:noProof/>
                <w:color w:val="0563C1" w:themeColor="hyperlink"/>
                <w:sz w:val="24"/>
                <w:u w:val="single"/>
              </w:rPr>
              <w:t>Complete applications</w:t>
            </w:r>
            <w:r w:rsidR="0071751B" w:rsidRPr="0071751B">
              <w:rPr>
                <w:rFonts w:ascii="Times New Roman" w:eastAsiaTheme="minorEastAsia" w:hAnsi="Times New Roman"/>
                <w:noProof/>
                <w:color w:val="0563C1" w:themeColor="hyperlink"/>
                <w:sz w:val="24"/>
                <w:u w:val="single"/>
              </w:rPr>
              <w:t>.</w:t>
            </w:r>
            <w:r w:rsidR="0071751B" w:rsidRPr="0071751B">
              <w:rPr>
                <w:rFonts w:ascii="Times New Roman" w:eastAsiaTheme="minorEastAsia" w:hAnsi="Times New Roman"/>
                <w:noProof/>
                <w:webHidden/>
                <w:sz w:val="24"/>
              </w:rPr>
              <w:tab/>
            </w:r>
            <w:r w:rsidR="0071751B" w:rsidRPr="0071751B">
              <w:rPr>
                <w:rFonts w:ascii="Times New Roman" w:eastAsiaTheme="minorEastAsia" w:hAnsi="Times New Roman"/>
                <w:noProof/>
                <w:webHidden/>
                <w:sz w:val="24"/>
              </w:rPr>
              <w:fldChar w:fldCharType="begin"/>
            </w:r>
            <w:r w:rsidR="0071751B" w:rsidRPr="0071751B">
              <w:rPr>
                <w:rFonts w:ascii="Times New Roman" w:eastAsiaTheme="minorEastAsia" w:hAnsi="Times New Roman"/>
                <w:noProof/>
                <w:webHidden/>
                <w:sz w:val="24"/>
              </w:rPr>
              <w:instrText xml:space="preserve"> PAGEREF _Toc103677414 \h </w:instrText>
            </w:r>
            <w:r w:rsidR="0071751B" w:rsidRPr="0071751B">
              <w:rPr>
                <w:rFonts w:ascii="Times New Roman" w:eastAsiaTheme="minorEastAsia" w:hAnsi="Times New Roman"/>
                <w:noProof/>
                <w:webHidden/>
                <w:sz w:val="24"/>
              </w:rPr>
            </w:r>
            <w:r w:rsidR="0071751B" w:rsidRPr="0071751B">
              <w:rPr>
                <w:rFonts w:ascii="Times New Roman" w:eastAsiaTheme="minorEastAsia" w:hAnsi="Times New Roman"/>
                <w:noProof/>
                <w:webHidden/>
                <w:sz w:val="24"/>
              </w:rPr>
              <w:fldChar w:fldCharType="separate"/>
            </w:r>
            <w:r w:rsidR="0071751B" w:rsidRPr="0071751B">
              <w:rPr>
                <w:rFonts w:ascii="Times New Roman" w:eastAsiaTheme="minorEastAsia" w:hAnsi="Times New Roman"/>
                <w:noProof/>
                <w:webHidden/>
                <w:sz w:val="24"/>
              </w:rPr>
              <w:t>37</w:t>
            </w:r>
            <w:r w:rsidR="0071751B" w:rsidRPr="0071751B">
              <w:rPr>
                <w:rFonts w:ascii="Times New Roman" w:eastAsiaTheme="minorEastAsia" w:hAnsi="Times New Roman"/>
                <w:noProof/>
                <w:webHidden/>
                <w:sz w:val="24"/>
              </w:rPr>
              <w:fldChar w:fldCharType="end"/>
            </w:r>
          </w:hyperlink>
        </w:p>
        <w:p w14:paraId="673B677F" w14:textId="77777777" w:rsidR="0071751B" w:rsidRPr="0071751B" w:rsidRDefault="000B16F3" w:rsidP="0071751B">
          <w:pPr>
            <w:tabs>
              <w:tab w:val="right" w:leader="dot" w:pos="9350"/>
            </w:tabs>
            <w:spacing w:after="100" w:line="240" w:lineRule="auto"/>
            <w:rPr>
              <w:rFonts w:eastAsiaTheme="minorEastAsia"/>
              <w:noProof/>
            </w:rPr>
          </w:pPr>
          <w:hyperlink w:anchor="_Toc103677415" w:history="1">
            <w:r w:rsidR="0071751B" w:rsidRPr="0071751B">
              <w:rPr>
                <w:rFonts w:ascii="Times New Roman" w:hAnsi="Times New Roman"/>
                <w:noProof/>
                <w:color w:val="0563C1" w:themeColor="hyperlink"/>
                <w:sz w:val="24"/>
                <w:u w:val="single"/>
              </w:rPr>
              <w:t>E. DATES</w:t>
            </w:r>
            <w:r w:rsidR="0071751B" w:rsidRPr="0071751B">
              <w:rPr>
                <w:rFonts w:ascii="Times New Roman" w:hAnsi="Times New Roman"/>
                <w:noProof/>
                <w:webHidden/>
                <w:sz w:val="24"/>
              </w:rPr>
              <w:tab/>
            </w:r>
            <w:r w:rsidR="0071751B" w:rsidRPr="0071751B">
              <w:rPr>
                <w:rFonts w:ascii="Times New Roman" w:hAnsi="Times New Roman"/>
                <w:noProof/>
                <w:webHidden/>
                <w:sz w:val="24"/>
              </w:rPr>
              <w:fldChar w:fldCharType="begin"/>
            </w:r>
            <w:r w:rsidR="0071751B" w:rsidRPr="0071751B">
              <w:rPr>
                <w:rFonts w:ascii="Times New Roman" w:hAnsi="Times New Roman"/>
                <w:noProof/>
                <w:webHidden/>
                <w:sz w:val="24"/>
              </w:rPr>
              <w:instrText xml:space="preserve"> PAGEREF _Toc103677415 \h </w:instrText>
            </w:r>
            <w:r w:rsidR="0071751B" w:rsidRPr="0071751B">
              <w:rPr>
                <w:rFonts w:ascii="Times New Roman" w:hAnsi="Times New Roman"/>
                <w:noProof/>
                <w:webHidden/>
                <w:sz w:val="24"/>
              </w:rPr>
            </w:r>
            <w:r w:rsidR="0071751B" w:rsidRPr="0071751B">
              <w:rPr>
                <w:rFonts w:ascii="Times New Roman" w:hAnsi="Times New Roman"/>
                <w:noProof/>
                <w:webHidden/>
                <w:sz w:val="24"/>
              </w:rPr>
              <w:fldChar w:fldCharType="separate"/>
            </w:r>
            <w:r w:rsidR="0071751B" w:rsidRPr="0071751B">
              <w:rPr>
                <w:rFonts w:ascii="Times New Roman" w:hAnsi="Times New Roman"/>
                <w:noProof/>
                <w:webHidden/>
                <w:sz w:val="24"/>
              </w:rPr>
              <w:t>42</w:t>
            </w:r>
            <w:r w:rsidR="0071751B" w:rsidRPr="0071751B">
              <w:rPr>
                <w:rFonts w:ascii="Times New Roman" w:hAnsi="Times New Roman"/>
                <w:noProof/>
                <w:webHidden/>
                <w:sz w:val="24"/>
              </w:rPr>
              <w:fldChar w:fldCharType="end"/>
            </w:r>
          </w:hyperlink>
        </w:p>
        <w:p w14:paraId="6CFE5657" w14:textId="77777777" w:rsidR="0071751B" w:rsidRPr="0071751B" w:rsidRDefault="000B16F3" w:rsidP="0071751B">
          <w:pPr>
            <w:tabs>
              <w:tab w:val="right" w:leader="dot" w:pos="9350"/>
            </w:tabs>
            <w:spacing w:after="100" w:line="240" w:lineRule="auto"/>
            <w:rPr>
              <w:rFonts w:eastAsiaTheme="minorEastAsia"/>
              <w:noProof/>
            </w:rPr>
          </w:pPr>
          <w:hyperlink w:anchor="_Toc103677416" w:history="1">
            <w:r w:rsidR="0071751B" w:rsidRPr="0071751B">
              <w:rPr>
                <w:rFonts w:ascii="Times New Roman" w:hAnsi="Times New Roman"/>
                <w:noProof/>
                <w:color w:val="0563C1" w:themeColor="hyperlink"/>
                <w:sz w:val="24"/>
                <w:u w:val="single"/>
              </w:rPr>
              <w:t>F. SCORING APPLICATIONS AND SELECTION OF AWARDS</w:t>
            </w:r>
            <w:r w:rsidR="0071751B" w:rsidRPr="0071751B">
              <w:rPr>
                <w:rFonts w:ascii="Times New Roman" w:hAnsi="Times New Roman"/>
                <w:noProof/>
                <w:webHidden/>
                <w:sz w:val="24"/>
              </w:rPr>
              <w:tab/>
            </w:r>
            <w:r w:rsidR="0071751B" w:rsidRPr="0071751B">
              <w:rPr>
                <w:rFonts w:ascii="Times New Roman" w:hAnsi="Times New Roman"/>
                <w:noProof/>
                <w:webHidden/>
                <w:sz w:val="24"/>
              </w:rPr>
              <w:fldChar w:fldCharType="begin"/>
            </w:r>
            <w:r w:rsidR="0071751B" w:rsidRPr="0071751B">
              <w:rPr>
                <w:rFonts w:ascii="Times New Roman" w:hAnsi="Times New Roman"/>
                <w:noProof/>
                <w:webHidden/>
                <w:sz w:val="24"/>
              </w:rPr>
              <w:instrText xml:space="preserve"> PAGEREF _Toc103677416 \h </w:instrText>
            </w:r>
            <w:r w:rsidR="0071751B" w:rsidRPr="0071751B">
              <w:rPr>
                <w:rFonts w:ascii="Times New Roman" w:hAnsi="Times New Roman"/>
                <w:noProof/>
                <w:webHidden/>
                <w:sz w:val="24"/>
              </w:rPr>
            </w:r>
            <w:r w:rsidR="0071751B" w:rsidRPr="0071751B">
              <w:rPr>
                <w:rFonts w:ascii="Times New Roman" w:hAnsi="Times New Roman"/>
                <w:noProof/>
                <w:webHidden/>
                <w:sz w:val="24"/>
              </w:rPr>
              <w:fldChar w:fldCharType="separate"/>
            </w:r>
            <w:r w:rsidR="0071751B" w:rsidRPr="0071751B">
              <w:rPr>
                <w:rFonts w:ascii="Times New Roman" w:hAnsi="Times New Roman"/>
                <w:noProof/>
                <w:webHidden/>
                <w:sz w:val="24"/>
              </w:rPr>
              <w:t>43</w:t>
            </w:r>
            <w:r w:rsidR="0071751B" w:rsidRPr="0071751B">
              <w:rPr>
                <w:rFonts w:ascii="Times New Roman" w:hAnsi="Times New Roman"/>
                <w:noProof/>
                <w:webHidden/>
                <w:sz w:val="24"/>
              </w:rPr>
              <w:fldChar w:fldCharType="end"/>
            </w:r>
          </w:hyperlink>
        </w:p>
        <w:p w14:paraId="74433453" w14:textId="77777777" w:rsidR="0071751B" w:rsidRPr="0071751B" w:rsidRDefault="000B16F3" w:rsidP="0071751B">
          <w:pPr>
            <w:tabs>
              <w:tab w:val="right" w:leader="dot" w:pos="9350"/>
            </w:tabs>
            <w:spacing w:after="100" w:line="276" w:lineRule="auto"/>
            <w:ind w:left="220"/>
            <w:rPr>
              <w:rFonts w:eastAsiaTheme="minorEastAsia"/>
              <w:noProof/>
            </w:rPr>
          </w:pPr>
          <w:hyperlink w:anchor="_Toc103677417" w:history="1">
            <w:r w:rsidR="0071751B" w:rsidRPr="0071751B">
              <w:rPr>
                <w:rFonts w:ascii="Times New Roman" w:eastAsiaTheme="minorEastAsia" w:hAnsi="Times New Roman"/>
                <w:noProof/>
                <w:color w:val="0563C1" w:themeColor="hyperlink"/>
                <w:sz w:val="24"/>
                <w:u w:val="single"/>
              </w:rPr>
              <w:t xml:space="preserve">1. </w:t>
            </w:r>
            <w:r w:rsidR="0071751B" w:rsidRPr="0071751B">
              <w:rPr>
                <w:rFonts w:ascii="Times New Roman" w:eastAsiaTheme="minorEastAsia" w:hAnsi="Times New Roman"/>
                <w:i/>
                <w:iCs/>
                <w:noProof/>
                <w:color w:val="0563C1" w:themeColor="hyperlink"/>
                <w:sz w:val="24"/>
                <w:u w:val="single"/>
              </w:rPr>
              <w:t>Processing Applications</w:t>
            </w:r>
            <w:r w:rsidR="0071751B" w:rsidRPr="0071751B">
              <w:rPr>
                <w:rFonts w:ascii="Times New Roman" w:eastAsia="Calibri" w:hAnsi="Times New Roman" w:cs="Arial"/>
                <w:noProof/>
                <w:color w:val="0563C1" w:themeColor="hyperlink"/>
                <w:sz w:val="24"/>
                <w:u w:val="single"/>
              </w:rPr>
              <w:t>.</w:t>
            </w:r>
            <w:r w:rsidR="0071751B" w:rsidRPr="0071751B">
              <w:rPr>
                <w:rFonts w:ascii="Times New Roman" w:eastAsiaTheme="minorEastAsia" w:hAnsi="Times New Roman"/>
                <w:noProof/>
                <w:webHidden/>
                <w:sz w:val="24"/>
              </w:rPr>
              <w:tab/>
            </w:r>
            <w:r w:rsidR="0071751B" w:rsidRPr="0071751B">
              <w:rPr>
                <w:rFonts w:ascii="Times New Roman" w:eastAsiaTheme="minorEastAsia" w:hAnsi="Times New Roman"/>
                <w:noProof/>
                <w:webHidden/>
                <w:sz w:val="24"/>
              </w:rPr>
              <w:fldChar w:fldCharType="begin"/>
            </w:r>
            <w:r w:rsidR="0071751B" w:rsidRPr="0071751B">
              <w:rPr>
                <w:rFonts w:ascii="Times New Roman" w:eastAsiaTheme="minorEastAsia" w:hAnsi="Times New Roman"/>
                <w:noProof/>
                <w:webHidden/>
                <w:sz w:val="24"/>
              </w:rPr>
              <w:instrText xml:space="preserve"> PAGEREF _Toc103677417 \h </w:instrText>
            </w:r>
            <w:r w:rsidR="0071751B" w:rsidRPr="0071751B">
              <w:rPr>
                <w:rFonts w:ascii="Times New Roman" w:eastAsiaTheme="minorEastAsia" w:hAnsi="Times New Roman"/>
                <w:noProof/>
                <w:webHidden/>
                <w:sz w:val="24"/>
              </w:rPr>
            </w:r>
            <w:r w:rsidR="0071751B" w:rsidRPr="0071751B">
              <w:rPr>
                <w:rFonts w:ascii="Times New Roman" w:eastAsiaTheme="minorEastAsia" w:hAnsi="Times New Roman"/>
                <w:noProof/>
                <w:webHidden/>
                <w:sz w:val="24"/>
              </w:rPr>
              <w:fldChar w:fldCharType="separate"/>
            </w:r>
            <w:r w:rsidR="0071751B" w:rsidRPr="0071751B">
              <w:rPr>
                <w:rFonts w:ascii="Times New Roman" w:eastAsiaTheme="minorEastAsia" w:hAnsi="Times New Roman"/>
                <w:noProof/>
                <w:webHidden/>
                <w:sz w:val="24"/>
              </w:rPr>
              <w:t>43</w:t>
            </w:r>
            <w:r w:rsidR="0071751B" w:rsidRPr="0071751B">
              <w:rPr>
                <w:rFonts w:ascii="Times New Roman" w:eastAsiaTheme="minorEastAsia" w:hAnsi="Times New Roman"/>
                <w:noProof/>
                <w:webHidden/>
                <w:sz w:val="24"/>
              </w:rPr>
              <w:fldChar w:fldCharType="end"/>
            </w:r>
          </w:hyperlink>
        </w:p>
        <w:p w14:paraId="513B4392" w14:textId="77777777" w:rsidR="0071751B" w:rsidRPr="0071751B" w:rsidRDefault="000B16F3" w:rsidP="0071751B">
          <w:pPr>
            <w:tabs>
              <w:tab w:val="right" w:leader="dot" w:pos="9350"/>
            </w:tabs>
            <w:spacing w:after="100" w:line="276" w:lineRule="auto"/>
            <w:ind w:left="220"/>
            <w:rPr>
              <w:rFonts w:eastAsiaTheme="minorEastAsia"/>
              <w:noProof/>
            </w:rPr>
          </w:pPr>
          <w:hyperlink w:anchor="_Toc103677418" w:history="1">
            <w:r w:rsidR="0071751B" w:rsidRPr="0071751B">
              <w:rPr>
                <w:rFonts w:ascii="Times New Roman" w:eastAsiaTheme="minorEastAsia" w:hAnsi="Times New Roman"/>
                <w:noProof/>
                <w:color w:val="0563C1" w:themeColor="hyperlink"/>
                <w:sz w:val="24"/>
                <w:u w:val="single"/>
              </w:rPr>
              <w:t xml:space="preserve">2. </w:t>
            </w:r>
            <w:r w:rsidR="0071751B" w:rsidRPr="0071751B">
              <w:rPr>
                <w:rFonts w:ascii="Times New Roman" w:eastAsiaTheme="minorEastAsia" w:hAnsi="Times New Roman"/>
                <w:i/>
                <w:iCs/>
                <w:noProof/>
                <w:color w:val="0563C1" w:themeColor="hyperlink"/>
                <w:sz w:val="24"/>
                <w:u w:val="single"/>
              </w:rPr>
              <w:t xml:space="preserve"> Scoring</w:t>
            </w:r>
            <w:r w:rsidR="0071751B" w:rsidRPr="0071751B">
              <w:rPr>
                <w:rFonts w:ascii="Times New Roman" w:eastAsiaTheme="minorEastAsia" w:hAnsi="Times New Roman"/>
                <w:noProof/>
                <w:color w:val="0563C1" w:themeColor="hyperlink"/>
                <w:sz w:val="24"/>
                <w:u w:val="single"/>
              </w:rPr>
              <w:t>.</w:t>
            </w:r>
            <w:r w:rsidR="0071751B" w:rsidRPr="0071751B">
              <w:rPr>
                <w:rFonts w:ascii="Times New Roman" w:eastAsiaTheme="minorEastAsia" w:hAnsi="Times New Roman"/>
                <w:noProof/>
                <w:webHidden/>
                <w:sz w:val="24"/>
              </w:rPr>
              <w:tab/>
            </w:r>
            <w:r w:rsidR="0071751B" w:rsidRPr="0071751B">
              <w:rPr>
                <w:rFonts w:ascii="Times New Roman" w:eastAsiaTheme="minorEastAsia" w:hAnsi="Times New Roman"/>
                <w:noProof/>
                <w:webHidden/>
                <w:sz w:val="24"/>
              </w:rPr>
              <w:fldChar w:fldCharType="begin"/>
            </w:r>
            <w:r w:rsidR="0071751B" w:rsidRPr="0071751B">
              <w:rPr>
                <w:rFonts w:ascii="Times New Roman" w:eastAsiaTheme="minorEastAsia" w:hAnsi="Times New Roman"/>
                <w:noProof/>
                <w:webHidden/>
                <w:sz w:val="24"/>
              </w:rPr>
              <w:instrText xml:space="preserve"> PAGEREF _Toc103677418 \h </w:instrText>
            </w:r>
            <w:r w:rsidR="0071751B" w:rsidRPr="0071751B">
              <w:rPr>
                <w:rFonts w:ascii="Times New Roman" w:eastAsiaTheme="minorEastAsia" w:hAnsi="Times New Roman"/>
                <w:noProof/>
                <w:webHidden/>
                <w:sz w:val="24"/>
              </w:rPr>
            </w:r>
            <w:r w:rsidR="0071751B" w:rsidRPr="0071751B">
              <w:rPr>
                <w:rFonts w:ascii="Times New Roman" w:eastAsiaTheme="minorEastAsia" w:hAnsi="Times New Roman"/>
                <w:noProof/>
                <w:webHidden/>
                <w:sz w:val="24"/>
              </w:rPr>
              <w:fldChar w:fldCharType="separate"/>
            </w:r>
            <w:r w:rsidR="0071751B" w:rsidRPr="0071751B">
              <w:rPr>
                <w:rFonts w:ascii="Times New Roman" w:eastAsiaTheme="minorEastAsia" w:hAnsi="Times New Roman"/>
                <w:noProof/>
                <w:webHidden/>
                <w:sz w:val="24"/>
              </w:rPr>
              <w:t>44</w:t>
            </w:r>
            <w:r w:rsidR="0071751B" w:rsidRPr="0071751B">
              <w:rPr>
                <w:rFonts w:ascii="Times New Roman" w:eastAsiaTheme="minorEastAsia" w:hAnsi="Times New Roman"/>
                <w:noProof/>
                <w:webHidden/>
                <w:sz w:val="24"/>
              </w:rPr>
              <w:fldChar w:fldCharType="end"/>
            </w:r>
          </w:hyperlink>
        </w:p>
        <w:p w14:paraId="699C15C6" w14:textId="77777777" w:rsidR="0071751B" w:rsidRPr="0071751B" w:rsidRDefault="000B16F3" w:rsidP="0071751B">
          <w:pPr>
            <w:tabs>
              <w:tab w:val="right" w:leader="dot" w:pos="9350"/>
            </w:tabs>
            <w:spacing w:after="100" w:line="276" w:lineRule="auto"/>
            <w:ind w:left="220"/>
            <w:rPr>
              <w:rFonts w:eastAsiaTheme="minorEastAsia"/>
              <w:noProof/>
            </w:rPr>
          </w:pPr>
          <w:hyperlink w:anchor="_Toc103677419" w:history="1">
            <w:r w:rsidR="0071751B" w:rsidRPr="0071751B">
              <w:rPr>
                <w:rFonts w:ascii="Times New Roman" w:eastAsiaTheme="minorEastAsia" w:hAnsi="Times New Roman"/>
                <w:noProof/>
                <w:color w:val="0563C1" w:themeColor="hyperlink"/>
                <w:sz w:val="24"/>
                <w:u w:val="single"/>
              </w:rPr>
              <w:t xml:space="preserve">3. </w:t>
            </w:r>
            <w:r w:rsidR="0071751B" w:rsidRPr="0071751B">
              <w:rPr>
                <w:rFonts w:ascii="Times New Roman" w:eastAsiaTheme="minorEastAsia" w:hAnsi="Times New Roman"/>
                <w:i/>
                <w:iCs/>
                <w:noProof/>
                <w:color w:val="0563C1" w:themeColor="hyperlink"/>
                <w:sz w:val="24"/>
                <w:u w:val="single"/>
              </w:rPr>
              <w:t>Other</w:t>
            </w:r>
            <w:r w:rsidR="0071751B" w:rsidRPr="0071751B">
              <w:rPr>
                <w:rFonts w:ascii="Times New Roman" w:eastAsiaTheme="minorEastAsia" w:hAnsi="Times New Roman"/>
                <w:noProof/>
                <w:color w:val="0563C1" w:themeColor="hyperlink"/>
                <w:sz w:val="24"/>
                <w:u w:val="single"/>
              </w:rPr>
              <w:t>.</w:t>
            </w:r>
            <w:r w:rsidR="0071751B" w:rsidRPr="0071751B">
              <w:rPr>
                <w:rFonts w:ascii="Times New Roman" w:eastAsiaTheme="minorEastAsia" w:hAnsi="Times New Roman"/>
                <w:noProof/>
                <w:webHidden/>
                <w:sz w:val="24"/>
              </w:rPr>
              <w:tab/>
            </w:r>
            <w:r w:rsidR="0071751B" w:rsidRPr="0071751B">
              <w:rPr>
                <w:rFonts w:ascii="Times New Roman" w:eastAsiaTheme="minorEastAsia" w:hAnsi="Times New Roman"/>
                <w:noProof/>
                <w:webHidden/>
                <w:sz w:val="24"/>
              </w:rPr>
              <w:fldChar w:fldCharType="begin"/>
            </w:r>
            <w:r w:rsidR="0071751B" w:rsidRPr="0071751B">
              <w:rPr>
                <w:rFonts w:ascii="Times New Roman" w:eastAsiaTheme="minorEastAsia" w:hAnsi="Times New Roman"/>
                <w:noProof/>
                <w:webHidden/>
                <w:sz w:val="24"/>
              </w:rPr>
              <w:instrText xml:space="preserve"> PAGEREF _Toc103677419 \h </w:instrText>
            </w:r>
            <w:r w:rsidR="0071751B" w:rsidRPr="0071751B">
              <w:rPr>
                <w:rFonts w:ascii="Times New Roman" w:eastAsiaTheme="minorEastAsia" w:hAnsi="Times New Roman"/>
                <w:noProof/>
                <w:webHidden/>
                <w:sz w:val="24"/>
              </w:rPr>
            </w:r>
            <w:r w:rsidR="0071751B" w:rsidRPr="0071751B">
              <w:rPr>
                <w:rFonts w:ascii="Times New Roman" w:eastAsiaTheme="minorEastAsia" w:hAnsi="Times New Roman"/>
                <w:noProof/>
                <w:webHidden/>
                <w:sz w:val="24"/>
              </w:rPr>
              <w:fldChar w:fldCharType="separate"/>
            </w:r>
            <w:r w:rsidR="0071751B" w:rsidRPr="0071751B">
              <w:rPr>
                <w:rFonts w:ascii="Times New Roman" w:eastAsiaTheme="minorEastAsia" w:hAnsi="Times New Roman"/>
                <w:noProof/>
                <w:webHidden/>
                <w:sz w:val="24"/>
              </w:rPr>
              <w:t>47</w:t>
            </w:r>
            <w:r w:rsidR="0071751B" w:rsidRPr="0071751B">
              <w:rPr>
                <w:rFonts w:ascii="Times New Roman" w:eastAsiaTheme="minorEastAsia" w:hAnsi="Times New Roman"/>
                <w:noProof/>
                <w:webHidden/>
                <w:sz w:val="24"/>
              </w:rPr>
              <w:fldChar w:fldCharType="end"/>
            </w:r>
          </w:hyperlink>
        </w:p>
        <w:p w14:paraId="23FC2FB0" w14:textId="77777777" w:rsidR="0071751B" w:rsidRPr="0071751B" w:rsidRDefault="000B16F3" w:rsidP="0071751B">
          <w:pPr>
            <w:tabs>
              <w:tab w:val="right" w:leader="dot" w:pos="9350"/>
            </w:tabs>
            <w:spacing w:after="100" w:line="240" w:lineRule="auto"/>
            <w:rPr>
              <w:rFonts w:eastAsiaTheme="minorEastAsia"/>
              <w:noProof/>
            </w:rPr>
          </w:pPr>
          <w:hyperlink w:anchor="_Toc103677420" w:history="1">
            <w:r w:rsidR="0071751B" w:rsidRPr="0071751B">
              <w:rPr>
                <w:rFonts w:ascii="Times New Roman" w:hAnsi="Times New Roman"/>
                <w:noProof/>
                <w:color w:val="0563C1" w:themeColor="hyperlink"/>
                <w:sz w:val="24"/>
                <w:u w:val="single"/>
              </w:rPr>
              <w:t xml:space="preserve">G. </w:t>
            </w:r>
            <w:r w:rsidR="0071751B" w:rsidRPr="0071751B">
              <w:rPr>
                <w:rFonts w:ascii="Times New Roman" w:hAnsi="Times New Roman"/>
                <w:bCs/>
                <w:noProof/>
                <w:color w:val="0563C1" w:themeColor="hyperlink"/>
                <w:sz w:val="24"/>
                <w:u w:val="single"/>
              </w:rPr>
              <w:t>ENVIRONMENTAL POLICIES AND PROCEDURES</w:t>
            </w:r>
            <w:r w:rsidR="0071751B" w:rsidRPr="0071751B">
              <w:rPr>
                <w:rFonts w:ascii="Times New Roman" w:hAnsi="Times New Roman"/>
                <w:noProof/>
                <w:webHidden/>
                <w:sz w:val="24"/>
              </w:rPr>
              <w:tab/>
            </w:r>
            <w:r w:rsidR="0071751B" w:rsidRPr="0071751B">
              <w:rPr>
                <w:rFonts w:ascii="Times New Roman" w:hAnsi="Times New Roman"/>
                <w:noProof/>
                <w:webHidden/>
                <w:sz w:val="24"/>
              </w:rPr>
              <w:fldChar w:fldCharType="begin"/>
            </w:r>
            <w:r w:rsidR="0071751B" w:rsidRPr="0071751B">
              <w:rPr>
                <w:rFonts w:ascii="Times New Roman" w:hAnsi="Times New Roman"/>
                <w:noProof/>
                <w:webHidden/>
                <w:sz w:val="24"/>
              </w:rPr>
              <w:instrText xml:space="preserve"> PAGEREF _Toc103677420 \h </w:instrText>
            </w:r>
            <w:r w:rsidR="0071751B" w:rsidRPr="0071751B">
              <w:rPr>
                <w:rFonts w:ascii="Times New Roman" w:hAnsi="Times New Roman"/>
                <w:noProof/>
                <w:webHidden/>
                <w:sz w:val="24"/>
              </w:rPr>
            </w:r>
            <w:r w:rsidR="0071751B" w:rsidRPr="0071751B">
              <w:rPr>
                <w:rFonts w:ascii="Times New Roman" w:hAnsi="Times New Roman"/>
                <w:noProof/>
                <w:webHidden/>
                <w:sz w:val="24"/>
              </w:rPr>
              <w:fldChar w:fldCharType="separate"/>
            </w:r>
            <w:r w:rsidR="0071751B" w:rsidRPr="0071751B">
              <w:rPr>
                <w:rFonts w:ascii="Times New Roman" w:hAnsi="Times New Roman"/>
                <w:noProof/>
                <w:webHidden/>
                <w:sz w:val="24"/>
              </w:rPr>
              <w:t>47</w:t>
            </w:r>
            <w:r w:rsidR="0071751B" w:rsidRPr="0071751B">
              <w:rPr>
                <w:rFonts w:ascii="Times New Roman" w:hAnsi="Times New Roman"/>
                <w:noProof/>
                <w:webHidden/>
                <w:sz w:val="24"/>
              </w:rPr>
              <w:fldChar w:fldCharType="end"/>
            </w:r>
          </w:hyperlink>
        </w:p>
        <w:p w14:paraId="1CBE35DA" w14:textId="77777777" w:rsidR="0071751B" w:rsidRPr="0071751B" w:rsidRDefault="000B16F3" w:rsidP="0071751B">
          <w:pPr>
            <w:tabs>
              <w:tab w:val="right" w:leader="dot" w:pos="9350"/>
            </w:tabs>
            <w:spacing w:after="100" w:line="240" w:lineRule="auto"/>
            <w:rPr>
              <w:rFonts w:eastAsiaTheme="minorEastAsia"/>
              <w:noProof/>
            </w:rPr>
          </w:pPr>
          <w:hyperlink w:anchor="_Toc103677421" w:history="1">
            <w:r w:rsidR="0071751B" w:rsidRPr="0071751B">
              <w:rPr>
                <w:rFonts w:ascii="Times New Roman" w:hAnsi="Times New Roman"/>
                <w:noProof/>
                <w:color w:val="0563C1" w:themeColor="hyperlink"/>
                <w:sz w:val="24"/>
                <w:u w:val="single"/>
              </w:rPr>
              <w:t>H. FEDERAL AWARD ADMINISTRATION INFORMATION</w:t>
            </w:r>
            <w:r w:rsidR="0071751B" w:rsidRPr="0071751B">
              <w:rPr>
                <w:rFonts w:ascii="Times New Roman" w:hAnsi="Times New Roman"/>
                <w:noProof/>
                <w:webHidden/>
                <w:sz w:val="24"/>
              </w:rPr>
              <w:tab/>
            </w:r>
            <w:r w:rsidR="0071751B" w:rsidRPr="0071751B">
              <w:rPr>
                <w:rFonts w:ascii="Times New Roman" w:hAnsi="Times New Roman"/>
                <w:noProof/>
                <w:webHidden/>
                <w:sz w:val="24"/>
              </w:rPr>
              <w:fldChar w:fldCharType="begin"/>
            </w:r>
            <w:r w:rsidR="0071751B" w:rsidRPr="0071751B">
              <w:rPr>
                <w:rFonts w:ascii="Times New Roman" w:hAnsi="Times New Roman"/>
                <w:noProof/>
                <w:webHidden/>
                <w:sz w:val="24"/>
              </w:rPr>
              <w:instrText xml:space="preserve"> PAGEREF _Toc103677421 \h </w:instrText>
            </w:r>
            <w:r w:rsidR="0071751B" w:rsidRPr="0071751B">
              <w:rPr>
                <w:rFonts w:ascii="Times New Roman" w:hAnsi="Times New Roman"/>
                <w:noProof/>
                <w:webHidden/>
                <w:sz w:val="24"/>
              </w:rPr>
            </w:r>
            <w:r w:rsidR="0071751B" w:rsidRPr="0071751B">
              <w:rPr>
                <w:rFonts w:ascii="Times New Roman" w:hAnsi="Times New Roman"/>
                <w:noProof/>
                <w:webHidden/>
                <w:sz w:val="24"/>
              </w:rPr>
              <w:fldChar w:fldCharType="separate"/>
            </w:r>
            <w:r w:rsidR="0071751B" w:rsidRPr="0071751B">
              <w:rPr>
                <w:rFonts w:ascii="Times New Roman" w:hAnsi="Times New Roman"/>
                <w:noProof/>
                <w:webHidden/>
                <w:sz w:val="24"/>
              </w:rPr>
              <w:t>49</w:t>
            </w:r>
            <w:r w:rsidR="0071751B" w:rsidRPr="0071751B">
              <w:rPr>
                <w:rFonts w:ascii="Times New Roman" w:hAnsi="Times New Roman"/>
                <w:noProof/>
                <w:webHidden/>
                <w:sz w:val="24"/>
              </w:rPr>
              <w:fldChar w:fldCharType="end"/>
            </w:r>
          </w:hyperlink>
        </w:p>
        <w:p w14:paraId="4824A78A" w14:textId="77777777" w:rsidR="0071751B" w:rsidRPr="0071751B" w:rsidRDefault="000B16F3" w:rsidP="0071751B">
          <w:pPr>
            <w:tabs>
              <w:tab w:val="right" w:leader="dot" w:pos="9350"/>
            </w:tabs>
            <w:spacing w:after="100" w:line="276" w:lineRule="auto"/>
            <w:ind w:left="220"/>
            <w:rPr>
              <w:rFonts w:eastAsiaTheme="minorEastAsia"/>
              <w:noProof/>
            </w:rPr>
          </w:pPr>
          <w:hyperlink w:anchor="_Toc103677422" w:history="1">
            <w:r w:rsidR="0071751B" w:rsidRPr="0071751B">
              <w:rPr>
                <w:rFonts w:ascii="Times New Roman" w:eastAsiaTheme="minorEastAsia" w:hAnsi="Times New Roman"/>
                <w:noProof/>
                <w:color w:val="0563C1" w:themeColor="hyperlink"/>
                <w:sz w:val="24"/>
                <w:u w:val="single"/>
              </w:rPr>
              <w:t xml:space="preserve">1. </w:t>
            </w:r>
            <w:r w:rsidR="0071751B" w:rsidRPr="0071751B">
              <w:rPr>
                <w:rFonts w:ascii="Times New Roman" w:eastAsiaTheme="minorEastAsia" w:hAnsi="Times New Roman"/>
                <w:i/>
                <w:iCs/>
                <w:noProof/>
                <w:color w:val="0563C1" w:themeColor="hyperlink"/>
                <w:sz w:val="24"/>
                <w:u w:val="single"/>
              </w:rPr>
              <w:t>Federal Award Notices</w:t>
            </w:r>
            <w:r w:rsidR="0071751B" w:rsidRPr="0071751B">
              <w:rPr>
                <w:rFonts w:ascii="Times New Roman" w:eastAsiaTheme="minorEastAsia" w:hAnsi="Times New Roman"/>
                <w:noProof/>
                <w:color w:val="0563C1" w:themeColor="hyperlink"/>
                <w:sz w:val="24"/>
                <w:u w:val="single"/>
              </w:rPr>
              <w:t>.</w:t>
            </w:r>
            <w:r w:rsidR="0071751B" w:rsidRPr="0071751B">
              <w:rPr>
                <w:rFonts w:ascii="Times New Roman" w:eastAsiaTheme="minorEastAsia" w:hAnsi="Times New Roman"/>
                <w:noProof/>
                <w:webHidden/>
                <w:sz w:val="24"/>
              </w:rPr>
              <w:tab/>
            </w:r>
            <w:r w:rsidR="0071751B" w:rsidRPr="0071751B">
              <w:rPr>
                <w:rFonts w:ascii="Times New Roman" w:eastAsiaTheme="minorEastAsia" w:hAnsi="Times New Roman"/>
                <w:noProof/>
                <w:webHidden/>
                <w:sz w:val="24"/>
              </w:rPr>
              <w:fldChar w:fldCharType="begin"/>
            </w:r>
            <w:r w:rsidR="0071751B" w:rsidRPr="0071751B">
              <w:rPr>
                <w:rFonts w:ascii="Times New Roman" w:eastAsiaTheme="minorEastAsia" w:hAnsi="Times New Roman"/>
                <w:noProof/>
                <w:webHidden/>
                <w:sz w:val="24"/>
              </w:rPr>
              <w:instrText xml:space="preserve"> PAGEREF _Toc103677422 \h </w:instrText>
            </w:r>
            <w:r w:rsidR="0071751B" w:rsidRPr="0071751B">
              <w:rPr>
                <w:rFonts w:ascii="Times New Roman" w:eastAsiaTheme="minorEastAsia" w:hAnsi="Times New Roman"/>
                <w:noProof/>
                <w:webHidden/>
                <w:sz w:val="24"/>
              </w:rPr>
            </w:r>
            <w:r w:rsidR="0071751B" w:rsidRPr="0071751B">
              <w:rPr>
                <w:rFonts w:ascii="Times New Roman" w:eastAsiaTheme="minorEastAsia" w:hAnsi="Times New Roman"/>
                <w:noProof/>
                <w:webHidden/>
                <w:sz w:val="24"/>
              </w:rPr>
              <w:fldChar w:fldCharType="separate"/>
            </w:r>
            <w:r w:rsidR="0071751B" w:rsidRPr="0071751B">
              <w:rPr>
                <w:rFonts w:ascii="Times New Roman" w:eastAsiaTheme="minorEastAsia" w:hAnsi="Times New Roman"/>
                <w:noProof/>
                <w:webHidden/>
                <w:sz w:val="24"/>
              </w:rPr>
              <w:t>49</w:t>
            </w:r>
            <w:r w:rsidR="0071751B" w:rsidRPr="0071751B">
              <w:rPr>
                <w:rFonts w:ascii="Times New Roman" w:eastAsiaTheme="minorEastAsia" w:hAnsi="Times New Roman"/>
                <w:noProof/>
                <w:webHidden/>
                <w:sz w:val="24"/>
              </w:rPr>
              <w:fldChar w:fldCharType="end"/>
            </w:r>
          </w:hyperlink>
        </w:p>
        <w:p w14:paraId="413C2D94" w14:textId="77777777" w:rsidR="0071751B" w:rsidRPr="0071751B" w:rsidRDefault="000B16F3" w:rsidP="0071751B">
          <w:pPr>
            <w:tabs>
              <w:tab w:val="right" w:leader="dot" w:pos="9350"/>
            </w:tabs>
            <w:spacing w:after="100" w:line="276" w:lineRule="auto"/>
            <w:ind w:left="220"/>
            <w:rPr>
              <w:rFonts w:eastAsiaTheme="minorEastAsia"/>
              <w:noProof/>
            </w:rPr>
          </w:pPr>
          <w:hyperlink w:anchor="_Toc103677423" w:history="1">
            <w:r w:rsidR="0071751B" w:rsidRPr="0071751B">
              <w:rPr>
                <w:rFonts w:ascii="Times New Roman" w:eastAsiaTheme="minorEastAsia" w:hAnsi="Times New Roman"/>
                <w:noProof/>
                <w:color w:val="0563C1" w:themeColor="hyperlink"/>
                <w:sz w:val="24"/>
                <w:u w:val="single"/>
              </w:rPr>
              <w:t xml:space="preserve">2. </w:t>
            </w:r>
            <w:r w:rsidR="0071751B" w:rsidRPr="0071751B">
              <w:rPr>
                <w:rFonts w:ascii="Times New Roman" w:eastAsiaTheme="minorEastAsia" w:hAnsi="Times New Roman"/>
                <w:i/>
                <w:iCs/>
                <w:noProof/>
                <w:color w:val="0563C1" w:themeColor="hyperlink"/>
                <w:sz w:val="24"/>
                <w:u w:val="single"/>
              </w:rPr>
              <w:t>Administrative and National Policy Requirements</w:t>
            </w:r>
            <w:r w:rsidR="0071751B" w:rsidRPr="0071751B">
              <w:rPr>
                <w:rFonts w:ascii="Times New Roman" w:eastAsiaTheme="minorEastAsia" w:hAnsi="Times New Roman"/>
                <w:noProof/>
                <w:color w:val="0563C1" w:themeColor="hyperlink"/>
                <w:sz w:val="24"/>
                <w:u w:val="single"/>
              </w:rPr>
              <w:t>.</w:t>
            </w:r>
            <w:r w:rsidR="0071751B" w:rsidRPr="0071751B">
              <w:rPr>
                <w:rFonts w:ascii="Times New Roman" w:eastAsiaTheme="minorEastAsia" w:hAnsi="Times New Roman"/>
                <w:noProof/>
                <w:webHidden/>
                <w:sz w:val="24"/>
              </w:rPr>
              <w:tab/>
            </w:r>
            <w:r w:rsidR="0071751B" w:rsidRPr="0071751B">
              <w:rPr>
                <w:rFonts w:ascii="Times New Roman" w:eastAsiaTheme="minorEastAsia" w:hAnsi="Times New Roman"/>
                <w:noProof/>
                <w:webHidden/>
                <w:sz w:val="24"/>
              </w:rPr>
              <w:fldChar w:fldCharType="begin"/>
            </w:r>
            <w:r w:rsidR="0071751B" w:rsidRPr="0071751B">
              <w:rPr>
                <w:rFonts w:ascii="Times New Roman" w:eastAsiaTheme="minorEastAsia" w:hAnsi="Times New Roman"/>
                <w:noProof/>
                <w:webHidden/>
                <w:sz w:val="24"/>
              </w:rPr>
              <w:instrText xml:space="preserve"> PAGEREF _Toc103677423 \h </w:instrText>
            </w:r>
            <w:r w:rsidR="0071751B" w:rsidRPr="0071751B">
              <w:rPr>
                <w:rFonts w:ascii="Times New Roman" w:eastAsiaTheme="minorEastAsia" w:hAnsi="Times New Roman"/>
                <w:noProof/>
                <w:webHidden/>
                <w:sz w:val="24"/>
              </w:rPr>
            </w:r>
            <w:r w:rsidR="0071751B" w:rsidRPr="0071751B">
              <w:rPr>
                <w:rFonts w:ascii="Times New Roman" w:eastAsiaTheme="minorEastAsia" w:hAnsi="Times New Roman"/>
                <w:noProof/>
                <w:webHidden/>
                <w:sz w:val="24"/>
              </w:rPr>
              <w:fldChar w:fldCharType="separate"/>
            </w:r>
            <w:r w:rsidR="0071751B" w:rsidRPr="0071751B">
              <w:rPr>
                <w:rFonts w:ascii="Times New Roman" w:eastAsiaTheme="minorEastAsia" w:hAnsi="Times New Roman"/>
                <w:noProof/>
                <w:webHidden/>
                <w:sz w:val="24"/>
              </w:rPr>
              <w:t>50</w:t>
            </w:r>
            <w:r w:rsidR="0071751B" w:rsidRPr="0071751B">
              <w:rPr>
                <w:rFonts w:ascii="Times New Roman" w:eastAsiaTheme="minorEastAsia" w:hAnsi="Times New Roman"/>
                <w:noProof/>
                <w:webHidden/>
                <w:sz w:val="24"/>
              </w:rPr>
              <w:fldChar w:fldCharType="end"/>
            </w:r>
          </w:hyperlink>
        </w:p>
        <w:p w14:paraId="3CAD5571" w14:textId="77777777" w:rsidR="0071751B" w:rsidRPr="0071751B" w:rsidRDefault="000B16F3" w:rsidP="0071751B">
          <w:pPr>
            <w:tabs>
              <w:tab w:val="right" w:leader="dot" w:pos="9350"/>
            </w:tabs>
            <w:spacing w:after="100" w:line="276" w:lineRule="auto"/>
            <w:ind w:left="220"/>
            <w:rPr>
              <w:rFonts w:eastAsiaTheme="minorEastAsia"/>
              <w:noProof/>
            </w:rPr>
          </w:pPr>
          <w:hyperlink w:anchor="_Toc103677424" w:history="1">
            <w:r w:rsidR="0071751B" w:rsidRPr="0071751B">
              <w:rPr>
                <w:rFonts w:ascii="Times New Roman" w:eastAsia="Times New Roman" w:hAnsi="Times New Roman" w:cs="Times New Roman"/>
                <w:noProof/>
                <w:color w:val="0563C1" w:themeColor="hyperlink"/>
                <w:sz w:val="24"/>
                <w:u w:val="single"/>
              </w:rPr>
              <w:t xml:space="preserve">3. </w:t>
            </w:r>
            <w:r w:rsidR="0071751B" w:rsidRPr="0071751B">
              <w:rPr>
                <w:rFonts w:ascii="Times New Roman" w:eastAsia="Times New Roman" w:hAnsi="Times New Roman" w:cs="Times New Roman"/>
                <w:i/>
                <w:iCs/>
                <w:noProof/>
                <w:color w:val="0563C1" w:themeColor="hyperlink"/>
                <w:sz w:val="24"/>
                <w:u w:val="single"/>
              </w:rPr>
              <w:t>Exception Authority</w:t>
            </w:r>
            <w:r w:rsidR="0071751B" w:rsidRPr="0071751B">
              <w:rPr>
                <w:rFonts w:ascii="Times New Roman" w:eastAsia="Times New Roman" w:hAnsi="Times New Roman" w:cs="Times New Roman"/>
                <w:noProof/>
                <w:color w:val="0563C1" w:themeColor="hyperlink"/>
                <w:sz w:val="24"/>
                <w:u w:val="single"/>
              </w:rPr>
              <w:t>.</w:t>
            </w:r>
            <w:r w:rsidR="0071751B" w:rsidRPr="0071751B">
              <w:rPr>
                <w:rFonts w:ascii="Times New Roman" w:eastAsiaTheme="minorEastAsia" w:hAnsi="Times New Roman"/>
                <w:noProof/>
                <w:webHidden/>
                <w:sz w:val="24"/>
              </w:rPr>
              <w:tab/>
            </w:r>
            <w:r w:rsidR="0071751B" w:rsidRPr="0071751B">
              <w:rPr>
                <w:rFonts w:ascii="Times New Roman" w:eastAsiaTheme="minorEastAsia" w:hAnsi="Times New Roman"/>
                <w:noProof/>
                <w:webHidden/>
                <w:sz w:val="24"/>
              </w:rPr>
              <w:fldChar w:fldCharType="begin"/>
            </w:r>
            <w:r w:rsidR="0071751B" w:rsidRPr="0071751B">
              <w:rPr>
                <w:rFonts w:ascii="Times New Roman" w:eastAsiaTheme="minorEastAsia" w:hAnsi="Times New Roman"/>
                <w:noProof/>
                <w:webHidden/>
                <w:sz w:val="24"/>
              </w:rPr>
              <w:instrText xml:space="preserve"> PAGEREF _Toc103677424 \h </w:instrText>
            </w:r>
            <w:r w:rsidR="0071751B" w:rsidRPr="0071751B">
              <w:rPr>
                <w:rFonts w:ascii="Times New Roman" w:eastAsiaTheme="minorEastAsia" w:hAnsi="Times New Roman"/>
                <w:noProof/>
                <w:webHidden/>
                <w:sz w:val="24"/>
              </w:rPr>
            </w:r>
            <w:r w:rsidR="0071751B" w:rsidRPr="0071751B">
              <w:rPr>
                <w:rFonts w:ascii="Times New Roman" w:eastAsiaTheme="minorEastAsia" w:hAnsi="Times New Roman"/>
                <w:noProof/>
                <w:webHidden/>
                <w:sz w:val="24"/>
              </w:rPr>
              <w:fldChar w:fldCharType="separate"/>
            </w:r>
            <w:r w:rsidR="0071751B" w:rsidRPr="0071751B">
              <w:rPr>
                <w:rFonts w:ascii="Times New Roman" w:eastAsiaTheme="minorEastAsia" w:hAnsi="Times New Roman"/>
                <w:noProof/>
                <w:webHidden/>
                <w:sz w:val="24"/>
              </w:rPr>
              <w:t>51</w:t>
            </w:r>
            <w:r w:rsidR="0071751B" w:rsidRPr="0071751B">
              <w:rPr>
                <w:rFonts w:ascii="Times New Roman" w:eastAsiaTheme="minorEastAsia" w:hAnsi="Times New Roman"/>
                <w:noProof/>
                <w:webHidden/>
                <w:sz w:val="24"/>
              </w:rPr>
              <w:fldChar w:fldCharType="end"/>
            </w:r>
          </w:hyperlink>
        </w:p>
        <w:p w14:paraId="60B39F40" w14:textId="77777777" w:rsidR="0071751B" w:rsidRPr="0071751B" w:rsidRDefault="000B16F3" w:rsidP="0071751B">
          <w:pPr>
            <w:tabs>
              <w:tab w:val="right" w:leader="dot" w:pos="9350"/>
            </w:tabs>
            <w:spacing w:after="100" w:line="240" w:lineRule="auto"/>
            <w:rPr>
              <w:rFonts w:eastAsiaTheme="minorEastAsia"/>
              <w:noProof/>
            </w:rPr>
          </w:pPr>
          <w:hyperlink w:anchor="_Toc103677425" w:history="1">
            <w:r w:rsidR="0071751B" w:rsidRPr="0071751B">
              <w:rPr>
                <w:rFonts w:ascii="Times New Roman" w:hAnsi="Times New Roman"/>
                <w:noProof/>
                <w:color w:val="0563C1" w:themeColor="hyperlink"/>
                <w:sz w:val="24"/>
                <w:u w:val="single"/>
              </w:rPr>
              <w:t>I. LETTER OF CONDITIONS</w:t>
            </w:r>
            <w:r w:rsidR="0071751B" w:rsidRPr="0071751B">
              <w:rPr>
                <w:rFonts w:ascii="Times New Roman" w:hAnsi="Times New Roman"/>
                <w:noProof/>
                <w:webHidden/>
                <w:sz w:val="24"/>
              </w:rPr>
              <w:tab/>
            </w:r>
            <w:r w:rsidR="0071751B" w:rsidRPr="0071751B">
              <w:rPr>
                <w:rFonts w:ascii="Times New Roman" w:hAnsi="Times New Roman"/>
                <w:noProof/>
                <w:webHidden/>
                <w:sz w:val="24"/>
              </w:rPr>
              <w:fldChar w:fldCharType="begin"/>
            </w:r>
            <w:r w:rsidR="0071751B" w:rsidRPr="0071751B">
              <w:rPr>
                <w:rFonts w:ascii="Times New Roman" w:hAnsi="Times New Roman"/>
                <w:noProof/>
                <w:webHidden/>
                <w:sz w:val="24"/>
              </w:rPr>
              <w:instrText xml:space="preserve"> PAGEREF _Toc103677425 \h </w:instrText>
            </w:r>
            <w:r w:rsidR="0071751B" w:rsidRPr="0071751B">
              <w:rPr>
                <w:rFonts w:ascii="Times New Roman" w:hAnsi="Times New Roman"/>
                <w:noProof/>
                <w:webHidden/>
                <w:sz w:val="24"/>
              </w:rPr>
            </w:r>
            <w:r w:rsidR="0071751B" w:rsidRPr="0071751B">
              <w:rPr>
                <w:rFonts w:ascii="Times New Roman" w:hAnsi="Times New Roman"/>
                <w:noProof/>
                <w:webHidden/>
                <w:sz w:val="24"/>
              </w:rPr>
              <w:fldChar w:fldCharType="separate"/>
            </w:r>
            <w:r w:rsidR="0071751B" w:rsidRPr="0071751B">
              <w:rPr>
                <w:rFonts w:ascii="Times New Roman" w:hAnsi="Times New Roman"/>
                <w:noProof/>
                <w:webHidden/>
                <w:sz w:val="24"/>
              </w:rPr>
              <w:t>51</w:t>
            </w:r>
            <w:r w:rsidR="0071751B" w:rsidRPr="0071751B">
              <w:rPr>
                <w:rFonts w:ascii="Times New Roman" w:hAnsi="Times New Roman"/>
                <w:noProof/>
                <w:webHidden/>
                <w:sz w:val="24"/>
              </w:rPr>
              <w:fldChar w:fldCharType="end"/>
            </w:r>
          </w:hyperlink>
        </w:p>
        <w:p w14:paraId="65F133DD" w14:textId="77777777" w:rsidR="0071751B" w:rsidRPr="0071751B" w:rsidRDefault="000B16F3" w:rsidP="0071751B">
          <w:pPr>
            <w:tabs>
              <w:tab w:val="right" w:leader="dot" w:pos="9350"/>
            </w:tabs>
            <w:spacing w:after="100" w:line="240" w:lineRule="auto"/>
            <w:rPr>
              <w:rFonts w:eastAsiaTheme="minorEastAsia"/>
              <w:noProof/>
            </w:rPr>
          </w:pPr>
          <w:hyperlink w:anchor="_Toc103677426" w:history="1">
            <w:r w:rsidR="0071751B" w:rsidRPr="0071751B">
              <w:rPr>
                <w:rFonts w:ascii="Times New Roman" w:hAnsi="Times New Roman"/>
                <w:noProof/>
                <w:color w:val="0563C1" w:themeColor="hyperlink"/>
                <w:sz w:val="24"/>
                <w:u w:val="single"/>
              </w:rPr>
              <w:t>J. GRANT APPROVAL AND FUND OBLIGATION</w:t>
            </w:r>
            <w:r w:rsidR="0071751B" w:rsidRPr="0071751B">
              <w:rPr>
                <w:rFonts w:ascii="Times New Roman" w:hAnsi="Times New Roman"/>
                <w:noProof/>
                <w:webHidden/>
                <w:sz w:val="24"/>
              </w:rPr>
              <w:tab/>
            </w:r>
            <w:r w:rsidR="0071751B" w:rsidRPr="0071751B">
              <w:rPr>
                <w:rFonts w:ascii="Times New Roman" w:hAnsi="Times New Roman"/>
                <w:noProof/>
                <w:webHidden/>
                <w:sz w:val="24"/>
              </w:rPr>
              <w:fldChar w:fldCharType="begin"/>
            </w:r>
            <w:r w:rsidR="0071751B" w:rsidRPr="0071751B">
              <w:rPr>
                <w:rFonts w:ascii="Times New Roman" w:hAnsi="Times New Roman"/>
                <w:noProof/>
                <w:webHidden/>
                <w:sz w:val="24"/>
              </w:rPr>
              <w:instrText xml:space="preserve"> PAGEREF _Toc103677426 \h </w:instrText>
            </w:r>
            <w:r w:rsidR="0071751B" w:rsidRPr="0071751B">
              <w:rPr>
                <w:rFonts w:ascii="Times New Roman" w:hAnsi="Times New Roman"/>
                <w:noProof/>
                <w:webHidden/>
                <w:sz w:val="24"/>
              </w:rPr>
            </w:r>
            <w:r w:rsidR="0071751B" w:rsidRPr="0071751B">
              <w:rPr>
                <w:rFonts w:ascii="Times New Roman" w:hAnsi="Times New Roman"/>
                <w:noProof/>
                <w:webHidden/>
                <w:sz w:val="24"/>
              </w:rPr>
              <w:fldChar w:fldCharType="separate"/>
            </w:r>
            <w:r w:rsidR="0071751B" w:rsidRPr="0071751B">
              <w:rPr>
                <w:rFonts w:ascii="Times New Roman" w:hAnsi="Times New Roman"/>
                <w:noProof/>
                <w:webHidden/>
                <w:sz w:val="24"/>
              </w:rPr>
              <w:t>51</w:t>
            </w:r>
            <w:r w:rsidR="0071751B" w:rsidRPr="0071751B">
              <w:rPr>
                <w:rFonts w:ascii="Times New Roman" w:hAnsi="Times New Roman"/>
                <w:noProof/>
                <w:webHidden/>
                <w:sz w:val="24"/>
              </w:rPr>
              <w:fldChar w:fldCharType="end"/>
            </w:r>
          </w:hyperlink>
        </w:p>
        <w:p w14:paraId="715F886A" w14:textId="77777777" w:rsidR="0071751B" w:rsidRPr="0071751B" w:rsidRDefault="000B16F3" w:rsidP="0071751B">
          <w:pPr>
            <w:tabs>
              <w:tab w:val="right" w:leader="dot" w:pos="9350"/>
            </w:tabs>
            <w:spacing w:after="100" w:line="240" w:lineRule="auto"/>
            <w:rPr>
              <w:rFonts w:eastAsiaTheme="minorEastAsia"/>
              <w:noProof/>
            </w:rPr>
          </w:pPr>
          <w:hyperlink w:anchor="_Toc103677427" w:history="1">
            <w:r w:rsidR="0071751B" w:rsidRPr="0071751B">
              <w:rPr>
                <w:rFonts w:ascii="Times New Roman" w:hAnsi="Times New Roman"/>
                <w:noProof/>
                <w:color w:val="0563C1" w:themeColor="hyperlink"/>
                <w:sz w:val="24"/>
                <w:u w:val="single"/>
              </w:rPr>
              <w:t>K. LOAN DOCUMENTATION FOR ULTIMATE RECIPIENTS</w:t>
            </w:r>
            <w:r w:rsidR="0071751B" w:rsidRPr="0071751B">
              <w:rPr>
                <w:rFonts w:ascii="Times New Roman" w:hAnsi="Times New Roman"/>
                <w:noProof/>
                <w:webHidden/>
                <w:sz w:val="24"/>
              </w:rPr>
              <w:tab/>
            </w:r>
            <w:r w:rsidR="0071751B" w:rsidRPr="0071751B">
              <w:rPr>
                <w:rFonts w:ascii="Times New Roman" w:hAnsi="Times New Roman"/>
                <w:noProof/>
                <w:webHidden/>
                <w:sz w:val="24"/>
              </w:rPr>
              <w:fldChar w:fldCharType="begin"/>
            </w:r>
            <w:r w:rsidR="0071751B" w:rsidRPr="0071751B">
              <w:rPr>
                <w:rFonts w:ascii="Times New Roman" w:hAnsi="Times New Roman"/>
                <w:noProof/>
                <w:webHidden/>
                <w:sz w:val="24"/>
              </w:rPr>
              <w:instrText xml:space="preserve"> PAGEREF _Toc103677427 \h </w:instrText>
            </w:r>
            <w:r w:rsidR="0071751B" w:rsidRPr="0071751B">
              <w:rPr>
                <w:rFonts w:ascii="Times New Roman" w:hAnsi="Times New Roman"/>
                <w:noProof/>
                <w:webHidden/>
                <w:sz w:val="24"/>
              </w:rPr>
            </w:r>
            <w:r w:rsidR="0071751B" w:rsidRPr="0071751B">
              <w:rPr>
                <w:rFonts w:ascii="Times New Roman" w:hAnsi="Times New Roman"/>
                <w:noProof/>
                <w:webHidden/>
                <w:sz w:val="24"/>
              </w:rPr>
              <w:fldChar w:fldCharType="separate"/>
            </w:r>
            <w:r w:rsidR="0071751B" w:rsidRPr="0071751B">
              <w:rPr>
                <w:rFonts w:ascii="Times New Roman" w:hAnsi="Times New Roman"/>
                <w:noProof/>
                <w:webHidden/>
                <w:sz w:val="24"/>
              </w:rPr>
              <w:t>52</w:t>
            </w:r>
            <w:r w:rsidR="0071751B" w:rsidRPr="0071751B">
              <w:rPr>
                <w:rFonts w:ascii="Times New Roman" w:hAnsi="Times New Roman"/>
                <w:noProof/>
                <w:webHidden/>
                <w:sz w:val="24"/>
              </w:rPr>
              <w:fldChar w:fldCharType="end"/>
            </w:r>
          </w:hyperlink>
        </w:p>
        <w:p w14:paraId="79013042" w14:textId="77777777" w:rsidR="0071751B" w:rsidRPr="0071751B" w:rsidRDefault="000B16F3" w:rsidP="0071751B">
          <w:pPr>
            <w:tabs>
              <w:tab w:val="right" w:leader="dot" w:pos="9350"/>
            </w:tabs>
            <w:spacing w:after="100" w:line="276" w:lineRule="auto"/>
            <w:ind w:left="220"/>
            <w:rPr>
              <w:rFonts w:eastAsiaTheme="minorEastAsia"/>
              <w:noProof/>
            </w:rPr>
          </w:pPr>
          <w:hyperlink w:anchor="_Toc103677428" w:history="1">
            <w:r w:rsidR="0071751B" w:rsidRPr="0071751B">
              <w:rPr>
                <w:rFonts w:ascii="Times New Roman" w:eastAsia="Calibri" w:hAnsi="Times New Roman" w:cs="Arial"/>
                <w:noProof/>
                <w:color w:val="0563C1" w:themeColor="hyperlink"/>
                <w:sz w:val="24"/>
                <w:u w:val="single"/>
              </w:rPr>
              <w:t xml:space="preserve">1. </w:t>
            </w:r>
            <w:r w:rsidR="0071751B" w:rsidRPr="0071751B">
              <w:rPr>
                <w:rFonts w:ascii="Times New Roman" w:eastAsia="Calibri" w:hAnsi="Times New Roman" w:cs="Arial"/>
                <w:i/>
                <w:iCs/>
                <w:noProof/>
                <w:color w:val="0563C1" w:themeColor="hyperlink"/>
                <w:sz w:val="24"/>
                <w:u w:val="single"/>
              </w:rPr>
              <w:t>MPILP Loans</w:t>
            </w:r>
            <w:r w:rsidR="0071751B" w:rsidRPr="0071751B">
              <w:rPr>
                <w:rFonts w:ascii="Times New Roman" w:eastAsia="Calibri" w:hAnsi="Times New Roman" w:cs="Arial"/>
                <w:noProof/>
                <w:color w:val="0563C1" w:themeColor="hyperlink"/>
                <w:sz w:val="24"/>
                <w:u w:val="single"/>
              </w:rPr>
              <w:t>.</w:t>
            </w:r>
            <w:r w:rsidR="0071751B" w:rsidRPr="0071751B">
              <w:rPr>
                <w:rFonts w:ascii="Times New Roman" w:eastAsiaTheme="minorEastAsia" w:hAnsi="Times New Roman"/>
                <w:noProof/>
                <w:webHidden/>
                <w:sz w:val="24"/>
              </w:rPr>
              <w:tab/>
            </w:r>
            <w:r w:rsidR="0071751B" w:rsidRPr="0071751B">
              <w:rPr>
                <w:rFonts w:ascii="Times New Roman" w:eastAsiaTheme="minorEastAsia" w:hAnsi="Times New Roman"/>
                <w:noProof/>
                <w:webHidden/>
                <w:sz w:val="24"/>
              </w:rPr>
              <w:fldChar w:fldCharType="begin"/>
            </w:r>
            <w:r w:rsidR="0071751B" w:rsidRPr="0071751B">
              <w:rPr>
                <w:rFonts w:ascii="Times New Roman" w:eastAsiaTheme="minorEastAsia" w:hAnsi="Times New Roman"/>
                <w:noProof/>
                <w:webHidden/>
                <w:sz w:val="24"/>
              </w:rPr>
              <w:instrText xml:space="preserve"> PAGEREF _Toc103677428 \h </w:instrText>
            </w:r>
            <w:r w:rsidR="0071751B" w:rsidRPr="0071751B">
              <w:rPr>
                <w:rFonts w:ascii="Times New Roman" w:eastAsiaTheme="minorEastAsia" w:hAnsi="Times New Roman"/>
                <w:noProof/>
                <w:webHidden/>
                <w:sz w:val="24"/>
              </w:rPr>
            </w:r>
            <w:r w:rsidR="0071751B" w:rsidRPr="0071751B">
              <w:rPr>
                <w:rFonts w:ascii="Times New Roman" w:eastAsiaTheme="minorEastAsia" w:hAnsi="Times New Roman"/>
                <w:noProof/>
                <w:webHidden/>
                <w:sz w:val="24"/>
              </w:rPr>
              <w:fldChar w:fldCharType="separate"/>
            </w:r>
            <w:r w:rsidR="0071751B" w:rsidRPr="0071751B">
              <w:rPr>
                <w:rFonts w:ascii="Times New Roman" w:eastAsiaTheme="minorEastAsia" w:hAnsi="Times New Roman"/>
                <w:noProof/>
                <w:webHidden/>
                <w:sz w:val="24"/>
              </w:rPr>
              <w:t>52</w:t>
            </w:r>
            <w:r w:rsidR="0071751B" w:rsidRPr="0071751B">
              <w:rPr>
                <w:rFonts w:ascii="Times New Roman" w:eastAsiaTheme="minorEastAsia" w:hAnsi="Times New Roman"/>
                <w:noProof/>
                <w:webHidden/>
                <w:sz w:val="24"/>
              </w:rPr>
              <w:fldChar w:fldCharType="end"/>
            </w:r>
          </w:hyperlink>
        </w:p>
        <w:p w14:paraId="3DA54797" w14:textId="77777777" w:rsidR="0071751B" w:rsidRPr="0071751B" w:rsidRDefault="000B16F3" w:rsidP="0071751B">
          <w:pPr>
            <w:tabs>
              <w:tab w:val="right" w:leader="dot" w:pos="9350"/>
            </w:tabs>
            <w:spacing w:after="100" w:line="276" w:lineRule="auto"/>
            <w:ind w:left="220"/>
            <w:rPr>
              <w:rFonts w:eastAsiaTheme="minorEastAsia"/>
              <w:noProof/>
            </w:rPr>
          </w:pPr>
          <w:hyperlink w:anchor="_Toc103677429" w:history="1">
            <w:r w:rsidR="0071751B" w:rsidRPr="0071751B">
              <w:rPr>
                <w:rFonts w:ascii="Times New Roman" w:eastAsia="Calibri" w:hAnsi="Times New Roman" w:cs="Arial"/>
                <w:noProof/>
                <w:color w:val="0563C1" w:themeColor="hyperlink"/>
                <w:sz w:val="24"/>
                <w:u w:val="single"/>
              </w:rPr>
              <w:t xml:space="preserve">2. </w:t>
            </w:r>
            <w:r w:rsidR="0071751B" w:rsidRPr="0071751B">
              <w:rPr>
                <w:rFonts w:ascii="Times New Roman" w:eastAsia="Calibri" w:hAnsi="Times New Roman" w:cs="Arial"/>
                <w:i/>
                <w:iCs/>
                <w:noProof/>
                <w:color w:val="0563C1" w:themeColor="hyperlink"/>
                <w:sz w:val="24"/>
                <w:u w:val="single"/>
              </w:rPr>
              <w:t>Revolved MPILP Loan Funds</w:t>
            </w:r>
            <w:r w:rsidR="0071751B" w:rsidRPr="0071751B">
              <w:rPr>
                <w:rFonts w:ascii="Times New Roman" w:eastAsia="Calibri" w:hAnsi="Times New Roman" w:cs="Arial"/>
                <w:noProof/>
                <w:color w:val="0563C1" w:themeColor="hyperlink"/>
                <w:sz w:val="24"/>
                <w:u w:val="single"/>
              </w:rPr>
              <w:t>.</w:t>
            </w:r>
            <w:r w:rsidR="0071751B" w:rsidRPr="0071751B">
              <w:rPr>
                <w:rFonts w:ascii="Times New Roman" w:eastAsiaTheme="minorEastAsia" w:hAnsi="Times New Roman"/>
                <w:noProof/>
                <w:webHidden/>
                <w:sz w:val="24"/>
              </w:rPr>
              <w:tab/>
            </w:r>
            <w:r w:rsidR="0071751B" w:rsidRPr="0071751B">
              <w:rPr>
                <w:rFonts w:ascii="Times New Roman" w:eastAsiaTheme="minorEastAsia" w:hAnsi="Times New Roman"/>
                <w:noProof/>
                <w:webHidden/>
                <w:sz w:val="24"/>
              </w:rPr>
              <w:fldChar w:fldCharType="begin"/>
            </w:r>
            <w:r w:rsidR="0071751B" w:rsidRPr="0071751B">
              <w:rPr>
                <w:rFonts w:ascii="Times New Roman" w:eastAsiaTheme="minorEastAsia" w:hAnsi="Times New Roman"/>
                <w:noProof/>
                <w:webHidden/>
                <w:sz w:val="24"/>
              </w:rPr>
              <w:instrText xml:space="preserve"> PAGEREF _Toc103677429 \h </w:instrText>
            </w:r>
            <w:r w:rsidR="0071751B" w:rsidRPr="0071751B">
              <w:rPr>
                <w:rFonts w:ascii="Times New Roman" w:eastAsiaTheme="minorEastAsia" w:hAnsi="Times New Roman"/>
                <w:noProof/>
                <w:webHidden/>
                <w:sz w:val="24"/>
              </w:rPr>
            </w:r>
            <w:r w:rsidR="0071751B" w:rsidRPr="0071751B">
              <w:rPr>
                <w:rFonts w:ascii="Times New Roman" w:eastAsiaTheme="minorEastAsia" w:hAnsi="Times New Roman"/>
                <w:noProof/>
                <w:webHidden/>
                <w:sz w:val="24"/>
              </w:rPr>
              <w:fldChar w:fldCharType="separate"/>
            </w:r>
            <w:r w:rsidR="0071751B" w:rsidRPr="0071751B">
              <w:rPr>
                <w:rFonts w:ascii="Times New Roman" w:eastAsiaTheme="minorEastAsia" w:hAnsi="Times New Roman"/>
                <w:noProof/>
                <w:webHidden/>
                <w:sz w:val="24"/>
              </w:rPr>
              <w:t>54</w:t>
            </w:r>
            <w:r w:rsidR="0071751B" w:rsidRPr="0071751B">
              <w:rPr>
                <w:rFonts w:ascii="Times New Roman" w:eastAsiaTheme="minorEastAsia" w:hAnsi="Times New Roman"/>
                <w:noProof/>
                <w:webHidden/>
                <w:sz w:val="24"/>
              </w:rPr>
              <w:fldChar w:fldCharType="end"/>
            </w:r>
          </w:hyperlink>
        </w:p>
        <w:p w14:paraId="08B85030" w14:textId="77777777" w:rsidR="0071751B" w:rsidRPr="0071751B" w:rsidRDefault="000B16F3" w:rsidP="0071751B">
          <w:pPr>
            <w:tabs>
              <w:tab w:val="right" w:leader="dot" w:pos="9350"/>
            </w:tabs>
            <w:spacing w:after="100" w:line="240" w:lineRule="auto"/>
            <w:rPr>
              <w:rFonts w:eastAsiaTheme="minorEastAsia"/>
              <w:noProof/>
            </w:rPr>
          </w:pPr>
          <w:hyperlink w:anchor="_Toc103677430" w:history="1">
            <w:r w:rsidR="0071751B" w:rsidRPr="0071751B">
              <w:rPr>
                <w:rFonts w:ascii="Times New Roman" w:hAnsi="Times New Roman"/>
                <w:noProof/>
                <w:color w:val="0563C1" w:themeColor="hyperlink"/>
                <w:sz w:val="24"/>
                <w:u w:val="single"/>
              </w:rPr>
              <w:t>L. POST AWARD REQUIREMENTS</w:t>
            </w:r>
            <w:r w:rsidR="0071751B" w:rsidRPr="0071751B">
              <w:rPr>
                <w:rFonts w:ascii="Times New Roman" w:hAnsi="Times New Roman"/>
                <w:noProof/>
                <w:webHidden/>
                <w:sz w:val="24"/>
              </w:rPr>
              <w:tab/>
            </w:r>
            <w:r w:rsidR="0071751B" w:rsidRPr="0071751B">
              <w:rPr>
                <w:rFonts w:ascii="Times New Roman" w:hAnsi="Times New Roman"/>
                <w:noProof/>
                <w:webHidden/>
                <w:sz w:val="24"/>
              </w:rPr>
              <w:fldChar w:fldCharType="begin"/>
            </w:r>
            <w:r w:rsidR="0071751B" w:rsidRPr="0071751B">
              <w:rPr>
                <w:rFonts w:ascii="Times New Roman" w:hAnsi="Times New Roman"/>
                <w:noProof/>
                <w:webHidden/>
                <w:sz w:val="24"/>
              </w:rPr>
              <w:instrText xml:space="preserve"> PAGEREF _Toc103677430 \h </w:instrText>
            </w:r>
            <w:r w:rsidR="0071751B" w:rsidRPr="0071751B">
              <w:rPr>
                <w:rFonts w:ascii="Times New Roman" w:hAnsi="Times New Roman"/>
                <w:noProof/>
                <w:webHidden/>
                <w:sz w:val="24"/>
              </w:rPr>
            </w:r>
            <w:r w:rsidR="0071751B" w:rsidRPr="0071751B">
              <w:rPr>
                <w:rFonts w:ascii="Times New Roman" w:hAnsi="Times New Roman"/>
                <w:noProof/>
                <w:webHidden/>
                <w:sz w:val="24"/>
              </w:rPr>
              <w:fldChar w:fldCharType="separate"/>
            </w:r>
            <w:r w:rsidR="0071751B" w:rsidRPr="0071751B">
              <w:rPr>
                <w:rFonts w:ascii="Times New Roman" w:hAnsi="Times New Roman"/>
                <w:noProof/>
                <w:webHidden/>
                <w:sz w:val="24"/>
              </w:rPr>
              <w:t>54</w:t>
            </w:r>
            <w:r w:rsidR="0071751B" w:rsidRPr="0071751B">
              <w:rPr>
                <w:rFonts w:ascii="Times New Roman" w:hAnsi="Times New Roman"/>
                <w:noProof/>
                <w:webHidden/>
                <w:sz w:val="24"/>
              </w:rPr>
              <w:fldChar w:fldCharType="end"/>
            </w:r>
          </w:hyperlink>
        </w:p>
        <w:p w14:paraId="21E8FD3C" w14:textId="77777777" w:rsidR="0071751B" w:rsidRPr="0071751B" w:rsidRDefault="000B16F3" w:rsidP="0071751B">
          <w:pPr>
            <w:tabs>
              <w:tab w:val="right" w:leader="dot" w:pos="9350"/>
            </w:tabs>
            <w:spacing w:after="100" w:line="276" w:lineRule="auto"/>
            <w:ind w:left="220"/>
            <w:rPr>
              <w:rFonts w:eastAsiaTheme="minorEastAsia"/>
              <w:noProof/>
            </w:rPr>
          </w:pPr>
          <w:hyperlink w:anchor="_Toc103677431" w:history="1">
            <w:r w:rsidR="0071751B" w:rsidRPr="0071751B">
              <w:rPr>
                <w:rFonts w:ascii="Times New Roman" w:eastAsiaTheme="minorEastAsia" w:hAnsi="Times New Roman"/>
                <w:noProof/>
                <w:color w:val="0563C1" w:themeColor="hyperlink"/>
                <w:sz w:val="24"/>
                <w:u w:val="single"/>
              </w:rPr>
              <w:t xml:space="preserve">1. </w:t>
            </w:r>
            <w:r w:rsidR="0071751B" w:rsidRPr="0071751B">
              <w:rPr>
                <w:rFonts w:ascii="Times New Roman" w:eastAsiaTheme="minorEastAsia" w:hAnsi="Times New Roman"/>
                <w:i/>
                <w:iCs/>
                <w:noProof/>
                <w:color w:val="0563C1" w:themeColor="hyperlink"/>
                <w:sz w:val="24"/>
                <w:u w:val="single"/>
              </w:rPr>
              <w:t>Applicability</w:t>
            </w:r>
            <w:r w:rsidR="0071751B" w:rsidRPr="0071751B">
              <w:rPr>
                <w:rFonts w:ascii="Times New Roman" w:eastAsiaTheme="minorEastAsia" w:hAnsi="Times New Roman"/>
                <w:noProof/>
                <w:color w:val="0563C1" w:themeColor="hyperlink"/>
                <w:sz w:val="24"/>
                <w:u w:val="single"/>
              </w:rPr>
              <w:t>.</w:t>
            </w:r>
            <w:r w:rsidR="0071751B" w:rsidRPr="0071751B">
              <w:rPr>
                <w:rFonts w:ascii="Times New Roman" w:eastAsiaTheme="minorEastAsia" w:hAnsi="Times New Roman"/>
                <w:noProof/>
                <w:webHidden/>
                <w:sz w:val="24"/>
              </w:rPr>
              <w:tab/>
            </w:r>
            <w:r w:rsidR="0071751B" w:rsidRPr="0071751B">
              <w:rPr>
                <w:rFonts w:ascii="Times New Roman" w:eastAsiaTheme="minorEastAsia" w:hAnsi="Times New Roman"/>
                <w:noProof/>
                <w:webHidden/>
                <w:sz w:val="24"/>
              </w:rPr>
              <w:fldChar w:fldCharType="begin"/>
            </w:r>
            <w:r w:rsidR="0071751B" w:rsidRPr="0071751B">
              <w:rPr>
                <w:rFonts w:ascii="Times New Roman" w:eastAsiaTheme="minorEastAsia" w:hAnsi="Times New Roman"/>
                <w:noProof/>
                <w:webHidden/>
                <w:sz w:val="24"/>
              </w:rPr>
              <w:instrText xml:space="preserve"> PAGEREF _Toc103677431 \h </w:instrText>
            </w:r>
            <w:r w:rsidR="0071751B" w:rsidRPr="0071751B">
              <w:rPr>
                <w:rFonts w:ascii="Times New Roman" w:eastAsiaTheme="minorEastAsia" w:hAnsi="Times New Roman"/>
                <w:noProof/>
                <w:webHidden/>
                <w:sz w:val="24"/>
              </w:rPr>
            </w:r>
            <w:r w:rsidR="0071751B" w:rsidRPr="0071751B">
              <w:rPr>
                <w:rFonts w:ascii="Times New Roman" w:eastAsiaTheme="minorEastAsia" w:hAnsi="Times New Roman"/>
                <w:noProof/>
                <w:webHidden/>
                <w:sz w:val="24"/>
              </w:rPr>
              <w:fldChar w:fldCharType="separate"/>
            </w:r>
            <w:r w:rsidR="0071751B" w:rsidRPr="0071751B">
              <w:rPr>
                <w:rFonts w:ascii="Times New Roman" w:eastAsiaTheme="minorEastAsia" w:hAnsi="Times New Roman"/>
                <w:noProof/>
                <w:webHidden/>
                <w:sz w:val="24"/>
              </w:rPr>
              <w:t>54</w:t>
            </w:r>
            <w:r w:rsidR="0071751B" w:rsidRPr="0071751B">
              <w:rPr>
                <w:rFonts w:ascii="Times New Roman" w:eastAsiaTheme="minorEastAsia" w:hAnsi="Times New Roman"/>
                <w:noProof/>
                <w:webHidden/>
                <w:sz w:val="24"/>
              </w:rPr>
              <w:fldChar w:fldCharType="end"/>
            </w:r>
          </w:hyperlink>
        </w:p>
        <w:p w14:paraId="02479854" w14:textId="77777777" w:rsidR="0071751B" w:rsidRPr="0071751B" w:rsidRDefault="000B16F3" w:rsidP="0071751B">
          <w:pPr>
            <w:tabs>
              <w:tab w:val="right" w:leader="dot" w:pos="9350"/>
            </w:tabs>
            <w:spacing w:after="100" w:line="276" w:lineRule="auto"/>
            <w:ind w:left="220"/>
            <w:rPr>
              <w:rFonts w:eastAsiaTheme="minorEastAsia"/>
              <w:noProof/>
            </w:rPr>
          </w:pPr>
          <w:hyperlink w:anchor="_Toc103677432" w:history="1">
            <w:r w:rsidR="0071751B" w:rsidRPr="0071751B">
              <w:rPr>
                <w:rFonts w:ascii="Times New Roman" w:eastAsiaTheme="minorEastAsia" w:hAnsi="Times New Roman"/>
                <w:noProof/>
                <w:color w:val="0563C1" w:themeColor="hyperlink"/>
                <w:sz w:val="24"/>
                <w:u w:val="single"/>
              </w:rPr>
              <w:t xml:space="preserve">2. </w:t>
            </w:r>
            <w:r w:rsidR="0071751B" w:rsidRPr="0071751B">
              <w:rPr>
                <w:rFonts w:ascii="Times New Roman" w:eastAsiaTheme="minorEastAsia" w:hAnsi="Times New Roman"/>
                <w:i/>
                <w:iCs/>
                <w:noProof/>
                <w:color w:val="0563C1" w:themeColor="hyperlink"/>
                <w:sz w:val="24"/>
                <w:u w:val="single"/>
              </w:rPr>
              <w:t>Grant Disbursement</w:t>
            </w:r>
            <w:r w:rsidR="0071751B" w:rsidRPr="0071751B">
              <w:rPr>
                <w:rFonts w:ascii="Times New Roman" w:eastAsia="Calibri" w:hAnsi="Times New Roman" w:cs="Arial"/>
                <w:noProof/>
                <w:color w:val="0563C1" w:themeColor="hyperlink"/>
                <w:sz w:val="24"/>
                <w:u w:val="single"/>
              </w:rPr>
              <w:t>.</w:t>
            </w:r>
            <w:r w:rsidR="0071751B" w:rsidRPr="0071751B">
              <w:rPr>
                <w:rFonts w:ascii="Times New Roman" w:eastAsiaTheme="minorEastAsia" w:hAnsi="Times New Roman"/>
                <w:noProof/>
                <w:webHidden/>
                <w:sz w:val="24"/>
              </w:rPr>
              <w:tab/>
            </w:r>
            <w:r w:rsidR="0071751B" w:rsidRPr="0071751B">
              <w:rPr>
                <w:rFonts w:ascii="Times New Roman" w:eastAsiaTheme="minorEastAsia" w:hAnsi="Times New Roman"/>
                <w:noProof/>
                <w:webHidden/>
                <w:sz w:val="24"/>
              </w:rPr>
              <w:fldChar w:fldCharType="begin"/>
            </w:r>
            <w:r w:rsidR="0071751B" w:rsidRPr="0071751B">
              <w:rPr>
                <w:rFonts w:ascii="Times New Roman" w:eastAsiaTheme="minorEastAsia" w:hAnsi="Times New Roman"/>
                <w:noProof/>
                <w:webHidden/>
                <w:sz w:val="24"/>
              </w:rPr>
              <w:instrText xml:space="preserve"> PAGEREF _Toc103677432 \h </w:instrText>
            </w:r>
            <w:r w:rsidR="0071751B" w:rsidRPr="0071751B">
              <w:rPr>
                <w:rFonts w:ascii="Times New Roman" w:eastAsiaTheme="minorEastAsia" w:hAnsi="Times New Roman"/>
                <w:noProof/>
                <w:webHidden/>
                <w:sz w:val="24"/>
              </w:rPr>
            </w:r>
            <w:r w:rsidR="0071751B" w:rsidRPr="0071751B">
              <w:rPr>
                <w:rFonts w:ascii="Times New Roman" w:eastAsiaTheme="minorEastAsia" w:hAnsi="Times New Roman"/>
                <w:noProof/>
                <w:webHidden/>
                <w:sz w:val="24"/>
              </w:rPr>
              <w:fldChar w:fldCharType="separate"/>
            </w:r>
            <w:r w:rsidR="0071751B" w:rsidRPr="0071751B">
              <w:rPr>
                <w:rFonts w:ascii="Times New Roman" w:eastAsiaTheme="minorEastAsia" w:hAnsi="Times New Roman"/>
                <w:noProof/>
                <w:webHidden/>
                <w:sz w:val="24"/>
              </w:rPr>
              <w:t>54</w:t>
            </w:r>
            <w:r w:rsidR="0071751B" w:rsidRPr="0071751B">
              <w:rPr>
                <w:rFonts w:ascii="Times New Roman" w:eastAsiaTheme="minorEastAsia" w:hAnsi="Times New Roman"/>
                <w:noProof/>
                <w:webHidden/>
                <w:sz w:val="24"/>
              </w:rPr>
              <w:fldChar w:fldCharType="end"/>
            </w:r>
          </w:hyperlink>
        </w:p>
        <w:p w14:paraId="0FAB8478" w14:textId="77777777" w:rsidR="0071751B" w:rsidRPr="0071751B" w:rsidRDefault="000B16F3" w:rsidP="0071751B">
          <w:pPr>
            <w:tabs>
              <w:tab w:val="right" w:leader="dot" w:pos="9350"/>
            </w:tabs>
            <w:spacing w:after="100" w:line="276" w:lineRule="auto"/>
            <w:ind w:left="220"/>
            <w:rPr>
              <w:rFonts w:eastAsiaTheme="minorEastAsia"/>
              <w:noProof/>
            </w:rPr>
          </w:pPr>
          <w:hyperlink w:anchor="_Toc103677433" w:history="1">
            <w:r w:rsidR="0071751B" w:rsidRPr="0071751B">
              <w:rPr>
                <w:rFonts w:ascii="Times New Roman" w:eastAsiaTheme="minorEastAsia" w:hAnsi="Times New Roman"/>
                <w:noProof/>
                <w:color w:val="0563C1" w:themeColor="hyperlink"/>
                <w:sz w:val="24"/>
                <w:u w:val="single"/>
              </w:rPr>
              <w:t xml:space="preserve">3. </w:t>
            </w:r>
            <w:r w:rsidR="0071751B" w:rsidRPr="0071751B">
              <w:rPr>
                <w:rFonts w:ascii="Times New Roman" w:eastAsiaTheme="minorEastAsia" w:hAnsi="Times New Roman"/>
                <w:i/>
                <w:iCs/>
                <w:noProof/>
                <w:color w:val="0563C1" w:themeColor="hyperlink"/>
                <w:sz w:val="24"/>
                <w:u w:val="single"/>
              </w:rPr>
              <w:t>Maintenance of MPILP Revolving Loan Fund</w:t>
            </w:r>
            <w:r w:rsidR="0071751B" w:rsidRPr="0071751B">
              <w:rPr>
                <w:rFonts w:ascii="Times New Roman" w:eastAsiaTheme="minorEastAsia" w:hAnsi="Times New Roman"/>
                <w:noProof/>
                <w:color w:val="0563C1" w:themeColor="hyperlink"/>
                <w:sz w:val="24"/>
                <w:u w:val="single"/>
              </w:rPr>
              <w:t>.</w:t>
            </w:r>
            <w:r w:rsidR="0071751B" w:rsidRPr="0071751B">
              <w:rPr>
                <w:rFonts w:ascii="Times New Roman" w:eastAsiaTheme="minorEastAsia" w:hAnsi="Times New Roman"/>
                <w:noProof/>
                <w:webHidden/>
                <w:sz w:val="24"/>
              </w:rPr>
              <w:tab/>
            </w:r>
            <w:r w:rsidR="0071751B" w:rsidRPr="0071751B">
              <w:rPr>
                <w:rFonts w:ascii="Times New Roman" w:eastAsiaTheme="minorEastAsia" w:hAnsi="Times New Roman"/>
                <w:noProof/>
                <w:webHidden/>
                <w:sz w:val="24"/>
              </w:rPr>
              <w:fldChar w:fldCharType="begin"/>
            </w:r>
            <w:r w:rsidR="0071751B" w:rsidRPr="0071751B">
              <w:rPr>
                <w:rFonts w:ascii="Times New Roman" w:eastAsiaTheme="minorEastAsia" w:hAnsi="Times New Roman"/>
                <w:noProof/>
                <w:webHidden/>
                <w:sz w:val="24"/>
              </w:rPr>
              <w:instrText xml:space="preserve"> PAGEREF _Toc103677433 \h </w:instrText>
            </w:r>
            <w:r w:rsidR="0071751B" w:rsidRPr="0071751B">
              <w:rPr>
                <w:rFonts w:ascii="Times New Roman" w:eastAsiaTheme="minorEastAsia" w:hAnsi="Times New Roman"/>
                <w:noProof/>
                <w:webHidden/>
                <w:sz w:val="24"/>
              </w:rPr>
            </w:r>
            <w:r w:rsidR="0071751B" w:rsidRPr="0071751B">
              <w:rPr>
                <w:rFonts w:ascii="Times New Roman" w:eastAsiaTheme="minorEastAsia" w:hAnsi="Times New Roman"/>
                <w:noProof/>
                <w:webHidden/>
                <w:sz w:val="24"/>
              </w:rPr>
              <w:fldChar w:fldCharType="separate"/>
            </w:r>
            <w:r w:rsidR="0071751B" w:rsidRPr="0071751B">
              <w:rPr>
                <w:rFonts w:ascii="Times New Roman" w:eastAsiaTheme="minorEastAsia" w:hAnsi="Times New Roman"/>
                <w:noProof/>
                <w:webHidden/>
                <w:sz w:val="24"/>
              </w:rPr>
              <w:t>55</w:t>
            </w:r>
            <w:r w:rsidR="0071751B" w:rsidRPr="0071751B">
              <w:rPr>
                <w:rFonts w:ascii="Times New Roman" w:eastAsiaTheme="minorEastAsia" w:hAnsi="Times New Roman"/>
                <w:noProof/>
                <w:webHidden/>
                <w:sz w:val="24"/>
              </w:rPr>
              <w:fldChar w:fldCharType="end"/>
            </w:r>
          </w:hyperlink>
        </w:p>
        <w:p w14:paraId="42059AAE" w14:textId="77777777" w:rsidR="0071751B" w:rsidRPr="0071751B" w:rsidRDefault="000B16F3" w:rsidP="0071751B">
          <w:pPr>
            <w:tabs>
              <w:tab w:val="right" w:leader="dot" w:pos="9350"/>
            </w:tabs>
            <w:spacing w:after="100" w:line="276" w:lineRule="auto"/>
            <w:ind w:left="220"/>
            <w:rPr>
              <w:rFonts w:eastAsiaTheme="minorEastAsia"/>
              <w:noProof/>
            </w:rPr>
          </w:pPr>
          <w:hyperlink w:anchor="_Toc103677434" w:history="1">
            <w:r w:rsidR="0071751B" w:rsidRPr="0071751B">
              <w:rPr>
                <w:rFonts w:ascii="Times New Roman" w:eastAsiaTheme="minorEastAsia" w:hAnsi="Times New Roman"/>
                <w:noProof/>
                <w:color w:val="0563C1" w:themeColor="hyperlink"/>
                <w:sz w:val="24"/>
                <w:u w:val="single"/>
              </w:rPr>
              <w:t xml:space="preserve">4. </w:t>
            </w:r>
            <w:r w:rsidR="0071751B" w:rsidRPr="0071751B">
              <w:rPr>
                <w:rFonts w:ascii="Times New Roman" w:eastAsiaTheme="minorEastAsia" w:hAnsi="Times New Roman"/>
                <w:i/>
                <w:iCs/>
                <w:noProof/>
                <w:color w:val="0563C1" w:themeColor="hyperlink"/>
                <w:sz w:val="24"/>
                <w:u w:val="single"/>
              </w:rPr>
              <w:t>Agency oversight</w:t>
            </w:r>
            <w:r w:rsidR="0071751B" w:rsidRPr="0071751B">
              <w:rPr>
                <w:rFonts w:ascii="Times New Roman" w:eastAsiaTheme="minorEastAsia" w:hAnsi="Times New Roman"/>
                <w:noProof/>
                <w:webHidden/>
                <w:sz w:val="24"/>
              </w:rPr>
              <w:tab/>
            </w:r>
            <w:r w:rsidR="0071751B" w:rsidRPr="0071751B">
              <w:rPr>
                <w:rFonts w:ascii="Times New Roman" w:eastAsiaTheme="minorEastAsia" w:hAnsi="Times New Roman"/>
                <w:noProof/>
                <w:webHidden/>
                <w:sz w:val="24"/>
              </w:rPr>
              <w:fldChar w:fldCharType="begin"/>
            </w:r>
            <w:r w:rsidR="0071751B" w:rsidRPr="0071751B">
              <w:rPr>
                <w:rFonts w:ascii="Times New Roman" w:eastAsiaTheme="minorEastAsia" w:hAnsi="Times New Roman"/>
                <w:noProof/>
                <w:webHidden/>
                <w:sz w:val="24"/>
              </w:rPr>
              <w:instrText xml:space="preserve"> PAGEREF _Toc103677434 \h </w:instrText>
            </w:r>
            <w:r w:rsidR="0071751B" w:rsidRPr="0071751B">
              <w:rPr>
                <w:rFonts w:ascii="Times New Roman" w:eastAsiaTheme="minorEastAsia" w:hAnsi="Times New Roman"/>
                <w:noProof/>
                <w:webHidden/>
                <w:sz w:val="24"/>
              </w:rPr>
            </w:r>
            <w:r w:rsidR="0071751B" w:rsidRPr="0071751B">
              <w:rPr>
                <w:rFonts w:ascii="Times New Roman" w:eastAsiaTheme="minorEastAsia" w:hAnsi="Times New Roman"/>
                <w:noProof/>
                <w:webHidden/>
                <w:sz w:val="24"/>
              </w:rPr>
              <w:fldChar w:fldCharType="separate"/>
            </w:r>
            <w:r w:rsidR="0071751B" w:rsidRPr="0071751B">
              <w:rPr>
                <w:rFonts w:ascii="Times New Roman" w:eastAsiaTheme="minorEastAsia" w:hAnsi="Times New Roman"/>
                <w:noProof/>
                <w:webHidden/>
                <w:sz w:val="24"/>
              </w:rPr>
              <w:t>58</w:t>
            </w:r>
            <w:r w:rsidR="0071751B" w:rsidRPr="0071751B">
              <w:rPr>
                <w:rFonts w:ascii="Times New Roman" w:eastAsiaTheme="minorEastAsia" w:hAnsi="Times New Roman"/>
                <w:noProof/>
                <w:webHidden/>
                <w:sz w:val="24"/>
              </w:rPr>
              <w:fldChar w:fldCharType="end"/>
            </w:r>
          </w:hyperlink>
        </w:p>
        <w:p w14:paraId="6C0BE0B2" w14:textId="77777777" w:rsidR="0071751B" w:rsidRPr="0071751B" w:rsidRDefault="000B16F3" w:rsidP="0071751B">
          <w:pPr>
            <w:tabs>
              <w:tab w:val="right" w:leader="dot" w:pos="9350"/>
            </w:tabs>
            <w:spacing w:after="100" w:line="276" w:lineRule="auto"/>
            <w:ind w:left="220"/>
            <w:rPr>
              <w:rFonts w:eastAsiaTheme="minorEastAsia"/>
              <w:noProof/>
            </w:rPr>
          </w:pPr>
          <w:hyperlink w:anchor="_Toc103677435" w:history="1">
            <w:r w:rsidR="0071751B" w:rsidRPr="0071751B">
              <w:rPr>
                <w:rFonts w:ascii="Times New Roman" w:eastAsiaTheme="minorEastAsia" w:hAnsi="Times New Roman"/>
                <w:noProof/>
                <w:color w:val="0563C1" w:themeColor="hyperlink"/>
                <w:sz w:val="24"/>
                <w:u w:val="single"/>
              </w:rPr>
              <w:t xml:space="preserve">5. </w:t>
            </w:r>
            <w:r w:rsidR="0071751B" w:rsidRPr="0071751B">
              <w:rPr>
                <w:rFonts w:ascii="Times New Roman" w:eastAsiaTheme="minorEastAsia" w:hAnsi="Times New Roman"/>
                <w:i/>
                <w:iCs/>
                <w:noProof/>
                <w:color w:val="0563C1" w:themeColor="hyperlink"/>
                <w:sz w:val="24"/>
                <w:u w:val="single"/>
              </w:rPr>
              <w:t>Notification</w:t>
            </w:r>
            <w:r w:rsidR="0071751B" w:rsidRPr="0071751B">
              <w:rPr>
                <w:rFonts w:ascii="Times New Roman" w:eastAsiaTheme="minorEastAsia" w:hAnsi="Times New Roman"/>
                <w:noProof/>
                <w:webHidden/>
                <w:sz w:val="24"/>
              </w:rPr>
              <w:tab/>
            </w:r>
            <w:r w:rsidR="0071751B" w:rsidRPr="0071751B">
              <w:rPr>
                <w:rFonts w:ascii="Times New Roman" w:eastAsiaTheme="minorEastAsia" w:hAnsi="Times New Roman"/>
                <w:noProof/>
                <w:webHidden/>
                <w:sz w:val="24"/>
              </w:rPr>
              <w:fldChar w:fldCharType="begin"/>
            </w:r>
            <w:r w:rsidR="0071751B" w:rsidRPr="0071751B">
              <w:rPr>
                <w:rFonts w:ascii="Times New Roman" w:eastAsiaTheme="minorEastAsia" w:hAnsi="Times New Roman"/>
                <w:noProof/>
                <w:webHidden/>
                <w:sz w:val="24"/>
              </w:rPr>
              <w:instrText xml:space="preserve"> PAGEREF _Toc103677435 \h </w:instrText>
            </w:r>
            <w:r w:rsidR="0071751B" w:rsidRPr="0071751B">
              <w:rPr>
                <w:rFonts w:ascii="Times New Roman" w:eastAsiaTheme="minorEastAsia" w:hAnsi="Times New Roman"/>
                <w:noProof/>
                <w:webHidden/>
                <w:sz w:val="24"/>
              </w:rPr>
            </w:r>
            <w:r w:rsidR="0071751B" w:rsidRPr="0071751B">
              <w:rPr>
                <w:rFonts w:ascii="Times New Roman" w:eastAsiaTheme="minorEastAsia" w:hAnsi="Times New Roman"/>
                <w:noProof/>
                <w:webHidden/>
                <w:sz w:val="24"/>
              </w:rPr>
              <w:fldChar w:fldCharType="separate"/>
            </w:r>
            <w:r w:rsidR="0071751B" w:rsidRPr="0071751B">
              <w:rPr>
                <w:rFonts w:ascii="Times New Roman" w:eastAsiaTheme="minorEastAsia" w:hAnsi="Times New Roman"/>
                <w:noProof/>
                <w:webHidden/>
                <w:sz w:val="24"/>
              </w:rPr>
              <w:t>59</w:t>
            </w:r>
            <w:r w:rsidR="0071751B" w:rsidRPr="0071751B">
              <w:rPr>
                <w:rFonts w:ascii="Times New Roman" w:eastAsiaTheme="minorEastAsia" w:hAnsi="Times New Roman"/>
                <w:noProof/>
                <w:webHidden/>
                <w:sz w:val="24"/>
              </w:rPr>
              <w:fldChar w:fldCharType="end"/>
            </w:r>
          </w:hyperlink>
        </w:p>
        <w:p w14:paraId="1EB8048D" w14:textId="77777777" w:rsidR="0071751B" w:rsidRPr="0071751B" w:rsidRDefault="000B16F3" w:rsidP="0071751B">
          <w:pPr>
            <w:tabs>
              <w:tab w:val="right" w:leader="dot" w:pos="9350"/>
            </w:tabs>
            <w:spacing w:after="100" w:line="276" w:lineRule="auto"/>
            <w:ind w:left="220"/>
            <w:rPr>
              <w:rFonts w:eastAsiaTheme="minorEastAsia"/>
              <w:noProof/>
            </w:rPr>
          </w:pPr>
          <w:hyperlink w:anchor="_Toc103677436" w:history="1">
            <w:r w:rsidR="0071751B" w:rsidRPr="0071751B">
              <w:rPr>
                <w:rFonts w:ascii="Times New Roman" w:eastAsiaTheme="minorEastAsia" w:hAnsi="Times New Roman"/>
                <w:noProof/>
                <w:color w:val="0563C1" w:themeColor="hyperlink"/>
                <w:sz w:val="24"/>
                <w:u w:val="single"/>
              </w:rPr>
              <w:t xml:space="preserve">6. </w:t>
            </w:r>
            <w:r w:rsidR="0071751B" w:rsidRPr="0071751B">
              <w:rPr>
                <w:rFonts w:ascii="Times New Roman" w:eastAsiaTheme="minorEastAsia" w:hAnsi="Times New Roman"/>
                <w:i/>
                <w:iCs/>
                <w:noProof/>
                <w:color w:val="0563C1" w:themeColor="hyperlink"/>
                <w:sz w:val="24"/>
                <w:u w:val="single"/>
              </w:rPr>
              <w:t>Transfer and Assumption</w:t>
            </w:r>
            <w:r w:rsidR="0071751B" w:rsidRPr="0071751B">
              <w:rPr>
                <w:rFonts w:ascii="Times New Roman" w:eastAsia="Calibri" w:hAnsi="Times New Roman" w:cs="Arial"/>
                <w:noProof/>
                <w:color w:val="0563C1" w:themeColor="hyperlink"/>
                <w:sz w:val="24"/>
                <w:u w:val="single"/>
              </w:rPr>
              <w:t>.</w:t>
            </w:r>
            <w:r w:rsidR="0071751B" w:rsidRPr="0071751B">
              <w:rPr>
                <w:rFonts w:ascii="Times New Roman" w:eastAsiaTheme="minorEastAsia" w:hAnsi="Times New Roman"/>
                <w:noProof/>
                <w:webHidden/>
                <w:sz w:val="24"/>
              </w:rPr>
              <w:tab/>
            </w:r>
            <w:r w:rsidR="0071751B" w:rsidRPr="0071751B">
              <w:rPr>
                <w:rFonts w:ascii="Times New Roman" w:eastAsiaTheme="minorEastAsia" w:hAnsi="Times New Roman"/>
                <w:noProof/>
                <w:webHidden/>
                <w:sz w:val="24"/>
              </w:rPr>
              <w:fldChar w:fldCharType="begin"/>
            </w:r>
            <w:r w:rsidR="0071751B" w:rsidRPr="0071751B">
              <w:rPr>
                <w:rFonts w:ascii="Times New Roman" w:eastAsiaTheme="minorEastAsia" w:hAnsi="Times New Roman"/>
                <w:noProof/>
                <w:webHidden/>
                <w:sz w:val="24"/>
              </w:rPr>
              <w:instrText xml:space="preserve"> PAGEREF _Toc103677436 \h </w:instrText>
            </w:r>
            <w:r w:rsidR="0071751B" w:rsidRPr="0071751B">
              <w:rPr>
                <w:rFonts w:ascii="Times New Roman" w:eastAsiaTheme="minorEastAsia" w:hAnsi="Times New Roman"/>
                <w:noProof/>
                <w:webHidden/>
                <w:sz w:val="24"/>
              </w:rPr>
            </w:r>
            <w:r w:rsidR="0071751B" w:rsidRPr="0071751B">
              <w:rPr>
                <w:rFonts w:ascii="Times New Roman" w:eastAsiaTheme="minorEastAsia" w:hAnsi="Times New Roman"/>
                <w:noProof/>
                <w:webHidden/>
                <w:sz w:val="24"/>
              </w:rPr>
              <w:fldChar w:fldCharType="separate"/>
            </w:r>
            <w:r w:rsidR="0071751B" w:rsidRPr="0071751B">
              <w:rPr>
                <w:rFonts w:ascii="Times New Roman" w:eastAsiaTheme="minorEastAsia" w:hAnsi="Times New Roman"/>
                <w:noProof/>
                <w:webHidden/>
                <w:sz w:val="24"/>
              </w:rPr>
              <w:t>59</w:t>
            </w:r>
            <w:r w:rsidR="0071751B" w:rsidRPr="0071751B">
              <w:rPr>
                <w:rFonts w:ascii="Times New Roman" w:eastAsiaTheme="minorEastAsia" w:hAnsi="Times New Roman"/>
                <w:noProof/>
                <w:webHidden/>
                <w:sz w:val="24"/>
              </w:rPr>
              <w:fldChar w:fldCharType="end"/>
            </w:r>
          </w:hyperlink>
        </w:p>
        <w:p w14:paraId="149360AE" w14:textId="77777777" w:rsidR="0071751B" w:rsidRPr="0071751B" w:rsidRDefault="000B16F3" w:rsidP="0071751B">
          <w:pPr>
            <w:tabs>
              <w:tab w:val="right" w:leader="dot" w:pos="9350"/>
            </w:tabs>
            <w:spacing w:after="100" w:line="240" w:lineRule="auto"/>
            <w:rPr>
              <w:rFonts w:eastAsiaTheme="minorEastAsia"/>
              <w:noProof/>
            </w:rPr>
          </w:pPr>
          <w:hyperlink w:anchor="_Toc103677437" w:history="1">
            <w:r w:rsidR="0071751B" w:rsidRPr="0071751B">
              <w:rPr>
                <w:rFonts w:ascii="Times New Roman" w:hAnsi="Times New Roman"/>
                <w:noProof/>
                <w:color w:val="0563C1" w:themeColor="hyperlink"/>
                <w:sz w:val="24"/>
                <w:u w:val="single"/>
              </w:rPr>
              <w:t>M. REPORTING REQUIREMENTS</w:t>
            </w:r>
            <w:r w:rsidR="0071751B" w:rsidRPr="0071751B">
              <w:rPr>
                <w:rFonts w:ascii="Times New Roman" w:hAnsi="Times New Roman"/>
                <w:noProof/>
                <w:webHidden/>
                <w:sz w:val="24"/>
              </w:rPr>
              <w:tab/>
            </w:r>
            <w:r w:rsidR="0071751B" w:rsidRPr="0071751B">
              <w:rPr>
                <w:rFonts w:ascii="Times New Roman" w:hAnsi="Times New Roman"/>
                <w:noProof/>
                <w:webHidden/>
                <w:sz w:val="24"/>
              </w:rPr>
              <w:fldChar w:fldCharType="begin"/>
            </w:r>
            <w:r w:rsidR="0071751B" w:rsidRPr="0071751B">
              <w:rPr>
                <w:rFonts w:ascii="Times New Roman" w:hAnsi="Times New Roman"/>
                <w:noProof/>
                <w:webHidden/>
                <w:sz w:val="24"/>
              </w:rPr>
              <w:instrText xml:space="preserve"> PAGEREF _Toc103677437 \h </w:instrText>
            </w:r>
            <w:r w:rsidR="0071751B" w:rsidRPr="0071751B">
              <w:rPr>
                <w:rFonts w:ascii="Times New Roman" w:hAnsi="Times New Roman"/>
                <w:noProof/>
                <w:webHidden/>
                <w:sz w:val="24"/>
              </w:rPr>
            </w:r>
            <w:r w:rsidR="0071751B" w:rsidRPr="0071751B">
              <w:rPr>
                <w:rFonts w:ascii="Times New Roman" w:hAnsi="Times New Roman"/>
                <w:noProof/>
                <w:webHidden/>
                <w:sz w:val="24"/>
              </w:rPr>
              <w:fldChar w:fldCharType="separate"/>
            </w:r>
            <w:r w:rsidR="0071751B" w:rsidRPr="0071751B">
              <w:rPr>
                <w:rFonts w:ascii="Times New Roman" w:hAnsi="Times New Roman"/>
                <w:noProof/>
                <w:webHidden/>
                <w:sz w:val="24"/>
              </w:rPr>
              <w:t>60</w:t>
            </w:r>
            <w:r w:rsidR="0071751B" w:rsidRPr="0071751B">
              <w:rPr>
                <w:rFonts w:ascii="Times New Roman" w:hAnsi="Times New Roman"/>
                <w:noProof/>
                <w:webHidden/>
                <w:sz w:val="24"/>
              </w:rPr>
              <w:fldChar w:fldCharType="end"/>
            </w:r>
          </w:hyperlink>
        </w:p>
        <w:p w14:paraId="74F0A350" w14:textId="77777777" w:rsidR="0071751B" w:rsidRPr="0071751B" w:rsidRDefault="000B16F3" w:rsidP="0071751B">
          <w:pPr>
            <w:tabs>
              <w:tab w:val="right" w:leader="dot" w:pos="9350"/>
            </w:tabs>
            <w:spacing w:after="100" w:line="276" w:lineRule="auto"/>
            <w:ind w:left="220"/>
            <w:rPr>
              <w:rFonts w:eastAsiaTheme="minorEastAsia"/>
              <w:noProof/>
            </w:rPr>
          </w:pPr>
          <w:hyperlink w:anchor="_Toc103677438" w:history="1">
            <w:r w:rsidR="0071751B" w:rsidRPr="0071751B">
              <w:rPr>
                <w:rFonts w:ascii="Times New Roman" w:eastAsiaTheme="minorEastAsia" w:hAnsi="Times New Roman"/>
                <w:noProof/>
                <w:color w:val="0563C1" w:themeColor="hyperlink"/>
                <w:sz w:val="24"/>
                <w:u w:val="single"/>
              </w:rPr>
              <w:t xml:space="preserve">1. </w:t>
            </w:r>
            <w:r w:rsidR="0071751B" w:rsidRPr="0071751B">
              <w:rPr>
                <w:rFonts w:ascii="Times New Roman" w:eastAsiaTheme="minorEastAsia" w:hAnsi="Times New Roman"/>
                <w:i/>
                <w:iCs/>
                <w:noProof/>
                <w:color w:val="0563C1" w:themeColor="hyperlink"/>
                <w:sz w:val="24"/>
                <w:u w:val="single"/>
              </w:rPr>
              <w:t>Federal Financial Report.</w:t>
            </w:r>
            <w:r w:rsidR="0071751B" w:rsidRPr="0071751B">
              <w:rPr>
                <w:rFonts w:ascii="Times New Roman" w:eastAsiaTheme="minorEastAsia" w:hAnsi="Times New Roman"/>
                <w:noProof/>
                <w:webHidden/>
                <w:sz w:val="24"/>
              </w:rPr>
              <w:tab/>
            </w:r>
            <w:r w:rsidR="0071751B" w:rsidRPr="0071751B">
              <w:rPr>
                <w:rFonts w:ascii="Times New Roman" w:eastAsiaTheme="minorEastAsia" w:hAnsi="Times New Roman"/>
                <w:noProof/>
                <w:webHidden/>
                <w:sz w:val="24"/>
              </w:rPr>
              <w:fldChar w:fldCharType="begin"/>
            </w:r>
            <w:r w:rsidR="0071751B" w:rsidRPr="0071751B">
              <w:rPr>
                <w:rFonts w:ascii="Times New Roman" w:eastAsiaTheme="minorEastAsia" w:hAnsi="Times New Roman"/>
                <w:noProof/>
                <w:webHidden/>
                <w:sz w:val="24"/>
              </w:rPr>
              <w:instrText xml:space="preserve"> PAGEREF _Toc103677438 \h </w:instrText>
            </w:r>
            <w:r w:rsidR="0071751B" w:rsidRPr="0071751B">
              <w:rPr>
                <w:rFonts w:ascii="Times New Roman" w:eastAsiaTheme="minorEastAsia" w:hAnsi="Times New Roman"/>
                <w:noProof/>
                <w:webHidden/>
                <w:sz w:val="24"/>
              </w:rPr>
            </w:r>
            <w:r w:rsidR="0071751B" w:rsidRPr="0071751B">
              <w:rPr>
                <w:rFonts w:ascii="Times New Roman" w:eastAsiaTheme="minorEastAsia" w:hAnsi="Times New Roman"/>
                <w:noProof/>
                <w:webHidden/>
                <w:sz w:val="24"/>
              </w:rPr>
              <w:fldChar w:fldCharType="separate"/>
            </w:r>
            <w:r w:rsidR="0071751B" w:rsidRPr="0071751B">
              <w:rPr>
                <w:rFonts w:ascii="Times New Roman" w:eastAsiaTheme="minorEastAsia" w:hAnsi="Times New Roman"/>
                <w:noProof/>
                <w:webHidden/>
                <w:sz w:val="24"/>
              </w:rPr>
              <w:t>60</w:t>
            </w:r>
            <w:r w:rsidR="0071751B" w:rsidRPr="0071751B">
              <w:rPr>
                <w:rFonts w:ascii="Times New Roman" w:eastAsiaTheme="minorEastAsia" w:hAnsi="Times New Roman"/>
                <w:noProof/>
                <w:webHidden/>
                <w:sz w:val="24"/>
              </w:rPr>
              <w:fldChar w:fldCharType="end"/>
            </w:r>
          </w:hyperlink>
        </w:p>
        <w:p w14:paraId="4EB6256E" w14:textId="77777777" w:rsidR="0071751B" w:rsidRPr="0071751B" w:rsidRDefault="000B16F3" w:rsidP="0071751B">
          <w:pPr>
            <w:tabs>
              <w:tab w:val="right" w:leader="dot" w:pos="9350"/>
            </w:tabs>
            <w:spacing w:after="100" w:line="276" w:lineRule="auto"/>
            <w:ind w:left="220"/>
            <w:rPr>
              <w:rFonts w:eastAsiaTheme="minorEastAsia"/>
              <w:noProof/>
            </w:rPr>
          </w:pPr>
          <w:hyperlink w:anchor="_Toc103677439" w:history="1">
            <w:r w:rsidR="0071751B" w:rsidRPr="0071751B">
              <w:rPr>
                <w:rFonts w:ascii="Times New Roman" w:eastAsiaTheme="minorEastAsia" w:hAnsi="Times New Roman"/>
                <w:noProof/>
                <w:color w:val="0563C1" w:themeColor="hyperlink"/>
                <w:sz w:val="24"/>
                <w:u w:val="single"/>
              </w:rPr>
              <w:t xml:space="preserve">2. </w:t>
            </w:r>
            <w:r w:rsidR="0071751B" w:rsidRPr="0071751B">
              <w:rPr>
                <w:rFonts w:ascii="Times New Roman" w:eastAsiaTheme="minorEastAsia" w:hAnsi="Times New Roman"/>
                <w:i/>
                <w:iCs/>
                <w:noProof/>
                <w:color w:val="0563C1" w:themeColor="hyperlink"/>
                <w:sz w:val="24"/>
                <w:u w:val="single"/>
              </w:rPr>
              <w:t>Annual Project Performance Report</w:t>
            </w:r>
            <w:r w:rsidR="0071751B" w:rsidRPr="0071751B">
              <w:rPr>
                <w:rFonts w:ascii="Times New Roman" w:eastAsiaTheme="minorEastAsia" w:hAnsi="Times New Roman"/>
                <w:noProof/>
                <w:webHidden/>
                <w:sz w:val="24"/>
              </w:rPr>
              <w:tab/>
            </w:r>
            <w:r w:rsidR="0071751B" w:rsidRPr="0071751B">
              <w:rPr>
                <w:rFonts w:ascii="Times New Roman" w:eastAsiaTheme="minorEastAsia" w:hAnsi="Times New Roman"/>
                <w:noProof/>
                <w:webHidden/>
                <w:sz w:val="24"/>
              </w:rPr>
              <w:fldChar w:fldCharType="begin"/>
            </w:r>
            <w:r w:rsidR="0071751B" w:rsidRPr="0071751B">
              <w:rPr>
                <w:rFonts w:ascii="Times New Roman" w:eastAsiaTheme="minorEastAsia" w:hAnsi="Times New Roman"/>
                <w:noProof/>
                <w:webHidden/>
                <w:sz w:val="24"/>
              </w:rPr>
              <w:instrText xml:space="preserve"> PAGEREF _Toc103677439 \h </w:instrText>
            </w:r>
            <w:r w:rsidR="0071751B" w:rsidRPr="0071751B">
              <w:rPr>
                <w:rFonts w:ascii="Times New Roman" w:eastAsiaTheme="minorEastAsia" w:hAnsi="Times New Roman"/>
                <w:noProof/>
                <w:webHidden/>
                <w:sz w:val="24"/>
              </w:rPr>
            </w:r>
            <w:r w:rsidR="0071751B" w:rsidRPr="0071751B">
              <w:rPr>
                <w:rFonts w:ascii="Times New Roman" w:eastAsiaTheme="minorEastAsia" w:hAnsi="Times New Roman"/>
                <w:noProof/>
                <w:webHidden/>
                <w:sz w:val="24"/>
              </w:rPr>
              <w:fldChar w:fldCharType="separate"/>
            </w:r>
            <w:r w:rsidR="0071751B" w:rsidRPr="0071751B">
              <w:rPr>
                <w:rFonts w:ascii="Times New Roman" w:eastAsiaTheme="minorEastAsia" w:hAnsi="Times New Roman"/>
                <w:noProof/>
                <w:webHidden/>
                <w:sz w:val="24"/>
              </w:rPr>
              <w:t>60</w:t>
            </w:r>
            <w:r w:rsidR="0071751B" w:rsidRPr="0071751B">
              <w:rPr>
                <w:rFonts w:ascii="Times New Roman" w:eastAsiaTheme="minorEastAsia" w:hAnsi="Times New Roman"/>
                <w:noProof/>
                <w:webHidden/>
                <w:sz w:val="24"/>
              </w:rPr>
              <w:fldChar w:fldCharType="end"/>
            </w:r>
          </w:hyperlink>
        </w:p>
        <w:p w14:paraId="3CC6C00F" w14:textId="77777777" w:rsidR="0071751B" w:rsidRPr="0071751B" w:rsidRDefault="000B16F3" w:rsidP="0071751B">
          <w:pPr>
            <w:tabs>
              <w:tab w:val="right" w:leader="dot" w:pos="9350"/>
            </w:tabs>
            <w:spacing w:after="100" w:line="276" w:lineRule="auto"/>
            <w:ind w:left="220"/>
            <w:rPr>
              <w:rFonts w:eastAsiaTheme="minorEastAsia"/>
              <w:noProof/>
            </w:rPr>
          </w:pPr>
          <w:hyperlink w:anchor="_Toc103677440" w:history="1">
            <w:r w:rsidR="0071751B" w:rsidRPr="0071751B">
              <w:rPr>
                <w:rFonts w:ascii="Times New Roman" w:eastAsiaTheme="minorEastAsia" w:hAnsi="Times New Roman"/>
                <w:noProof/>
                <w:color w:val="0563C1" w:themeColor="hyperlink"/>
                <w:sz w:val="24"/>
                <w:u w:val="single"/>
              </w:rPr>
              <w:t xml:space="preserve">3. </w:t>
            </w:r>
            <w:r w:rsidR="0071751B" w:rsidRPr="0071751B">
              <w:rPr>
                <w:rFonts w:ascii="Times New Roman" w:eastAsiaTheme="minorEastAsia" w:hAnsi="Times New Roman"/>
                <w:i/>
                <w:iCs/>
                <w:noProof/>
                <w:color w:val="0563C1" w:themeColor="hyperlink"/>
                <w:sz w:val="24"/>
                <w:u w:val="single"/>
              </w:rPr>
              <w:t>Audits</w:t>
            </w:r>
            <w:r w:rsidR="0071751B" w:rsidRPr="0071751B">
              <w:rPr>
                <w:rFonts w:ascii="Times New Roman" w:eastAsiaTheme="minorEastAsia" w:hAnsi="Times New Roman"/>
                <w:noProof/>
                <w:color w:val="0563C1" w:themeColor="hyperlink"/>
                <w:sz w:val="24"/>
                <w:u w:val="single"/>
              </w:rPr>
              <w:t>.</w:t>
            </w:r>
            <w:r w:rsidR="0071751B" w:rsidRPr="0071751B">
              <w:rPr>
                <w:rFonts w:ascii="Times New Roman" w:eastAsiaTheme="minorEastAsia" w:hAnsi="Times New Roman"/>
                <w:noProof/>
                <w:webHidden/>
                <w:sz w:val="24"/>
              </w:rPr>
              <w:tab/>
            </w:r>
            <w:r w:rsidR="0071751B" w:rsidRPr="0071751B">
              <w:rPr>
                <w:rFonts w:ascii="Times New Roman" w:eastAsiaTheme="minorEastAsia" w:hAnsi="Times New Roman"/>
                <w:noProof/>
                <w:webHidden/>
                <w:sz w:val="24"/>
              </w:rPr>
              <w:fldChar w:fldCharType="begin"/>
            </w:r>
            <w:r w:rsidR="0071751B" w:rsidRPr="0071751B">
              <w:rPr>
                <w:rFonts w:ascii="Times New Roman" w:eastAsiaTheme="minorEastAsia" w:hAnsi="Times New Roman"/>
                <w:noProof/>
                <w:webHidden/>
                <w:sz w:val="24"/>
              </w:rPr>
              <w:instrText xml:space="preserve"> PAGEREF _Toc103677440 \h </w:instrText>
            </w:r>
            <w:r w:rsidR="0071751B" w:rsidRPr="0071751B">
              <w:rPr>
                <w:rFonts w:ascii="Times New Roman" w:eastAsiaTheme="minorEastAsia" w:hAnsi="Times New Roman"/>
                <w:noProof/>
                <w:webHidden/>
                <w:sz w:val="24"/>
              </w:rPr>
            </w:r>
            <w:r w:rsidR="0071751B" w:rsidRPr="0071751B">
              <w:rPr>
                <w:rFonts w:ascii="Times New Roman" w:eastAsiaTheme="minorEastAsia" w:hAnsi="Times New Roman"/>
                <w:noProof/>
                <w:webHidden/>
                <w:sz w:val="24"/>
              </w:rPr>
              <w:fldChar w:fldCharType="separate"/>
            </w:r>
            <w:r w:rsidR="0071751B" w:rsidRPr="0071751B">
              <w:rPr>
                <w:rFonts w:ascii="Times New Roman" w:eastAsiaTheme="minorEastAsia" w:hAnsi="Times New Roman"/>
                <w:noProof/>
                <w:webHidden/>
                <w:sz w:val="24"/>
              </w:rPr>
              <w:t>63</w:t>
            </w:r>
            <w:r w:rsidR="0071751B" w:rsidRPr="0071751B">
              <w:rPr>
                <w:rFonts w:ascii="Times New Roman" w:eastAsiaTheme="minorEastAsia" w:hAnsi="Times New Roman"/>
                <w:noProof/>
                <w:webHidden/>
                <w:sz w:val="24"/>
              </w:rPr>
              <w:fldChar w:fldCharType="end"/>
            </w:r>
          </w:hyperlink>
        </w:p>
        <w:p w14:paraId="2FC2C3C9" w14:textId="77777777" w:rsidR="0071751B" w:rsidRPr="0071751B" w:rsidRDefault="000B16F3" w:rsidP="0071751B">
          <w:pPr>
            <w:tabs>
              <w:tab w:val="right" w:leader="dot" w:pos="9350"/>
            </w:tabs>
            <w:spacing w:after="100" w:line="276" w:lineRule="auto"/>
            <w:ind w:left="220"/>
            <w:rPr>
              <w:rFonts w:eastAsiaTheme="minorEastAsia"/>
              <w:noProof/>
            </w:rPr>
          </w:pPr>
          <w:hyperlink w:anchor="_Toc103677441" w:history="1">
            <w:r w:rsidR="0071751B" w:rsidRPr="0071751B">
              <w:rPr>
                <w:rFonts w:ascii="Times New Roman" w:eastAsiaTheme="minorEastAsia" w:hAnsi="Times New Roman"/>
                <w:noProof/>
                <w:color w:val="0563C1" w:themeColor="hyperlink"/>
                <w:sz w:val="24"/>
                <w:u w:val="single"/>
              </w:rPr>
              <w:t xml:space="preserve">4. </w:t>
            </w:r>
            <w:r w:rsidR="0071751B" w:rsidRPr="0071751B">
              <w:rPr>
                <w:rFonts w:ascii="Times New Roman" w:eastAsiaTheme="minorEastAsia" w:hAnsi="Times New Roman"/>
                <w:i/>
                <w:iCs/>
                <w:noProof/>
                <w:color w:val="0563C1" w:themeColor="hyperlink"/>
                <w:sz w:val="24"/>
                <w:u w:val="single"/>
              </w:rPr>
              <w:t>Filing of Quarterly or Semiannual Reports (Form RD 1951-4)</w:t>
            </w:r>
            <w:r w:rsidR="0071751B" w:rsidRPr="0071751B">
              <w:rPr>
                <w:rFonts w:ascii="Times New Roman" w:eastAsiaTheme="minorEastAsia" w:hAnsi="Times New Roman"/>
                <w:noProof/>
                <w:webHidden/>
                <w:sz w:val="24"/>
              </w:rPr>
              <w:tab/>
            </w:r>
            <w:r w:rsidR="0071751B" w:rsidRPr="0071751B">
              <w:rPr>
                <w:rFonts w:ascii="Times New Roman" w:eastAsiaTheme="minorEastAsia" w:hAnsi="Times New Roman"/>
                <w:noProof/>
                <w:webHidden/>
                <w:sz w:val="24"/>
              </w:rPr>
              <w:fldChar w:fldCharType="begin"/>
            </w:r>
            <w:r w:rsidR="0071751B" w:rsidRPr="0071751B">
              <w:rPr>
                <w:rFonts w:ascii="Times New Roman" w:eastAsiaTheme="minorEastAsia" w:hAnsi="Times New Roman"/>
                <w:noProof/>
                <w:webHidden/>
                <w:sz w:val="24"/>
              </w:rPr>
              <w:instrText xml:space="preserve"> PAGEREF _Toc103677441 \h </w:instrText>
            </w:r>
            <w:r w:rsidR="0071751B" w:rsidRPr="0071751B">
              <w:rPr>
                <w:rFonts w:ascii="Times New Roman" w:eastAsiaTheme="minorEastAsia" w:hAnsi="Times New Roman"/>
                <w:noProof/>
                <w:webHidden/>
                <w:sz w:val="24"/>
              </w:rPr>
            </w:r>
            <w:r w:rsidR="0071751B" w:rsidRPr="0071751B">
              <w:rPr>
                <w:rFonts w:ascii="Times New Roman" w:eastAsiaTheme="minorEastAsia" w:hAnsi="Times New Roman"/>
                <w:noProof/>
                <w:webHidden/>
                <w:sz w:val="24"/>
              </w:rPr>
              <w:fldChar w:fldCharType="separate"/>
            </w:r>
            <w:r w:rsidR="0071751B" w:rsidRPr="0071751B">
              <w:rPr>
                <w:rFonts w:ascii="Times New Roman" w:eastAsiaTheme="minorEastAsia" w:hAnsi="Times New Roman"/>
                <w:noProof/>
                <w:webHidden/>
                <w:sz w:val="24"/>
              </w:rPr>
              <w:t>63</w:t>
            </w:r>
            <w:r w:rsidR="0071751B" w:rsidRPr="0071751B">
              <w:rPr>
                <w:rFonts w:ascii="Times New Roman" w:eastAsiaTheme="minorEastAsia" w:hAnsi="Times New Roman"/>
                <w:noProof/>
                <w:webHidden/>
                <w:sz w:val="24"/>
              </w:rPr>
              <w:fldChar w:fldCharType="end"/>
            </w:r>
          </w:hyperlink>
        </w:p>
        <w:p w14:paraId="5DDDC2AB" w14:textId="77777777" w:rsidR="0071751B" w:rsidRPr="0071751B" w:rsidRDefault="000B16F3" w:rsidP="0071751B">
          <w:pPr>
            <w:tabs>
              <w:tab w:val="right" w:leader="dot" w:pos="9350"/>
            </w:tabs>
            <w:spacing w:after="100" w:line="276" w:lineRule="auto"/>
            <w:ind w:left="220"/>
            <w:rPr>
              <w:rFonts w:eastAsiaTheme="minorEastAsia"/>
              <w:noProof/>
            </w:rPr>
          </w:pPr>
          <w:hyperlink w:anchor="_Toc103677442" w:history="1">
            <w:r w:rsidR="0071751B" w:rsidRPr="0071751B">
              <w:rPr>
                <w:rFonts w:ascii="Times New Roman" w:eastAsiaTheme="minorEastAsia" w:hAnsi="Times New Roman"/>
                <w:noProof/>
                <w:color w:val="0563C1" w:themeColor="hyperlink"/>
                <w:sz w:val="24"/>
                <w:u w:val="single"/>
              </w:rPr>
              <w:t xml:space="preserve">5. </w:t>
            </w:r>
            <w:r w:rsidR="0071751B" w:rsidRPr="0071751B">
              <w:rPr>
                <w:rFonts w:ascii="Times New Roman" w:eastAsiaTheme="minorEastAsia" w:hAnsi="Times New Roman"/>
                <w:i/>
                <w:iCs/>
                <w:noProof/>
                <w:color w:val="0563C1" w:themeColor="hyperlink"/>
                <w:sz w:val="24"/>
                <w:u w:val="single"/>
              </w:rPr>
              <w:t>Annual Proposed Budget</w:t>
            </w:r>
            <w:r w:rsidR="0071751B" w:rsidRPr="0071751B">
              <w:rPr>
                <w:rFonts w:ascii="Times New Roman" w:eastAsiaTheme="minorEastAsia" w:hAnsi="Times New Roman"/>
                <w:noProof/>
                <w:color w:val="0563C1" w:themeColor="hyperlink"/>
                <w:sz w:val="24"/>
                <w:u w:val="single"/>
              </w:rPr>
              <w:t>.</w:t>
            </w:r>
            <w:r w:rsidR="0071751B" w:rsidRPr="0071751B">
              <w:rPr>
                <w:rFonts w:ascii="Times New Roman" w:eastAsiaTheme="minorEastAsia" w:hAnsi="Times New Roman"/>
                <w:noProof/>
                <w:webHidden/>
                <w:sz w:val="24"/>
              </w:rPr>
              <w:tab/>
            </w:r>
            <w:r w:rsidR="0071751B" w:rsidRPr="0071751B">
              <w:rPr>
                <w:rFonts w:ascii="Times New Roman" w:eastAsiaTheme="minorEastAsia" w:hAnsi="Times New Roman"/>
                <w:noProof/>
                <w:webHidden/>
                <w:sz w:val="24"/>
              </w:rPr>
              <w:fldChar w:fldCharType="begin"/>
            </w:r>
            <w:r w:rsidR="0071751B" w:rsidRPr="0071751B">
              <w:rPr>
                <w:rFonts w:ascii="Times New Roman" w:eastAsiaTheme="minorEastAsia" w:hAnsi="Times New Roman"/>
                <w:noProof/>
                <w:webHidden/>
                <w:sz w:val="24"/>
              </w:rPr>
              <w:instrText xml:space="preserve"> PAGEREF _Toc103677442 \h </w:instrText>
            </w:r>
            <w:r w:rsidR="0071751B" w:rsidRPr="0071751B">
              <w:rPr>
                <w:rFonts w:ascii="Times New Roman" w:eastAsiaTheme="minorEastAsia" w:hAnsi="Times New Roman"/>
                <w:noProof/>
                <w:webHidden/>
                <w:sz w:val="24"/>
              </w:rPr>
            </w:r>
            <w:r w:rsidR="0071751B" w:rsidRPr="0071751B">
              <w:rPr>
                <w:rFonts w:ascii="Times New Roman" w:eastAsiaTheme="minorEastAsia" w:hAnsi="Times New Roman"/>
                <w:noProof/>
                <w:webHidden/>
                <w:sz w:val="24"/>
              </w:rPr>
              <w:fldChar w:fldCharType="separate"/>
            </w:r>
            <w:r w:rsidR="0071751B" w:rsidRPr="0071751B">
              <w:rPr>
                <w:rFonts w:ascii="Times New Roman" w:eastAsiaTheme="minorEastAsia" w:hAnsi="Times New Roman"/>
                <w:noProof/>
                <w:webHidden/>
                <w:sz w:val="24"/>
              </w:rPr>
              <w:t>64</w:t>
            </w:r>
            <w:r w:rsidR="0071751B" w:rsidRPr="0071751B">
              <w:rPr>
                <w:rFonts w:ascii="Times New Roman" w:eastAsiaTheme="minorEastAsia" w:hAnsi="Times New Roman"/>
                <w:noProof/>
                <w:webHidden/>
                <w:sz w:val="24"/>
              </w:rPr>
              <w:fldChar w:fldCharType="end"/>
            </w:r>
          </w:hyperlink>
        </w:p>
        <w:p w14:paraId="1F82135B" w14:textId="77777777" w:rsidR="0071751B" w:rsidRPr="0071751B" w:rsidRDefault="000B16F3" w:rsidP="0071751B">
          <w:pPr>
            <w:tabs>
              <w:tab w:val="right" w:leader="dot" w:pos="9350"/>
            </w:tabs>
            <w:spacing w:after="100" w:line="276" w:lineRule="auto"/>
            <w:ind w:left="220"/>
            <w:rPr>
              <w:rFonts w:eastAsiaTheme="minorEastAsia"/>
              <w:noProof/>
            </w:rPr>
          </w:pPr>
          <w:hyperlink w:anchor="_Toc103677443" w:history="1">
            <w:r w:rsidR="0071751B" w:rsidRPr="0071751B">
              <w:rPr>
                <w:rFonts w:ascii="Times New Roman" w:eastAsiaTheme="minorEastAsia" w:hAnsi="Times New Roman"/>
                <w:noProof/>
                <w:color w:val="0563C1" w:themeColor="hyperlink"/>
                <w:sz w:val="24"/>
                <w:u w:val="single"/>
              </w:rPr>
              <w:t xml:space="preserve">6. </w:t>
            </w:r>
            <w:r w:rsidR="0071751B" w:rsidRPr="0071751B">
              <w:rPr>
                <w:rFonts w:ascii="Times New Roman" w:eastAsiaTheme="minorEastAsia" w:hAnsi="Times New Roman"/>
                <w:i/>
                <w:iCs/>
                <w:noProof/>
                <w:color w:val="0563C1" w:themeColor="hyperlink"/>
                <w:sz w:val="24"/>
                <w:u w:val="single"/>
              </w:rPr>
              <w:t>Records</w:t>
            </w:r>
            <w:r w:rsidR="0071751B" w:rsidRPr="0071751B">
              <w:rPr>
                <w:rFonts w:ascii="Times New Roman" w:eastAsiaTheme="minorEastAsia" w:hAnsi="Times New Roman"/>
                <w:noProof/>
                <w:color w:val="0563C1" w:themeColor="hyperlink"/>
                <w:sz w:val="24"/>
                <w:u w:val="single"/>
              </w:rPr>
              <w:t>.</w:t>
            </w:r>
            <w:r w:rsidR="0071751B" w:rsidRPr="0071751B">
              <w:rPr>
                <w:rFonts w:ascii="Times New Roman" w:eastAsiaTheme="minorEastAsia" w:hAnsi="Times New Roman"/>
                <w:noProof/>
                <w:webHidden/>
                <w:sz w:val="24"/>
              </w:rPr>
              <w:tab/>
            </w:r>
            <w:r w:rsidR="0071751B" w:rsidRPr="0071751B">
              <w:rPr>
                <w:rFonts w:ascii="Times New Roman" w:eastAsiaTheme="minorEastAsia" w:hAnsi="Times New Roman"/>
                <w:noProof/>
                <w:webHidden/>
                <w:sz w:val="24"/>
              </w:rPr>
              <w:fldChar w:fldCharType="begin"/>
            </w:r>
            <w:r w:rsidR="0071751B" w:rsidRPr="0071751B">
              <w:rPr>
                <w:rFonts w:ascii="Times New Roman" w:eastAsiaTheme="minorEastAsia" w:hAnsi="Times New Roman"/>
                <w:noProof/>
                <w:webHidden/>
                <w:sz w:val="24"/>
              </w:rPr>
              <w:instrText xml:space="preserve"> PAGEREF _Toc103677443 \h </w:instrText>
            </w:r>
            <w:r w:rsidR="0071751B" w:rsidRPr="0071751B">
              <w:rPr>
                <w:rFonts w:ascii="Times New Roman" w:eastAsiaTheme="minorEastAsia" w:hAnsi="Times New Roman"/>
                <w:noProof/>
                <w:webHidden/>
                <w:sz w:val="24"/>
              </w:rPr>
            </w:r>
            <w:r w:rsidR="0071751B" w:rsidRPr="0071751B">
              <w:rPr>
                <w:rFonts w:ascii="Times New Roman" w:eastAsiaTheme="minorEastAsia" w:hAnsi="Times New Roman"/>
                <w:noProof/>
                <w:webHidden/>
                <w:sz w:val="24"/>
              </w:rPr>
              <w:fldChar w:fldCharType="separate"/>
            </w:r>
            <w:r w:rsidR="0071751B" w:rsidRPr="0071751B">
              <w:rPr>
                <w:rFonts w:ascii="Times New Roman" w:eastAsiaTheme="minorEastAsia" w:hAnsi="Times New Roman"/>
                <w:noProof/>
                <w:webHidden/>
                <w:sz w:val="24"/>
              </w:rPr>
              <w:t>65</w:t>
            </w:r>
            <w:r w:rsidR="0071751B" w:rsidRPr="0071751B">
              <w:rPr>
                <w:rFonts w:ascii="Times New Roman" w:eastAsiaTheme="minorEastAsia" w:hAnsi="Times New Roman"/>
                <w:noProof/>
                <w:webHidden/>
                <w:sz w:val="24"/>
              </w:rPr>
              <w:fldChar w:fldCharType="end"/>
            </w:r>
          </w:hyperlink>
        </w:p>
        <w:p w14:paraId="5C2D5FDA" w14:textId="77777777" w:rsidR="0071751B" w:rsidRPr="0071751B" w:rsidRDefault="000B16F3" w:rsidP="0071751B">
          <w:pPr>
            <w:tabs>
              <w:tab w:val="right" w:leader="dot" w:pos="9350"/>
            </w:tabs>
            <w:spacing w:after="100" w:line="276" w:lineRule="auto"/>
            <w:ind w:left="220"/>
            <w:rPr>
              <w:rFonts w:eastAsiaTheme="minorEastAsia"/>
              <w:noProof/>
            </w:rPr>
          </w:pPr>
          <w:hyperlink w:anchor="_Toc103677444" w:history="1">
            <w:r w:rsidR="0071751B" w:rsidRPr="0071751B">
              <w:rPr>
                <w:rFonts w:ascii="Times New Roman" w:eastAsiaTheme="minorEastAsia" w:hAnsi="Times New Roman"/>
                <w:noProof/>
                <w:color w:val="0563C1" w:themeColor="hyperlink"/>
                <w:sz w:val="24"/>
                <w:u w:val="single"/>
              </w:rPr>
              <w:t xml:space="preserve">7. </w:t>
            </w:r>
            <w:r w:rsidR="0071751B" w:rsidRPr="0071751B">
              <w:rPr>
                <w:rFonts w:ascii="Times New Roman" w:eastAsiaTheme="minorEastAsia" w:hAnsi="Times New Roman"/>
                <w:i/>
                <w:iCs/>
                <w:noProof/>
                <w:color w:val="0563C1" w:themeColor="hyperlink"/>
                <w:sz w:val="24"/>
                <w:u w:val="single"/>
              </w:rPr>
              <w:t>Notification of Potential Sale</w:t>
            </w:r>
            <w:r w:rsidR="0071751B" w:rsidRPr="0071751B">
              <w:rPr>
                <w:rFonts w:ascii="Times New Roman" w:eastAsiaTheme="minorEastAsia" w:hAnsi="Times New Roman"/>
                <w:noProof/>
                <w:color w:val="0563C1" w:themeColor="hyperlink"/>
                <w:sz w:val="24"/>
                <w:u w:val="single"/>
              </w:rPr>
              <w:t>.</w:t>
            </w:r>
            <w:r w:rsidR="0071751B" w:rsidRPr="0071751B">
              <w:rPr>
                <w:rFonts w:ascii="Times New Roman" w:eastAsiaTheme="minorEastAsia" w:hAnsi="Times New Roman"/>
                <w:noProof/>
                <w:webHidden/>
                <w:sz w:val="24"/>
              </w:rPr>
              <w:tab/>
            </w:r>
            <w:r w:rsidR="0071751B" w:rsidRPr="0071751B">
              <w:rPr>
                <w:rFonts w:ascii="Times New Roman" w:eastAsiaTheme="minorEastAsia" w:hAnsi="Times New Roman"/>
                <w:noProof/>
                <w:webHidden/>
                <w:sz w:val="24"/>
              </w:rPr>
              <w:fldChar w:fldCharType="begin"/>
            </w:r>
            <w:r w:rsidR="0071751B" w:rsidRPr="0071751B">
              <w:rPr>
                <w:rFonts w:ascii="Times New Roman" w:eastAsiaTheme="minorEastAsia" w:hAnsi="Times New Roman"/>
                <w:noProof/>
                <w:webHidden/>
                <w:sz w:val="24"/>
              </w:rPr>
              <w:instrText xml:space="preserve"> PAGEREF _Toc103677444 \h </w:instrText>
            </w:r>
            <w:r w:rsidR="0071751B" w:rsidRPr="0071751B">
              <w:rPr>
                <w:rFonts w:ascii="Times New Roman" w:eastAsiaTheme="minorEastAsia" w:hAnsi="Times New Roman"/>
                <w:noProof/>
                <w:webHidden/>
                <w:sz w:val="24"/>
              </w:rPr>
            </w:r>
            <w:r w:rsidR="0071751B" w:rsidRPr="0071751B">
              <w:rPr>
                <w:rFonts w:ascii="Times New Roman" w:eastAsiaTheme="minorEastAsia" w:hAnsi="Times New Roman"/>
                <w:noProof/>
                <w:webHidden/>
                <w:sz w:val="24"/>
              </w:rPr>
              <w:fldChar w:fldCharType="separate"/>
            </w:r>
            <w:r w:rsidR="0071751B" w:rsidRPr="0071751B">
              <w:rPr>
                <w:rFonts w:ascii="Times New Roman" w:eastAsiaTheme="minorEastAsia" w:hAnsi="Times New Roman"/>
                <w:noProof/>
                <w:webHidden/>
                <w:sz w:val="24"/>
              </w:rPr>
              <w:t>66</w:t>
            </w:r>
            <w:r w:rsidR="0071751B" w:rsidRPr="0071751B">
              <w:rPr>
                <w:rFonts w:ascii="Times New Roman" w:eastAsiaTheme="minorEastAsia" w:hAnsi="Times New Roman"/>
                <w:noProof/>
                <w:webHidden/>
                <w:sz w:val="24"/>
              </w:rPr>
              <w:fldChar w:fldCharType="end"/>
            </w:r>
          </w:hyperlink>
        </w:p>
        <w:p w14:paraId="53C30736" w14:textId="77777777" w:rsidR="0071751B" w:rsidRPr="0071751B" w:rsidRDefault="000B16F3" w:rsidP="0071751B">
          <w:pPr>
            <w:tabs>
              <w:tab w:val="right" w:leader="dot" w:pos="9350"/>
            </w:tabs>
            <w:spacing w:after="100" w:line="276" w:lineRule="auto"/>
            <w:ind w:left="220"/>
            <w:rPr>
              <w:rFonts w:eastAsiaTheme="minorEastAsia"/>
              <w:noProof/>
            </w:rPr>
          </w:pPr>
          <w:hyperlink w:anchor="_Toc103677445" w:history="1">
            <w:r w:rsidR="0071751B" w:rsidRPr="0071751B">
              <w:rPr>
                <w:rFonts w:ascii="Times New Roman" w:eastAsiaTheme="minorEastAsia" w:hAnsi="Times New Roman"/>
                <w:noProof/>
                <w:color w:val="0563C1" w:themeColor="hyperlink"/>
                <w:sz w:val="24"/>
                <w:u w:val="single"/>
              </w:rPr>
              <w:t xml:space="preserve">8. </w:t>
            </w:r>
            <w:r w:rsidR="0071751B" w:rsidRPr="0071751B">
              <w:rPr>
                <w:rFonts w:ascii="Times New Roman" w:eastAsiaTheme="minorEastAsia" w:hAnsi="Times New Roman"/>
                <w:i/>
                <w:iCs/>
                <w:noProof/>
                <w:color w:val="0563C1" w:themeColor="hyperlink"/>
                <w:sz w:val="24"/>
                <w:u w:val="single"/>
              </w:rPr>
              <w:t>Other Reports and Site Visits</w:t>
            </w:r>
            <w:r w:rsidR="0071751B" w:rsidRPr="0071751B">
              <w:rPr>
                <w:rFonts w:ascii="Times New Roman" w:eastAsiaTheme="minorEastAsia" w:hAnsi="Times New Roman"/>
                <w:noProof/>
                <w:webHidden/>
                <w:sz w:val="24"/>
              </w:rPr>
              <w:tab/>
            </w:r>
            <w:r w:rsidR="0071751B" w:rsidRPr="0071751B">
              <w:rPr>
                <w:rFonts w:ascii="Times New Roman" w:eastAsiaTheme="minorEastAsia" w:hAnsi="Times New Roman"/>
                <w:noProof/>
                <w:webHidden/>
                <w:sz w:val="24"/>
              </w:rPr>
              <w:fldChar w:fldCharType="begin"/>
            </w:r>
            <w:r w:rsidR="0071751B" w:rsidRPr="0071751B">
              <w:rPr>
                <w:rFonts w:ascii="Times New Roman" w:eastAsiaTheme="minorEastAsia" w:hAnsi="Times New Roman"/>
                <w:noProof/>
                <w:webHidden/>
                <w:sz w:val="24"/>
              </w:rPr>
              <w:instrText xml:space="preserve"> PAGEREF _Toc103677445 \h </w:instrText>
            </w:r>
            <w:r w:rsidR="0071751B" w:rsidRPr="0071751B">
              <w:rPr>
                <w:rFonts w:ascii="Times New Roman" w:eastAsiaTheme="minorEastAsia" w:hAnsi="Times New Roman"/>
                <w:noProof/>
                <w:webHidden/>
                <w:sz w:val="24"/>
              </w:rPr>
            </w:r>
            <w:r w:rsidR="0071751B" w:rsidRPr="0071751B">
              <w:rPr>
                <w:rFonts w:ascii="Times New Roman" w:eastAsiaTheme="minorEastAsia" w:hAnsi="Times New Roman"/>
                <w:noProof/>
                <w:webHidden/>
                <w:sz w:val="24"/>
              </w:rPr>
              <w:fldChar w:fldCharType="separate"/>
            </w:r>
            <w:r w:rsidR="0071751B" w:rsidRPr="0071751B">
              <w:rPr>
                <w:rFonts w:ascii="Times New Roman" w:eastAsiaTheme="minorEastAsia" w:hAnsi="Times New Roman"/>
                <w:noProof/>
                <w:webHidden/>
                <w:sz w:val="24"/>
              </w:rPr>
              <w:t>66</w:t>
            </w:r>
            <w:r w:rsidR="0071751B" w:rsidRPr="0071751B">
              <w:rPr>
                <w:rFonts w:ascii="Times New Roman" w:eastAsiaTheme="minorEastAsia" w:hAnsi="Times New Roman"/>
                <w:noProof/>
                <w:webHidden/>
                <w:sz w:val="24"/>
              </w:rPr>
              <w:fldChar w:fldCharType="end"/>
            </w:r>
          </w:hyperlink>
        </w:p>
        <w:p w14:paraId="7BF8745C" w14:textId="77777777" w:rsidR="0071751B" w:rsidRPr="0071751B" w:rsidRDefault="000B16F3" w:rsidP="0071751B">
          <w:pPr>
            <w:tabs>
              <w:tab w:val="right" w:leader="dot" w:pos="9350"/>
            </w:tabs>
            <w:spacing w:after="100" w:line="240" w:lineRule="auto"/>
            <w:rPr>
              <w:rFonts w:eastAsiaTheme="minorEastAsia"/>
              <w:noProof/>
            </w:rPr>
          </w:pPr>
          <w:hyperlink w:anchor="_Toc103677446" w:history="1">
            <w:r w:rsidR="0071751B" w:rsidRPr="0071751B">
              <w:rPr>
                <w:rFonts w:ascii="Times New Roman" w:hAnsi="Times New Roman"/>
                <w:noProof/>
                <w:color w:val="0563C1" w:themeColor="hyperlink"/>
                <w:sz w:val="24"/>
                <w:u w:val="single"/>
              </w:rPr>
              <w:t>N. PAPERWORK REDUCTION ACT</w:t>
            </w:r>
            <w:r w:rsidR="0071751B" w:rsidRPr="0071751B">
              <w:rPr>
                <w:rFonts w:ascii="Times New Roman" w:hAnsi="Times New Roman"/>
                <w:noProof/>
                <w:webHidden/>
                <w:sz w:val="24"/>
              </w:rPr>
              <w:tab/>
            </w:r>
            <w:r w:rsidR="0071751B" w:rsidRPr="0071751B">
              <w:rPr>
                <w:rFonts w:ascii="Times New Roman" w:hAnsi="Times New Roman"/>
                <w:noProof/>
                <w:webHidden/>
                <w:sz w:val="24"/>
              </w:rPr>
              <w:fldChar w:fldCharType="begin"/>
            </w:r>
            <w:r w:rsidR="0071751B" w:rsidRPr="0071751B">
              <w:rPr>
                <w:rFonts w:ascii="Times New Roman" w:hAnsi="Times New Roman"/>
                <w:noProof/>
                <w:webHidden/>
                <w:sz w:val="24"/>
              </w:rPr>
              <w:instrText xml:space="preserve"> PAGEREF _Toc103677446 \h </w:instrText>
            </w:r>
            <w:r w:rsidR="0071751B" w:rsidRPr="0071751B">
              <w:rPr>
                <w:rFonts w:ascii="Times New Roman" w:hAnsi="Times New Roman"/>
                <w:noProof/>
                <w:webHidden/>
                <w:sz w:val="24"/>
              </w:rPr>
            </w:r>
            <w:r w:rsidR="0071751B" w:rsidRPr="0071751B">
              <w:rPr>
                <w:rFonts w:ascii="Times New Roman" w:hAnsi="Times New Roman"/>
                <w:noProof/>
                <w:webHidden/>
                <w:sz w:val="24"/>
              </w:rPr>
              <w:fldChar w:fldCharType="separate"/>
            </w:r>
            <w:r w:rsidR="0071751B" w:rsidRPr="0071751B">
              <w:rPr>
                <w:rFonts w:ascii="Times New Roman" w:hAnsi="Times New Roman"/>
                <w:noProof/>
                <w:webHidden/>
                <w:sz w:val="24"/>
              </w:rPr>
              <w:t>66</w:t>
            </w:r>
            <w:r w:rsidR="0071751B" w:rsidRPr="0071751B">
              <w:rPr>
                <w:rFonts w:ascii="Times New Roman" w:hAnsi="Times New Roman"/>
                <w:noProof/>
                <w:webHidden/>
                <w:sz w:val="24"/>
              </w:rPr>
              <w:fldChar w:fldCharType="end"/>
            </w:r>
          </w:hyperlink>
        </w:p>
        <w:p w14:paraId="0594F426" w14:textId="77777777" w:rsidR="0071751B" w:rsidRPr="0071751B" w:rsidRDefault="000B16F3" w:rsidP="0071751B">
          <w:pPr>
            <w:tabs>
              <w:tab w:val="right" w:leader="dot" w:pos="9350"/>
            </w:tabs>
            <w:spacing w:after="100" w:line="240" w:lineRule="auto"/>
            <w:rPr>
              <w:rFonts w:eastAsiaTheme="minorEastAsia"/>
              <w:noProof/>
            </w:rPr>
          </w:pPr>
          <w:hyperlink w:anchor="_Toc103677447" w:history="1">
            <w:r w:rsidR="0071751B" w:rsidRPr="0071751B">
              <w:rPr>
                <w:rFonts w:ascii="Times New Roman" w:hAnsi="Times New Roman"/>
                <w:noProof/>
                <w:color w:val="0563C1" w:themeColor="hyperlink"/>
                <w:sz w:val="24"/>
                <w:u w:val="single"/>
              </w:rPr>
              <w:t>O. CONGRESSIONAL REVIEW ACT</w:t>
            </w:r>
            <w:r w:rsidR="0071751B" w:rsidRPr="0071751B">
              <w:rPr>
                <w:rFonts w:ascii="Times New Roman" w:hAnsi="Times New Roman"/>
                <w:noProof/>
                <w:webHidden/>
                <w:sz w:val="24"/>
              </w:rPr>
              <w:tab/>
            </w:r>
            <w:r w:rsidR="0071751B" w:rsidRPr="0071751B">
              <w:rPr>
                <w:rFonts w:ascii="Times New Roman" w:hAnsi="Times New Roman"/>
                <w:noProof/>
                <w:webHidden/>
                <w:sz w:val="24"/>
              </w:rPr>
              <w:fldChar w:fldCharType="begin"/>
            </w:r>
            <w:r w:rsidR="0071751B" w:rsidRPr="0071751B">
              <w:rPr>
                <w:rFonts w:ascii="Times New Roman" w:hAnsi="Times New Roman"/>
                <w:noProof/>
                <w:webHidden/>
                <w:sz w:val="24"/>
              </w:rPr>
              <w:instrText xml:space="preserve"> PAGEREF _Toc103677447 \h </w:instrText>
            </w:r>
            <w:r w:rsidR="0071751B" w:rsidRPr="0071751B">
              <w:rPr>
                <w:rFonts w:ascii="Times New Roman" w:hAnsi="Times New Roman"/>
                <w:noProof/>
                <w:webHidden/>
                <w:sz w:val="24"/>
              </w:rPr>
            </w:r>
            <w:r w:rsidR="0071751B" w:rsidRPr="0071751B">
              <w:rPr>
                <w:rFonts w:ascii="Times New Roman" w:hAnsi="Times New Roman"/>
                <w:noProof/>
                <w:webHidden/>
                <w:sz w:val="24"/>
              </w:rPr>
              <w:fldChar w:fldCharType="separate"/>
            </w:r>
            <w:r w:rsidR="0071751B" w:rsidRPr="0071751B">
              <w:rPr>
                <w:rFonts w:ascii="Times New Roman" w:hAnsi="Times New Roman"/>
                <w:noProof/>
                <w:webHidden/>
                <w:sz w:val="24"/>
              </w:rPr>
              <w:t>67</w:t>
            </w:r>
            <w:r w:rsidR="0071751B" w:rsidRPr="0071751B">
              <w:rPr>
                <w:rFonts w:ascii="Times New Roman" w:hAnsi="Times New Roman"/>
                <w:noProof/>
                <w:webHidden/>
                <w:sz w:val="24"/>
              </w:rPr>
              <w:fldChar w:fldCharType="end"/>
            </w:r>
          </w:hyperlink>
        </w:p>
        <w:p w14:paraId="3E66F9B2" w14:textId="77777777" w:rsidR="0071751B" w:rsidRPr="0071751B" w:rsidRDefault="000B16F3" w:rsidP="0071751B">
          <w:pPr>
            <w:tabs>
              <w:tab w:val="right" w:leader="dot" w:pos="9350"/>
            </w:tabs>
            <w:spacing w:after="100" w:line="240" w:lineRule="auto"/>
            <w:rPr>
              <w:rFonts w:eastAsiaTheme="minorEastAsia"/>
              <w:noProof/>
            </w:rPr>
          </w:pPr>
          <w:hyperlink w:anchor="_Toc103677448" w:history="1">
            <w:r w:rsidR="0071751B" w:rsidRPr="0071751B">
              <w:rPr>
                <w:rFonts w:ascii="Times New Roman" w:hAnsi="Times New Roman"/>
                <w:noProof/>
                <w:color w:val="0563C1" w:themeColor="hyperlink"/>
                <w:sz w:val="24"/>
                <w:u w:val="single"/>
              </w:rPr>
              <w:t>P. FEDERAL FUNDING ACCOUNTABILITY AND TRANSPARENCY ACT</w:t>
            </w:r>
            <w:r w:rsidR="0071751B" w:rsidRPr="0071751B">
              <w:rPr>
                <w:rFonts w:ascii="Times New Roman" w:hAnsi="Times New Roman"/>
                <w:noProof/>
                <w:webHidden/>
                <w:sz w:val="24"/>
              </w:rPr>
              <w:tab/>
            </w:r>
            <w:r w:rsidR="0071751B" w:rsidRPr="0071751B">
              <w:rPr>
                <w:rFonts w:ascii="Times New Roman" w:hAnsi="Times New Roman"/>
                <w:noProof/>
                <w:webHidden/>
                <w:sz w:val="24"/>
              </w:rPr>
              <w:fldChar w:fldCharType="begin"/>
            </w:r>
            <w:r w:rsidR="0071751B" w:rsidRPr="0071751B">
              <w:rPr>
                <w:rFonts w:ascii="Times New Roman" w:hAnsi="Times New Roman"/>
                <w:noProof/>
                <w:webHidden/>
                <w:sz w:val="24"/>
              </w:rPr>
              <w:instrText xml:space="preserve"> PAGEREF _Toc103677448 \h </w:instrText>
            </w:r>
            <w:r w:rsidR="0071751B" w:rsidRPr="0071751B">
              <w:rPr>
                <w:rFonts w:ascii="Times New Roman" w:hAnsi="Times New Roman"/>
                <w:noProof/>
                <w:webHidden/>
                <w:sz w:val="24"/>
              </w:rPr>
            </w:r>
            <w:r w:rsidR="0071751B" w:rsidRPr="0071751B">
              <w:rPr>
                <w:rFonts w:ascii="Times New Roman" w:hAnsi="Times New Roman"/>
                <w:noProof/>
                <w:webHidden/>
                <w:sz w:val="24"/>
              </w:rPr>
              <w:fldChar w:fldCharType="separate"/>
            </w:r>
            <w:r w:rsidR="0071751B" w:rsidRPr="0071751B">
              <w:rPr>
                <w:rFonts w:ascii="Times New Roman" w:hAnsi="Times New Roman"/>
                <w:noProof/>
                <w:webHidden/>
                <w:sz w:val="24"/>
              </w:rPr>
              <w:t>67</w:t>
            </w:r>
            <w:r w:rsidR="0071751B" w:rsidRPr="0071751B">
              <w:rPr>
                <w:rFonts w:ascii="Times New Roman" w:hAnsi="Times New Roman"/>
                <w:noProof/>
                <w:webHidden/>
                <w:sz w:val="24"/>
              </w:rPr>
              <w:fldChar w:fldCharType="end"/>
            </w:r>
          </w:hyperlink>
        </w:p>
        <w:p w14:paraId="0F85FBBB" w14:textId="77777777" w:rsidR="0071751B" w:rsidRPr="0071751B" w:rsidRDefault="000B16F3" w:rsidP="0071751B">
          <w:pPr>
            <w:tabs>
              <w:tab w:val="right" w:leader="dot" w:pos="9350"/>
            </w:tabs>
            <w:spacing w:after="100" w:line="240" w:lineRule="auto"/>
            <w:rPr>
              <w:rFonts w:eastAsiaTheme="minorEastAsia"/>
              <w:noProof/>
            </w:rPr>
          </w:pPr>
          <w:hyperlink w:anchor="_Toc103677449" w:history="1">
            <w:r w:rsidR="0071751B" w:rsidRPr="0071751B">
              <w:rPr>
                <w:rFonts w:ascii="Times New Roman" w:hAnsi="Times New Roman"/>
                <w:bCs/>
                <w:noProof/>
                <w:color w:val="0563C1" w:themeColor="hyperlink"/>
                <w:sz w:val="24"/>
                <w:u w:val="single"/>
              </w:rPr>
              <w:t>Q. FEDERAL AWARDING AGENCY CONTACTS</w:t>
            </w:r>
            <w:r w:rsidR="0071751B" w:rsidRPr="0071751B">
              <w:rPr>
                <w:rFonts w:ascii="Times New Roman" w:hAnsi="Times New Roman"/>
                <w:noProof/>
                <w:webHidden/>
                <w:sz w:val="24"/>
              </w:rPr>
              <w:tab/>
            </w:r>
            <w:r w:rsidR="0071751B" w:rsidRPr="0071751B">
              <w:rPr>
                <w:rFonts w:ascii="Times New Roman" w:hAnsi="Times New Roman"/>
                <w:noProof/>
                <w:webHidden/>
                <w:sz w:val="24"/>
              </w:rPr>
              <w:fldChar w:fldCharType="begin"/>
            </w:r>
            <w:r w:rsidR="0071751B" w:rsidRPr="0071751B">
              <w:rPr>
                <w:rFonts w:ascii="Times New Roman" w:hAnsi="Times New Roman"/>
                <w:noProof/>
                <w:webHidden/>
                <w:sz w:val="24"/>
              </w:rPr>
              <w:instrText xml:space="preserve"> PAGEREF _Toc103677449 \h </w:instrText>
            </w:r>
            <w:r w:rsidR="0071751B" w:rsidRPr="0071751B">
              <w:rPr>
                <w:rFonts w:ascii="Times New Roman" w:hAnsi="Times New Roman"/>
                <w:noProof/>
                <w:webHidden/>
                <w:sz w:val="24"/>
              </w:rPr>
            </w:r>
            <w:r w:rsidR="0071751B" w:rsidRPr="0071751B">
              <w:rPr>
                <w:rFonts w:ascii="Times New Roman" w:hAnsi="Times New Roman"/>
                <w:noProof/>
                <w:webHidden/>
                <w:sz w:val="24"/>
              </w:rPr>
              <w:fldChar w:fldCharType="separate"/>
            </w:r>
            <w:r w:rsidR="0071751B" w:rsidRPr="0071751B">
              <w:rPr>
                <w:rFonts w:ascii="Times New Roman" w:hAnsi="Times New Roman"/>
                <w:noProof/>
                <w:webHidden/>
                <w:sz w:val="24"/>
              </w:rPr>
              <w:t>68</w:t>
            </w:r>
            <w:r w:rsidR="0071751B" w:rsidRPr="0071751B">
              <w:rPr>
                <w:rFonts w:ascii="Times New Roman" w:hAnsi="Times New Roman"/>
                <w:noProof/>
                <w:webHidden/>
                <w:sz w:val="24"/>
              </w:rPr>
              <w:fldChar w:fldCharType="end"/>
            </w:r>
          </w:hyperlink>
        </w:p>
        <w:p w14:paraId="2216F526" w14:textId="77777777" w:rsidR="0071751B" w:rsidRPr="0071751B" w:rsidRDefault="000B16F3" w:rsidP="0071751B">
          <w:pPr>
            <w:tabs>
              <w:tab w:val="right" w:leader="dot" w:pos="9350"/>
            </w:tabs>
            <w:spacing w:after="100" w:line="240" w:lineRule="auto"/>
            <w:rPr>
              <w:rFonts w:eastAsiaTheme="minorEastAsia"/>
              <w:noProof/>
            </w:rPr>
          </w:pPr>
          <w:hyperlink w:anchor="_Toc103677450" w:history="1">
            <w:r w:rsidR="0071751B" w:rsidRPr="0071751B">
              <w:rPr>
                <w:rFonts w:ascii="Times New Roman" w:hAnsi="Times New Roman"/>
                <w:bCs/>
                <w:noProof/>
                <w:color w:val="0563C1" w:themeColor="hyperlink"/>
                <w:sz w:val="24"/>
                <w:u w:val="single"/>
              </w:rPr>
              <w:t>R. NONDISCRIMINATION STATEMENT</w:t>
            </w:r>
            <w:r w:rsidR="0071751B" w:rsidRPr="0071751B">
              <w:rPr>
                <w:rFonts w:ascii="Times New Roman" w:hAnsi="Times New Roman"/>
                <w:noProof/>
                <w:webHidden/>
                <w:sz w:val="24"/>
              </w:rPr>
              <w:tab/>
            </w:r>
            <w:r w:rsidR="0071751B" w:rsidRPr="0071751B">
              <w:rPr>
                <w:rFonts w:ascii="Times New Roman" w:hAnsi="Times New Roman"/>
                <w:noProof/>
                <w:webHidden/>
                <w:sz w:val="24"/>
              </w:rPr>
              <w:fldChar w:fldCharType="begin"/>
            </w:r>
            <w:r w:rsidR="0071751B" w:rsidRPr="0071751B">
              <w:rPr>
                <w:rFonts w:ascii="Times New Roman" w:hAnsi="Times New Roman"/>
                <w:noProof/>
                <w:webHidden/>
                <w:sz w:val="24"/>
              </w:rPr>
              <w:instrText xml:space="preserve"> PAGEREF _Toc103677450 \h </w:instrText>
            </w:r>
            <w:r w:rsidR="0071751B" w:rsidRPr="0071751B">
              <w:rPr>
                <w:rFonts w:ascii="Times New Roman" w:hAnsi="Times New Roman"/>
                <w:noProof/>
                <w:webHidden/>
                <w:sz w:val="24"/>
              </w:rPr>
            </w:r>
            <w:r w:rsidR="0071751B" w:rsidRPr="0071751B">
              <w:rPr>
                <w:rFonts w:ascii="Times New Roman" w:hAnsi="Times New Roman"/>
                <w:noProof/>
                <w:webHidden/>
                <w:sz w:val="24"/>
              </w:rPr>
              <w:fldChar w:fldCharType="separate"/>
            </w:r>
            <w:r w:rsidR="0071751B" w:rsidRPr="0071751B">
              <w:rPr>
                <w:rFonts w:ascii="Times New Roman" w:hAnsi="Times New Roman"/>
                <w:noProof/>
                <w:webHidden/>
                <w:sz w:val="24"/>
              </w:rPr>
              <w:t>68</w:t>
            </w:r>
            <w:r w:rsidR="0071751B" w:rsidRPr="0071751B">
              <w:rPr>
                <w:rFonts w:ascii="Times New Roman" w:hAnsi="Times New Roman"/>
                <w:noProof/>
                <w:webHidden/>
                <w:sz w:val="24"/>
              </w:rPr>
              <w:fldChar w:fldCharType="end"/>
            </w:r>
          </w:hyperlink>
        </w:p>
        <w:p w14:paraId="65C77FD4" w14:textId="77777777" w:rsidR="0071751B" w:rsidRPr="0071751B" w:rsidRDefault="0071751B" w:rsidP="0071751B">
          <w:pPr>
            <w:spacing w:line="480" w:lineRule="auto"/>
            <w:rPr>
              <w:rFonts w:ascii="Times New Roman" w:hAnsi="Times New Roman"/>
              <w:sz w:val="24"/>
            </w:rPr>
          </w:pPr>
          <w:r w:rsidRPr="0071751B">
            <w:rPr>
              <w:rFonts w:ascii="Times New Roman" w:hAnsi="Times New Roman"/>
              <w:b/>
              <w:bCs/>
              <w:noProof/>
              <w:sz w:val="24"/>
            </w:rPr>
            <w:fldChar w:fldCharType="end"/>
          </w:r>
        </w:p>
      </w:sdtContent>
    </w:sdt>
    <w:p w14:paraId="317FDDBB" w14:textId="77777777" w:rsidR="0071751B" w:rsidRPr="0071751B" w:rsidRDefault="0071751B" w:rsidP="0071751B">
      <w:pPr>
        <w:spacing w:after="0" w:line="480" w:lineRule="auto"/>
        <w:rPr>
          <w:rFonts w:ascii="Times New Roman" w:hAnsi="Times New Roman"/>
          <w:b/>
          <w:sz w:val="24"/>
        </w:rPr>
      </w:pPr>
    </w:p>
    <w:p w14:paraId="116A1020" w14:textId="77777777" w:rsidR="0071751B" w:rsidRPr="0071751B" w:rsidRDefault="0071751B" w:rsidP="0071751B">
      <w:pPr>
        <w:spacing w:after="0" w:line="480" w:lineRule="auto"/>
        <w:rPr>
          <w:rFonts w:ascii="Times New Roman" w:hAnsi="Times New Roman"/>
          <w:b/>
          <w:bCs/>
          <w:sz w:val="24"/>
        </w:rPr>
      </w:pPr>
      <w:r w:rsidRPr="0071751B">
        <w:rPr>
          <w:rFonts w:ascii="Times New Roman" w:hAnsi="Times New Roman"/>
          <w:b/>
          <w:bCs/>
          <w:sz w:val="24"/>
        </w:rPr>
        <w:t>A. PROGRAM DESCRIPTION</w:t>
      </w:r>
      <w:bookmarkEnd w:id="18"/>
      <w:bookmarkEnd w:id="17"/>
      <w:bookmarkEnd w:id="16"/>
      <w:bookmarkEnd w:id="15"/>
      <w:bookmarkEnd w:id="14"/>
      <w:bookmarkEnd w:id="13"/>
      <w:bookmarkEnd w:id="12"/>
    </w:p>
    <w:p w14:paraId="2CF95027" w14:textId="77777777" w:rsidR="0071751B" w:rsidRPr="0071751B" w:rsidRDefault="0071751B" w:rsidP="0071751B">
      <w:pPr>
        <w:keepNext/>
        <w:keepLines/>
        <w:spacing w:after="0" w:line="480" w:lineRule="auto"/>
        <w:outlineLvl w:val="1"/>
        <w:rPr>
          <w:rFonts w:ascii="Times New Roman" w:eastAsiaTheme="majorEastAsia" w:hAnsi="Times New Roman" w:cstheme="majorBidi"/>
          <w:color w:val="000000" w:themeColor="text1"/>
          <w:sz w:val="24"/>
          <w:szCs w:val="26"/>
        </w:rPr>
      </w:pPr>
      <w:bookmarkStart w:id="19" w:name="_Toc96595010"/>
      <w:bookmarkStart w:id="20" w:name="_Toc103677399"/>
      <w:bookmarkStart w:id="21" w:name="_Toc765913883"/>
      <w:bookmarkStart w:id="22" w:name="_Toc1628518359"/>
      <w:bookmarkStart w:id="23" w:name="_Toc700617278"/>
      <w:bookmarkStart w:id="24" w:name="_Toc1955540759"/>
      <w:bookmarkStart w:id="25" w:name="_Toc1725535932"/>
      <w:bookmarkStart w:id="26" w:name="_Toc783934704"/>
      <w:r w:rsidRPr="0071751B">
        <w:rPr>
          <w:rFonts w:ascii="Times New Roman" w:eastAsiaTheme="majorEastAsia" w:hAnsi="Times New Roman" w:cstheme="majorBidi"/>
          <w:color w:val="000000" w:themeColor="text1"/>
          <w:sz w:val="24"/>
          <w:szCs w:val="26"/>
        </w:rPr>
        <w:t xml:space="preserve">1. </w:t>
      </w:r>
      <w:r w:rsidRPr="0071751B">
        <w:rPr>
          <w:rFonts w:ascii="Times New Roman" w:eastAsiaTheme="majorEastAsia" w:hAnsi="Times New Roman" w:cstheme="majorBidi"/>
          <w:i/>
          <w:iCs/>
          <w:color w:val="000000" w:themeColor="text1"/>
          <w:sz w:val="24"/>
          <w:szCs w:val="26"/>
        </w:rPr>
        <w:t>Purpose of the Program</w:t>
      </w:r>
      <w:r w:rsidRPr="0071751B">
        <w:rPr>
          <w:rFonts w:ascii="Times New Roman" w:eastAsiaTheme="majorEastAsia" w:hAnsi="Times New Roman" w:cstheme="majorBidi"/>
          <w:color w:val="000000" w:themeColor="text1"/>
          <w:sz w:val="24"/>
          <w:szCs w:val="26"/>
        </w:rPr>
        <w:t>.</w:t>
      </w:r>
      <w:bookmarkEnd w:id="19"/>
      <w:bookmarkEnd w:id="20"/>
      <w:r w:rsidRPr="0071751B">
        <w:rPr>
          <w:rFonts w:ascii="Times New Roman" w:eastAsiaTheme="majorEastAsia" w:hAnsi="Times New Roman" w:cstheme="majorBidi"/>
          <w:color w:val="000000" w:themeColor="text1"/>
          <w:sz w:val="24"/>
          <w:szCs w:val="26"/>
        </w:rPr>
        <w:t xml:space="preserve">  </w:t>
      </w:r>
      <w:bookmarkEnd w:id="21"/>
      <w:bookmarkEnd w:id="22"/>
      <w:bookmarkEnd w:id="23"/>
      <w:bookmarkEnd w:id="24"/>
      <w:bookmarkEnd w:id="25"/>
      <w:bookmarkEnd w:id="26"/>
    </w:p>
    <w:p w14:paraId="7384A84E"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sz w:val="24"/>
        </w:rPr>
        <w:tab/>
        <w:t xml:space="preserve">Meat and Poultry Processing Intermediary Lending Program (MPILP) grants are available to qualified applicants (intermediary lenders) to facilitate financing for the start-up, expansion, and operation of entities engaged in primary processing (slaughter) or further processing of meat and poultry, to strengthen the financing capacity for independent processors, and to help create a more resilient, diverse, and secure U.S. food supply chain. The MPILP will also help strengthen the capacity of lenders that are financing or plan to finance meat or poultry processors. Eligible processing facilities include </w:t>
      </w:r>
      <w:r w:rsidRPr="0071751B">
        <w:rPr>
          <w:rFonts w:ascii="Times New Roman" w:eastAsia="Calibri" w:hAnsi="Times New Roman" w:cs="Times New Roman"/>
          <w:sz w:val="24"/>
        </w:rPr>
        <w:t>USDA inspected facilities that process</w:t>
      </w:r>
      <w:r w:rsidRPr="0071751B">
        <w:rPr>
          <w:rFonts w:ascii="Calibri" w:eastAsia="Calibri" w:hAnsi="Calibri" w:cs="Calibri"/>
        </w:rPr>
        <w:t xml:space="preserve"> </w:t>
      </w:r>
      <w:r w:rsidRPr="0071751B">
        <w:rPr>
          <w:rFonts w:ascii="Times New Roman" w:eastAsia="Times New Roman" w:hAnsi="Times New Roman" w:cs="Times New Roman"/>
          <w:sz w:val="24"/>
          <w:szCs w:val="24"/>
        </w:rPr>
        <w:t>amenable species under a Federal Grant of Inspection</w:t>
      </w:r>
      <w:r w:rsidRPr="0071751B">
        <w:rPr>
          <w:rFonts w:ascii="Times New Roman" w:hAnsi="Times New Roman"/>
          <w:sz w:val="24"/>
        </w:rPr>
        <w:t xml:space="preserve">, </w:t>
      </w:r>
      <w:r w:rsidRPr="0071751B">
        <w:rPr>
          <w:rFonts w:ascii="Times New Roman" w:eastAsia="Calibri" w:hAnsi="Times New Roman" w:cs="Times New Roman"/>
          <w:sz w:val="24"/>
        </w:rPr>
        <w:t>facilities that process</w:t>
      </w:r>
      <w:r w:rsidRPr="0071751B">
        <w:rPr>
          <w:rFonts w:ascii="Calibri" w:eastAsia="Calibri" w:hAnsi="Calibri" w:cs="Calibri"/>
        </w:rPr>
        <w:t xml:space="preserve"> </w:t>
      </w:r>
      <w:r w:rsidRPr="0071751B">
        <w:rPr>
          <w:rFonts w:ascii="Times New Roman" w:hAnsi="Times New Roman"/>
          <w:sz w:val="24"/>
        </w:rPr>
        <w:t xml:space="preserve">nonamenable species eligible for voluntary USDA inspection, state or tribal inspected facilities that adhere to USDA regulations, and custom exempt facilities </w:t>
      </w:r>
      <w:r w:rsidRPr="0071751B">
        <w:rPr>
          <w:rFonts w:ascii="Times New Roman" w:eastAsia="Calibri" w:hAnsi="Times New Roman" w:cs="Times New Roman"/>
          <w:sz w:val="24"/>
        </w:rPr>
        <w:t>that adhere to USDA regulations</w:t>
      </w:r>
      <w:r w:rsidRPr="0071751B">
        <w:rPr>
          <w:rFonts w:ascii="Times New Roman" w:hAnsi="Times New Roman" w:cs="Times New Roman"/>
          <w:sz w:val="24"/>
        </w:rPr>
        <w:t>.</w:t>
      </w:r>
      <w:r w:rsidRPr="0071751B">
        <w:rPr>
          <w:rFonts w:ascii="Times New Roman" w:hAnsi="Times New Roman"/>
          <w:sz w:val="24"/>
        </w:rPr>
        <w:t xml:space="preserve"> As reflected in the public comments to AMS–TM–21–0058, Investments and Opportunities for Meat and Poultry Processing Infrastructure, 86 FR 37728 (July 16, 2021), access to capital through loans was identified as a need for small and mid-sized meat and poultry processors. This program will expand access to financing for meat and poultry processing in the near term and will build financing capacity longer term. This program will facilitate access to affordable capital to address the ongoing need for meat and poultry processing enterprises in America’s rural and urban communities, as there are no geographic restrictions. All applicable program requirements in their entirety can be found in this notice.</w:t>
      </w:r>
    </w:p>
    <w:p w14:paraId="4339A4C2" w14:textId="77777777" w:rsidR="0071751B" w:rsidRPr="0071751B" w:rsidRDefault="0071751B" w:rsidP="0071751B">
      <w:pPr>
        <w:keepNext/>
        <w:keepLines/>
        <w:spacing w:after="0" w:line="480" w:lineRule="auto"/>
        <w:outlineLvl w:val="1"/>
        <w:rPr>
          <w:rFonts w:ascii="Times New Roman" w:eastAsiaTheme="majorEastAsia" w:hAnsi="Times New Roman" w:cstheme="majorBidi"/>
          <w:color w:val="000000" w:themeColor="text1"/>
          <w:sz w:val="24"/>
          <w:szCs w:val="26"/>
        </w:rPr>
      </w:pPr>
      <w:bookmarkStart w:id="27" w:name="_Toc96595011"/>
      <w:bookmarkStart w:id="28" w:name="_Toc103677400"/>
      <w:bookmarkStart w:id="29" w:name="_Toc2084541754"/>
      <w:bookmarkStart w:id="30" w:name="_Toc1839532314"/>
      <w:bookmarkStart w:id="31" w:name="_Toc1514698219"/>
      <w:bookmarkStart w:id="32" w:name="_Toc353664764"/>
      <w:bookmarkStart w:id="33" w:name="_Toc820849943"/>
      <w:bookmarkStart w:id="34" w:name="_Toc1288819426"/>
      <w:r w:rsidRPr="0071751B">
        <w:rPr>
          <w:rFonts w:ascii="Times New Roman" w:eastAsiaTheme="majorEastAsia" w:hAnsi="Times New Roman" w:cstheme="majorBidi"/>
          <w:color w:val="000000" w:themeColor="text1"/>
          <w:sz w:val="24"/>
          <w:szCs w:val="26"/>
        </w:rPr>
        <w:t xml:space="preserve">2. </w:t>
      </w:r>
      <w:r w:rsidRPr="0071751B">
        <w:rPr>
          <w:rFonts w:ascii="Times New Roman" w:eastAsiaTheme="majorEastAsia" w:hAnsi="Times New Roman" w:cstheme="majorBidi"/>
          <w:i/>
          <w:iCs/>
          <w:color w:val="000000" w:themeColor="text1"/>
          <w:sz w:val="24"/>
          <w:szCs w:val="26"/>
        </w:rPr>
        <w:t>Statutory Authority</w:t>
      </w:r>
      <w:r w:rsidRPr="0071751B">
        <w:rPr>
          <w:rFonts w:ascii="Times New Roman" w:eastAsiaTheme="majorEastAsia" w:hAnsi="Times New Roman" w:cstheme="majorBidi"/>
          <w:color w:val="000000" w:themeColor="text1"/>
          <w:sz w:val="24"/>
          <w:szCs w:val="26"/>
        </w:rPr>
        <w:t>.</w:t>
      </w:r>
      <w:bookmarkEnd w:id="27"/>
      <w:bookmarkEnd w:id="28"/>
      <w:r w:rsidRPr="0071751B">
        <w:rPr>
          <w:rFonts w:ascii="Times New Roman" w:eastAsiaTheme="majorEastAsia" w:hAnsi="Times New Roman" w:cstheme="majorBidi"/>
          <w:color w:val="000000" w:themeColor="text1"/>
          <w:sz w:val="24"/>
          <w:szCs w:val="26"/>
        </w:rPr>
        <w:t xml:space="preserve">  </w:t>
      </w:r>
      <w:bookmarkEnd w:id="29"/>
      <w:bookmarkEnd w:id="30"/>
      <w:bookmarkEnd w:id="31"/>
      <w:bookmarkEnd w:id="32"/>
      <w:bookmarkEnd w:id="33"/>
      <w:bookmarkEnd w:id="34"/>
    </w:p>
    <w:p w14:paraId="15727A06"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sz w:val="24"/>
        </w:rPr>
        <w:tab/>
        <w:t xml:space="preserve">Section </w:t>
      </w:r>
      <w:proofErr w:type="gramStart"/>
      <w:r w:rsidRPr="0071751B">
        <w:rPr>
          <w:rFonts w:ascii="Times New Roman" w:hAnsi="Times New Roman"/>
          <w:sz w:val="24"/>
        </w:rPr>
        <w:t>751  of</w:t>
      </w:r>
      <w:proofErr w:type="gramEnd"/>
      <w:r w:rsidRPr="0071751B">
        <w:rPr>
          <w:rFonts w:ascii="Times New Roman" w:hAnsi="Times New Roman"/>
          <w:sz w:val="24"/>
        </w:rPr>
        <w:t xml:space="preserve"> the Consolidated Appropriations Act of 2021 authorizes the Secretary of Agriculture to “...</w:t>
      </w:r>
      <w:r w:rsidRPr="0071751B">
        <w:rPr>
          <w:rFonts w:ascii="Times New Roman" w:eastAsia="Times New Roman" w:hAnsi="Times New Roman" w:cs="Times New Roman"/>
          <w:color w:val="333333"/>
        </w:rPr>
        <w:t xml:space="preserve"> to prevent, prepare for, and respond to coronavirus by providing support for agricultural producers, growers, and processors impacted by coronavirus</w:t>
      </w:r>
      <w:r w:rsidRPr="0071751B">
        <w:rPr>
          <w:rFonts w:ascii="Times New Roman" w:eastAsia="Times New Roman" w:hAnsi="Times New Roman" w:cs="Times New Roman"/>
          <w:sz w:val="32"/>
          <w:szCs w:val="32"/>
        </w:rPr>
        <w:t>.</w:t>
      </w:r>
      <w:r w:rsidRPr="0071751B">
        <w:rPr>
          <w:rFonts w:ascii="Times New Roman" w:eastAsia="Times New Roman" w:hAnsi="Times New Roman" w:cs="Times New Roman"/>
          <w:sz w:val="24"/>
          <w:szCs w:val="24"/>
        </w:rPr>
        <w:t>”</w:t>
      </w:r>
      <w:r w:rsidRPr="0071751B">
        <w:rPr>
          <w:rFonts w:ascii="Times New Roman" w:hAnsi="Times New Roman"/>
          <w:sz w:val="24"/>
          <w:szCs w:val="24"/>
        </w:rPr>
        <w:t xml:space="preserve"> </w:t>
      </w:r>
      <w:r w:rsidRPr="0071751B">
        <w:rPr>
          <w:rFonts w:ascii="Times New Roman" w:hAnsi="Times New Roman"/>
          <w:sz w:val="24"/>
        </w:rPr>
        <w:t xml:space="preserve">Given this authority, and appropriations provided for this purpose in Section 751, </w:t>
      </w:r>
      <w:r w:rsidRPr="0071751B" w:rsidDel="67D1D3ED">
        <w:rPr>
          <w:rFonts w:ascii="Times New Roman" w:hAnsi="Times New Roman"/>
          <w:sz w:val="24"/>
        </w:rPr>
        <w:t>up to</w:t>
      </w:r>
      <w:r w:rsidRPr="0071751B">
        <w:rPr>
          <w:rFonts w:ascii="Times New Roman" w:hAnsi="Times New Roman"/>
          <w:sz w:val="24"/>
        </w:rPr>
        <w:t xml:space="preserve"> $200 million in budget authority is being made available for the Meat and Poultry Intermediary Lending Program.</w:t>
      </w:r>
    </w:p>
    <w:p w14:paraId="63BFFFF6" w14:textId="77777777" w:rsidR="0071751B" w:rsidRPr="0071751B" w:rsidRDefault="0071751B" w:rsidP="0071751B">
      <w:pPr>
        <w:keepNext/>
        <w:keepLines/>
        <w:spacing w:after="0" w:line="480" w:lineRule="auto"/>
        <w:outlineLvl w:val="1"/>
        <w:rPr>
          <w:rFonts w:ascii="Times New Roman" w:eastAsiaTheme="majorEastAsia" w:hAnsi="Times New Roman" w:cstheme="majorBidi"/>
          <w:color w:val="000000" w:themeColor="text1"/>
          <w:sz w:val="24"/>
          <w:szCs w:val="26"/>
        </w:rPr>
      </w:pPr>
      <w:bookmarkStart w:id="35" w:name="_Toc96595012"/>
      <w:bookmarkStart w:id="36" w:name="_Toc103677401"/>
      <w:bookmarkStart w:id="37" w:name="_Toc2134452908"/>
      <w:bookmarkStart w:id="38" w:name="_Toc380369914"/>
      <w:bookmarkStart w:id="39" w:name="_Toc1766966802"/>
      <w:bookmarkStart w:id="40" w:name="_Toc1826988457"/>
      <w:bookmarkStart w:id="41" w:name="_Toc1879016469"/>
      <w:bookmarkStart w:id="42" w:name="_Toc803895047"/>
      <w:r w:rsidRPr="0071751B">
        <w:rPr>
          <w:rFonts w:ascii="Times New Roman" w:eastAsiaTheme="majorEastAsia" w:hAnsi="Times New Roman" w:cstheme="majorBidi"/>
          <w:color w:val="000000" w:themeColor="text1"/>
          <w:sz w:val="24"/>
          <w:szCs w:val="26"/>
        </w:rPr>
        <w:t xml:space="preserve">3. </w:t>
      </w:r>
      <w:r w:rsidRPr="0071751B">
        <w:rPr>
          <w:rFonts w:ascii="Times New Roman" w:eastAsiaTheme="majorEastAsia" w:hAnsi="Times New Roman" w:cstheme="majorBidi"/>
          <w:i/>
          <w:iCs/>
          <w:color w:val="000000" w:themeColor="text1"/>
          <w:sz w:val="24"/>
          <w:szCs w:val="26"/>
        </w:rPr>
        <w:t>Notice Overview</w:t>
      </w:r>
      <w:r w:rsidRPr="0071751B">
        <w:rPr>
          <w:rFonts w:ascii="Times New Roman" w:eastAsiaTheme="majorEastAsia" w:hAnsi="Times New Roman" w:cstheme="majorBidi"/>
          <w:color w:val="000000" w:themeColor="text1"/>
          <w:sz w:val="24"/>
          <w:szCs w:val="26"/>
        </w:rPr>
        <w:t>.</w:t>
      </w:r>
      <w:bookmarkEnd w:id="35"/>
      <w:bookmarkEnd w:id="36"/>
      <w:r w:rsidRPr="0071751B">
        <w:rPr>
          <w:rFonts w:ascii="Times New Roman" w:eastAsiaTheme="majorEastAsia" w:hAnsi="Times New Roman" w:cstheme="majorBidi"/>
          <w:color w:val="000000" w:themeColor="text1"/>
          <w:sz w:val="24"/>
          <w:szCs w:val="26"/>
        </w:rPr>
        <w:t xml:space="preserve"> </w:t>
      </w:r>
      <w:bookmarkEnd w:id="37"/>
      <w:bookmarkEnd w:id="38"/>
      <w:bookmarkEnd w:id="39"/>
      <w:bookmarkEnd w:id="40"/>
      <w:bookmarkEnd w:id="41"/>
      <w:bookmarkEnd w:id="42"/>
    </w:p>
    <w:p w14:paraId="57CB5AA8" w14:textId="77777777" w:rsidR="0071751B" w:rsidRPr="0071751B" w:rsidRDefault="0071751B" w:rsidP="0071751B">
      <w:pPr>
        <w:spacing w:after="0" w:line="480" w:lineRule="auto"/>
        <w:ind w:firstLine="720"/>
        <w:rPr>
          <w:rFonts w:ascii="Times New Roman" w:hAnsi="Times New Roman"/>
          <w:sz w:val="24"/>
        </w:rPr>
      </w:pPr>
      <w:r w:rsidRPr="0071751B">
        <w:rPr>
          <w:rFonts w:ascii="Times New Roman" w:hAnsi="Times New Roman"/>
          <w:sz w:val="24"/>
        </w:rPr>
        <w:t>(1) This notice contains general provisions for making Agency MPILP grants and applies to intermediaries, and other parties involved in making, servicing, or liquidating such grants. Additionally, this notice contains general provisions for ultimate recipients of loans made by intermediaries.</w:t>
      </w:r>
    </w:p>
    <w:p w14:paraId="2F61B427" w14:textId="77777777" w:rsidR="0071751B" w:rsidRPr="0071751B" w:rsidRDefault="0071751B" w:rsidP="0071751B">
      <w:pPr>
        <w:spacing w:after="0" w:line="480" w:lineRule="auto"/>
        <w:ind w:firstLine="720"/>
        <w:rPr>
          <w:rFonts w:ascii="Times New Roman" w:hAnsi="Times New Roman"/>
          <w:sz w:val="24"/>
        </w:rPr>
      </w:pPr>
      <w:r w:rsidRPr="0071751B">
        <w:rPr>
          <w:rFonts w:ascii="Times New Roman" w:hAnsi="Times New Roman"/>
          <w:sz w:val="24"/>
        </w:rPr>
        <w:t>(2) Each intermediary is responsible for assuring compliance with all requirements for making, securing, servicing, and collecting repayment on loans made with MPILP capital.</w:t>
      </w:r>
    </w:p>
    <w:p w14:paraId="5248FCD5" w14:textId="77777777" w:rsidR="0071751B" w:rsidRPr="0071751B" w:rsidRDefault="0071751B" w:rsidP="0071751B">
      <w:pPr>
        <w:spacing w:after="0" w:line="480" w:lineRule="auto"/>
        <w:ind w:firstLine="720"/>
        <w:rPr>
          <w:rFonts w:eastAsiaTheme="minorEastAsia"/>
          <w:sz w:val="24"/>
        </w:rPr>
      </w:pPr>
      <w:r w:rsidRPr="0071751B">
        <w:rPr>
          <w:rFonts w:ascii="Times New Roman" w:hAnsi="Times New Roman"/>
          <w:sz w:val="24"/>
        </w:rPr>
        <w:t>(3) Whether specifically stated or not, whenever Agency approval is required, the intermediary is obligated to obtain written approval from the Agency.</w:t>
      </w:r>
    </w:p>
    <w:p w14:paraId="551847DA" w14:textId="77777777" w:rsidR="0071751B" w:rsidRPr="0071751B" w:rsidRDefault="0071751B" w:rsidP="0071751B">
      <w:pPr>
        <w:spacing w:after="0" w:line="480" w:lineRule="auto"/>
        <w:ind w:firstLine="720"/>
        <w:rPr>
          <w:rFonts w:ascii="Times New Roman" w:hAnsi="Times New Roman"/>
          <w:sz w:val="24"/>
        </w:rPr>
      </w:pPr>
      <w:r w:rsidRPr="0071751B">
        <w:rPr>
          <w:rFonts w:ascii="Times New Roman" w:hAnsi="Times New Roman"/>
          <w:sz w:val="24"/>
        </w:rPr>
        <w:t>(4) All forms and regulations referenced in this notice may be obtained from the USDA Rural Development website at https://</w:t>
      </w:r>
      <w:hyperlink r:id="rId9" w:history="1">
        <w:r w:rsidRPr="0071751B">
          <w:rPr>
            <w:rFonts w:ascii="Times New Roman" w:hAnsi="Times New Roman"/>
            <w:sz w:val="24"/>
          </w:rPr>
          <w:t>www.rd.usda.gov</w:t>
        </w:r>
      </w:hyperlink>
      <w:r w:rsidRPr="0071751B">
        <w:rPr>
          <w:rFonts w:ascii="Times New Roman" w:hAnsi="Times New Roman"/>
          <w:sz w:val="24"/>
        </w:rPr>
        <w:t>.</w:t>
      </w:r>
      <w:r w:rsidRPr="0071751B">
        <w:rPr>
          <w:rFonts w:ascii="Times New Roman" w:hAnsi="Times New Roman"/>
          <w:sz w:val="24"/>
        </w:rPr>
        <w:tab/>
      </w:r>
    </w:p>
    <w:p w14:paraId="1F89532F" w14:textId="77777777" w:rsidR="0071751B" w:rsidRPr="0071751B" w:rsidRDefault="0071751B" w:rsidP="0071751B">
      <w:pPr>
        <w:spacing w:after="0" w:line="480" w:lineRule="auto"/>
        <w:ind w:firstLine="720"/>
        <w:rPr>
          <w:rFonts w:ascii="Times New Roman" w:hAnsi="Times New Roman"/>
          <w:sz w:val="24"/>
        </w:rPr>
      </w:pPr>
      <w:r w:rsidRPr="0071751B">
        <w:rPr>
          <w:rFonts w:ascii="Times New Roman" w:hAnsi="Times New Roman"/>
          <w:sz w:val="24"/>
        </w:rPr>
        <w:t>(5) Accounting terms. Accounting terms not otherwise defined in this part shall have the respective definitions ascribed to them under Generally Accepted Accounting Principles (GAAP).</w:t>
      </w:r>
    </w:p>
    <w:p w14:paraId="7248F582" w14:textId="77777777" w:rsidR="0071751B" w:rsidRPr="0071751B" w:rsidRDefault="0071751B" w:rsidP="0071751B">
      <w:pPr>
        <w:spacing w:after="0" w:line="480" w:lineRule="auto"/>
        <w:ind w:firstLine="360"/>
        <w:contextualSpacing/>
        <w:rPr>
          <w:rFonts w:ascii="Times New Roman" w:hAnsi="Times New Roman"/>
          <w:sz w:val="24"/>
        </w:rPr>
      </w:pPr>
      <w:r w:rsidRPr="0071751B">
        <w:rPr>
          <w:rFonts w:ascii="Times New Roman" w:hAnsi="Times New Roman"/>
          <w:sz w:val="24"/>
        </w:rPr>
        <w:t>Whenever this Notice imposes a requirement on loans made from the “MPILP revolving loan fund,” such requirement will apply to all loans made by an intermediary to an ultimate recipient from the intermediary’s MPILP revolving fund for as long as the fund remains operational. This includes revolved funds. Whenever this Notice imposes a requirement on loans made by intermediaries to ultimate recipients from “Agency MPILP grant funds,” without specific reference to the MPILP revolving loan fund, such requirement shall apply only to the initial loans made by an intermediary using Agency MPILP grant funds and will not apply to loans made from revolved funds.</w:t>
      </w:r>
    </w:p>
    <w:p w14:paraId="73FF6858" w14:textId="77777777" w:rsidR="0071751B" w:rsidRPr="0071751B" w:rsidRDefault="0071751B" w:rsidP="0071751B">
      <w:pPr>
        <w:keepNext/>
        <w:keepLines/>
        <w:spacing w:after="0" w:line="480" w:lineRule="auto"/>
        <w:outlineLvl w:val="1"/>
        <w:rPr>
          <w:rFonts w:ascii="Times New Roman" w:eastAsiaTheme="majorEastAsia" w:hAnsi="Times New Roman" w:cstheme="majorBidi"/>
          <w:color w:val="000000" w:themeColor="text1"/>
          <w:sz w:val="24"/>
          <w:szCs w:val="26"/>
        </w:rPr>
      </w:pPr>
      <w:bookmarkStart w:id="43" w:name="_Toc1547860176"/>
      <w:bookmarkStart w:id="44" w:name="_Toc1573821787"/>
      <w:bookmarkStart w:id="45" w:name="_Toc101516146"/>
      <w:bookmarkStart w:id="46" w:name="_Toc120345945"/>
      <w:bookmarkStart w:id="47" w:name="_Toc2061414649"/>
      <w:bookmarkStart w:id="48" w:name="_Toc1051651625"/>
      <w:bookmarkStart w:id="49" w:name="_Toc96595013"/>
      <w:bookmarkStart w:id="50" w:name="_Toc103677402"/>
      <w:r w:rsidRPr="0071751B">
        <w:rPr>
          <w:rFonts w:ascii="Times New Roman" w:eastAsiaTheme="majorEastAsia" w:hAnsi="Times New Roman" w:cstheme="majorBidi"/>
          <w:color w:val="000000" w:themeColor="text1"/>
          <w:sz w:val="24"/>
          <w:szCs w:val="26"/>
        </w:rPr>
        <w:t xml:space="preserve">4. </w:t>
      </w:r>
      <w:r w:rsidRPr="0071751B">
        <w:rPr>
          <w:rFonts w:ascii="Times New Roman" w:eastAsiaTheme="majorEastAsia" w:hAnsi="Times New Roman" w:cstheme="majorBidi"/>
          <w:i/>
          <w:iCs/>
          <w:color w:val="000000" w:themeColor="text1"/>
          <w:sz w:val="24"/>
          <w:szCs w:val="26"/>
        </w:rPr>
        <w:t>Definition of Terms</w:t>
      </w:r>
      <w:r w:rsidRPr="0071751B">
        <w:rPr>
          <w:rFonts w:ascii="Times New Roman" w:eastAsiaTheme="majorEastAsia" w:hAnsi="Times New Roman" w:cstheme="majorBidi"/>
          <w:color w:val="000000" w:themeColor="text1"/>
          <w:sz w:val="24"/>
          <w:szCs w:val="26"/>
        </w:rPr>
        <w:t>.</w:t>
      </w:r>
      <w:bookmarkEnd w:id="43"/>
      <w:bookmarkEnd w:id="44"/>
      <w:bookmarkEnd w:id="45"/>
      <w:bookmarkEnd w:id="46"/>
      <w:bookmarkEnd w:id="47"/>
      <w:bookmarkEnd w:id="48"/>
      <w:r w:rsidRPr="0071751B">
        <w:rPr>
          <w:rFonts w:ascii="Times New Roman" w:eastAsiaTheme="majorEastAsia" w:hAnsi="Times New Roman" w:cstheme="majorBidi"/>
          <w:color w:val="000000" w:themeColor="text1"/>
          <w:sz w:val="24"/>
          <w:szCs w:val="26"/>
        </w:rPr>
        <w:t xml:space="preserve"> The following definitions are applicable to this notice:</w:t>
      </w:r>
      <w:bookmarkEnd w:id="49"/>
      <w:bookmarkEnd w:id="50"/>
    </w:p>
    <w:p w14:paraId="2852FC5E" w14:textId="77777777" w:rsidR="0071751B" w:rsidRPr="0071751B" w:rsidRDefault="0071751B" w:rsidP="0071751B">
      <w:pPr>
        <w:spacing w:after="0" w:line="480" w:lineRule="auto"/>
        <w:rPr>
          <w:rFonts w:ascii="Times New Roman" w:eastAsia="Calibri" w:hAnsi="Times New Roman" w:cs="Arial"/>
          <w:sz w:val="24"/>
        </w:rPr>
      </w:pPr>
      <w:r w:rsidRPr="0071751B">
        <w:rPr>
          <w:rFonts w:ascii="Times New Roman" w:hAnsi="Times New Roman"/>
          <w:b/>
          <w:bCs/>
          <w:sz w:val="24"/>
        </w:rPr>
        <w:t>Affiliate</w:t>
      </w:r>
      <w:r w:rsidRPr="0071751B">
        <w:rPr>
          <w:rFonts w:ascii="Times New Roman" w:hAnsi="Times New Roman"/>
          <w:sz w:val="24"/>
        </w:rPr>
        <w:t xml:space="preserve">. Individuals and entities are affiliates of each other when: </w:t>
      </w:r>
      <w:r w:rsidRPr="0071751B">
        <w:rPr>
          <w:rFonts w:ascii="Times New Roman" w:eastAsia="Times New Roman" w:hAnsi="Times New Roman" w:cs="Times New Roman"/>
          <w:sz w:val="24"/>
        </w:rPr>
        <w:t xml:space="preserve">(1) One controls or has the power to control the other, or a third party or </w:t>
      </w:r>
      <w:proofErr w:type="gramStart"/>
      <w:r w:rsidRPr="0071751B">
        <w:rPr>
          <w:rFonts w:ascii="Times New Roman" w:eastAsia="Times New Roman" w:hAnsi="Times New Roman" w:cs="Times New Roman"/>
          <w:sz w:val="24"/>
        </w:rPr>
        <w:t>parties</w:t>
      </w:r>
      <w:proofErr w:type="gramEnd"/>
      <w:r w:rsidRPr="0071751B">
        <w:rPr>
          <w:rFonts w:ascii="Times New Roman" w:eastAsia="Times New Roman" w:hAnsi="Times New Roman" w:cs="Times New Roman"/>
          <w:sz w:val="24"/>
        </w:rPr>
        <w:t xml:space="preserve"> controls or has the power to control both. Factors such as ownership, management, current and previous relationships with or ties to another concern, and contractual relationships, shall be considered in determining whether affiliation exists. It does not matter whether control is exercised, so long as the power to control exists. Businesses, enterprises, and corporations owned and controlled by Indian Tribes, Alaska Native Corporations (ANCs), Community Development Corporations (CDCs), Native Hawaiian Organizations (NHOs), or wholly owned entities of Indian Tribes, ANCs, NHOs, or CDCs, are not considered to be affiliated with other entities owned by these entities solely because of their common ownership or common management. (2) There is an identity of interest between immediate family with identical or substantially identical business or economic interests (such as where the immediate family operate concerns in the same or similar industry in the same geographic area); however, an individual or entity may rebut that determination with evidence showing that the interests deemed to be one are in fact separate. </w:t>
      </w:r>
    </w:p>
    <w:p w14:paraId="12A87A7E"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b/>
          <w:bCs/>
          <w:sz w:val="24"/>
        </w:rPr>
        <w:t>Agency.</w:t>
      </w:r>
      <w:r w:rsidRPr="0071751B">
        <w:rPr>
          <w:rFonts w:ascii="Times New Roman" w:hAnsi="Times New Roman"/>
          <w:sz w:val="24"/>
        </w:rPr>
        <w:t xml:space="preserve"> The Rural Business-Cooperative Service or successor Agency assigned by the Secretary of Agriculture to administer the MPILP. </w:t>
      </w:r>
    </w:p>
    <w:p w14:paraId="646FED2B"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b/>
          <w:bCs/>
          <w:sz w:val="24"/>
        </w:rPr>
        <w:t>Agency MPILP grant.</w:t>
      </w:r>
      <w:r w:rsidRPr="0071751B">
        <w:rPr>
          <w:rFonts w:ascii="Times New Roman" w:hAnsi="Times New Roman"/>
          <w:sz w:val="24"/>
        </w:rPr>
        <w:t xml:space="preserve"> An MPILP grant from the Agency to an intermediary with established terms and evidenced by a financial assistance agreement between parties. </w:t>
      </w:r>
    </w:p>
    <w:p w14:paraId="34EA69B5"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b/>
          <w:bCs/>
          <w:sz w:val="24"/>
        </w:rPr>
        <w:t>Agency MPILP grant funds.</w:t>
      </w:r>
      <w:r w:rsidRPr="0071751B">
        <w:rPr>
          <w:rFonts w:ascii="Times New Roman" w:hAnsi="Times New Roman"/>
          <w:sz w:val="24"/>
        </w:rPr>
        <w:t xml:space="preserve"> Cash proceeds of an Agency MPILP grant received by an intermediary are considered Agency MPILP grant funds. </w:t>
      </w:r>
    </w:p>
    <w:p w14:paraId="1FE60B7D"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b/>
          <w:bCs/>
          <w:sz w:val="24"/>
        </w:rPr>
        <w:t>Agriculture Production.</w:t>
      </w:r>
      <w:r w:rsidRPr="0071751B">
        <w:rPr>
          <w:rFonts w:ascii="Times New Roman" w:hAnsi="Times New Roman"/>
          <w:sz w:val="24"/>
        </w:rPr>
        <w:t xml:space="preserve"> The cultivation, growing, or harvesting of plants and crops (including farming) breeding, raising, feeding, or housing of livestock (including ranching); forestry products, hydroponics, or nursery stock; or aquaculture. </w:t>
      </w:r>
    </w:p>
    <w:p w14:paraId="57537FDE"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b/>
          <w:bCs/>
          <w:sz w:val="24"/>
        </w:rPr>
        <w:t>Arm’s-length transaction.</w:t>
      </w:r>
      <w:r w:rsidRPr="0071751B">
        <w:rPr>
          <w:rFonts w:ascii="Times New Roman" w:hAnsi="Times New Roman"/>
          <w:sz w:val="24"/>
        </w:rPr>
        <w:t xml:space="preserve"> A transaction in which the buyer and seller act independently and have no relationship to each other. The concept of an arm’s length transaction allows the market to ensure that both parties in the deal are acting in their own self-interest and are not subject to any pressure or duress from the other party. </w:t>
      </w:r>
    </w:p>
    <w:p w14:paraId="395D5019"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b/>
          <w:bCs/>
          <w:sz w:val="24"/>
        </w:rPr>
        <w:t>Bond.</w:t>
      </w:r>
      <w:r w:rsidRPr="0071751B">
        <w:rPr>
          <w:rFonts w:ascii="Times New Roman" w:hAnsi="Times New Roman"/>
          <w:sz w:val="24"/>
        </w:rPr>
        <w:t xml:space="preserve"> A form of debt security in which the authorized issuer (ultimate recipient) owes the bond holder (intermediary) a debt and is obligated to pay interest at specified intervals and repay the principal at a specified maturity date. An explanation of the type of bond and other bond stipulations must be attached to the bond. </w:t>
      </w:r>
    </w:p>
    <w:p w14:paraId="4BD6B0DD"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b/>
          <w:sz w:val="24"/>
        </w:rPr>
        <w:t>Citizen.</w:t>
      </w:r>
      <w:r w:rsidRPr="0071751B">
        <w:rPr>
          <w:rFonts w:ascii="Times New Roman" w:hAnsi="Times New Roman"/>
          <w:sz w:val="24"/>
        </w:rPr>
        <w:t xml:space="preserve"> An individual who is a citizen of the United States or resides in any State in the United States after being legally admitted for permanent residence. </w:t>
      </w:r>
    </w:p>
    <w:p w14:paraId="064BE9B4"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b/>
          <w:bCs/>
          <w:sz w:val="24"/>
        </w:rPr>
        <w:t>Collateral.</w:t>
      </w:r>
      <w:r w:rsidRPr="0071751B">
        <w:rPr>
          <w:rFonts w:ascii="Times New Roman" w:hAnsi="Times New Roman"/>
          <w:sz w:val="24"/>
        </w:rPr>
        <w:t xml:space="preserve"> The assets pledged by the ultimate recipient to the </w:t>
      </w:r>
      <w:r w:rsidRPr="0071751B">
        <w:rPr>
          <w:rFonts w:ascii="Times New Roman" w:eastAsia="Times New Roman" w:hAnsi="Times New Roman" w:cs="Times New Roman"/>
          <w:sz w:val="24"/>
        </w:rPr>
        <w:t>intermediary</w:t>
      </w:r>
      <w:r w:rsidRPr="0071751B">
        <w:rPr>
          <w:rFonts w:ascii="Times New Roman" w:hAnsi="Times New Roman"/>
          <w:sz w:val="24"/>
        </w:rPr>
        <w:t xml:space="preserve"> to secure the loan. </w:t>
      </w:r>
    </w:p>
    <w:p w14:paraId="29514295"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b/>
          <w:bCs/>
          <w:sz w:val="24"/>
        </w:rPr>
        <w:t>Commercially available.</w:t>
      </w:r>
      <w:r w:rsidRPr="0071751B">
        <w:rPr>
          <w:rFonts w:ascii="Times New Roman" w:hAnsi="Times New Roman"/>
          <w:sz w:val="24"/>
        </w:rPr>
        <w:t xml:space="preserve"> A system that meets the requirements of either paragraph (1) or (2) of this definition. </w:t>
      </w:r>
    </w:p>
    <w:p w14:paraId="2D741DB4"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sz w:val="24"/>
        </w:rPr>
        <w:tab/>
        <w:t xml:space="preserve">(1) A domestic or foreign system that: (i) Has both a proven and reliable operating history and proven performance data for at least one year specific to the use and operation to the proposed application; (ii) Is based on established design and installation procedures and practices and is replicable; (iii) Has professional service providers, trades, large construction equipment providers, and labor who are familiar with installation procedures and practices; (iv) Has proprietary and balance of system equipment and spare parts that are readily available; (v) Has service that is readily available to properly maintain and operate the system; and (vi) Has an existing established warranty that is valid in the United States for major parts and labor; or </w:t>
      </w:r>
    </w:p>
    <w:p w14:paraId="5AA4587B"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sz w:val="24"/>
        </w:rPr>
        <w:tab/>
        <w:t xml:space="preserve">(2) A domestic or foreign system that has been certified by a recognized industry organization whose certification standards are acceptable to the Agency. </w:t>
      </w:r>
    </w:p>
    <w:p w14:paraId="6DE35B92"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b/>
          <w:bCs/>
          <w:sz w:val="24"/>
        </w:rPr>
        <w:t>Conflict of interest.</w:t>
      </w:r>
      <w:r w:rsidRPr="0071751B">
        <w:rPr>
          <w:rFonts w:ascii="Times New Roman" w:hAnsi="Times New Roman"/>
          <w:sz w:val="24"/>
        </w:rPr>
        <w:t xml:space="preserve"> A situation in which a person or entity has competing personal, professional, or financial interests that make it difficult for the person or business to act impartially, or there is a real or perceived benefit from engaging in certain projects or transactions. Regarding use of both grant and matching funds, Federal procurement standards prohibit transactions that involve a real or apparent conflict of interest for owners, employees, officers, agents, their immediate family members, partners, or an organization which is about to employ any of the parties indicated herein, having a financial or other interest in or tangible personal benefit from the outcome of the project; or that restrict open and free competition for unrestrained trade. Specifically, project funds may not be used for services or goods going to, or coming from, a person or entity with a real or apparent conflict of interest, including, but not limited to, owner(s) and their immediate family members. </w:t>
      </w:r>
    </w:p>
    <w:p w14:paraId="463CD7AA"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b/>
          <w:bCs/>
          <w:sz w:val="24"/>
        </w:rPr>
        <w:t>Cooperative.</w:t>
      </w:r>
      <w:r w:rsidRPr="0071751B">
        <w:rPr>
          <w:rFonts w:ascii="Times New Roman" w:hAnsi="Times New Roman"/>
          <w:sz w:val="24"/>
        </w:rPr>
        <w:t xml:space="preserve"> An entity that is legally chartered by the State or Tribe in which it operates as a cooperatively operated business, or an entity that is not legally chartered as a cooperative but is owned and operated for the benefit of its members, with returns of residual earnings paid to such members </w:t>
      </w:r>
      <w:proofErr w:type="gramStart"/>
      <w:r w:rsidRPr="0071751B">
        <w:rPr>
          <w:rFonts w:ascii="Times New Roman" w:hAnsi="Times New Roman"/>
          <w:sz w:val="24"/>
        </w:rPr>
        <w:t>on the basis of</w:t>
      </w:r>
      <w:proofErr w:type="gramEnd"/>
      <w:r w:rsidRPr="0071751B">
        <w:rPr>
          <w:rFonts w:ascii="Times New Roman" w:hAnsi="Times New Roman"/>
          <w:sz w:val="24"/>
        </w:rPr>
        <w:t xml:space="preserve"> patronage. </w:t>
      </w:r>
    </w:p>
    <w:p w14:paraId="272A76B1" w14:textId="77777777" w:rsidR="0071751B" w:rsidRPr="0071751B" w:rsidRDefault="0071751B" w:rsidP="0071751B">
      <w:pPr>
        <w:spacing w:after="0" w:line="480" w:lineRule="auto"/>
        <w:rPr>
          <w:rFonts w:ascii="Times New Roman" w:eastAsia="Calibri" w:hAnsi="Times New Roman" w:cs="Arial"/>
          <w:color w:val="2E2E2E"/>
          <w:sz w:val="24"/>
        </w:rPr>
      </w:pPr>
      <w:r w:rsidRPr="0071751B">
        <w:rPr>
          <w:rFonts w:ascii="Times New Roman" w:eastAsia="Calibri" w:hAnsi="Times New Roman" w:cs="Times New Roman"/>
          <w:b/>
          <w:bCs/>
          <w:color w:val="000000" w:themeColor="text1"/>
          <w:sz w:val="24"/>
        </w:rPr>
        <w:t>Custom exempt</w:t>
      </w:r>
      <w:r w:rsidRPr="0071751B">
        <w:rPr>
          <w:rFonts w:ascii="Calibri" w:eastAsia="Calibri" w:hAnsi="Calibri" w:cs="Calibri"/>
          <w:b/>
          <w:bCs/>
          <w:color w:val="000000" w:themeColor="text1"/>
        </w:rPr>
        <w:t>.</w:t>
      </w:r>
      <w:r w:rsidRPr="0071751B">
        <w:rPr>
          <w:rFonts w:ascii="Calibri" w:eastAsia="Calibri" w:hAnsi="Calibri" w:cs="Calibri"/>
          <w:color w:val="000000" w:themeColor="text1"/>
        </w:rPr>
        <w:t xml:space="preserve"> </w:t>
      </w:r>
      <w:r w:rsidRPr="0071751B">
        <w:rPr>
          <w:rFonts w:ascii="Times New Roman" w:eastAsia="Calibri" w:hAnsi="Times New Roman" w:cs="Times New Roman"/>
          <w:color w:val="000000" w:themeColor="text1"/>
          <w:sz w:val="24"/>
        </w:rPr>
        <w:t>The regulatory exemption process of the USDA Food Safety and Inspection Service as applied to</w:t>
      </w:r>
      <w:r w:rsidRPr="0071751B">
        <w:rPr>
          <w:rFonts w:ascii="Times New Roman" w:eastAsia="Calibri" w:hAnsi="Times New Roman" w:cs="Times New Roman"/>
          <w:color w:val="2E2E2E"/>
          <w:sz w:val="24"/>
        </w:rPr>
        <w:t xml:space="preserve"> cattle, sheep, swine and goats, per 9 CFR  Part 303, and to domesticated chickens, turkeys, ducks, geese, guineas, ratites, or squabs per 9 CFR </w:t>
      </w:r>
      <w:hyperlink r:id="rId10" w:history="1">
        <w:r w:rsidRPr="0071751B">
          <w:rPr>
            <w:rFonts w:ascii="Times New Roman" w:eastAsia="Calibri" w:hAnsi="Times New Roman" w:cs="Times New Roman"/>
            <w:sz w:val="24"/>
          </w:rPr>
          <w:t>381.10</w:t>
        </w:r>
      </w:hyperlink>
      <w:r w:rsidRPr="0071751B">
        <w:rPr>
          <w:rFonts w:ascii="Times New Roman" w:eastAsia="Calibri" w:hAnsi="Times New Roman" w:cs="Times New Roman"/>
          <w:color w:val="2E2E2E"/>
          <w:sz w:val="24"/>
        </w:rPr>
        <w:t>. There are no custom exemptions for Siluriformes (catfish).</w:t>
      </w:r>
    </w:p>
    <w:p w14:paraId="2318274A"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b/>
          <w:bCs/>
          <w:sz w:val="24"/>
        </w:rPr>
        <w:t>Debt Collection Improvement Act.</w:t>
      </w:r>
      <w:r w:rsidRPr="0071751B">
        <w:rPr>
          <w:rFonts w:ascii="Times New Roman" w:hAnsi="Times New Roman"/>
          <w:sz w:val="24"/>
        </w:rPr>
        <w:t xml:space="preserve"> The Debt Collection Improvement Act of 1996, 31 U.S.C. 3701 et seq. </w:t>
      </w:r>
    </w:p>
    <w:p w14:paraId="70A80431"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b/>
          <w:bCs/>
          <w:sz w:val="24"/>
        </w:rPr>
        <w:t>Default.</w:t>
      </w:r>
      <w:r w:rsidRPr="0071751B">
        <w:rPr>
          <w:rFonts w:ascii="Times New Roman" w:hAnsi="Times New Roman"/>
          <w:sz w:val="24"/>
        </w:rPr>
        <w:t xml:space="preserve"> The condition that exists when an ultimate recipient is not in compliance with the promissory note, the loan agreement, or other documents relating to the loan. Default could be a monetary or non-monetary default. </w:t>
      </w:r>
    </w:p>
    <w:p w14:paraId="78B5C27C"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b/>
          <w:bCs/>
          <w:sz w:val="24"/>
        </w:rPr>
        <w:t>Delinquency/Delinquent loan</w:t>
      </w:r>
      <w:r w:rsidRPr="0071751B">
        <w:rPr>
          <w:rFonts w:ascii="Times New Roman" w:hAnsi="Times New Roman"/>
          <w:sz w:val="24"/>
        </w:rPr>
        <w:t xml:space="preserve">. A loan for which a scheduled loan payment is more than 30 days past due and cannot be cured within 30 days. </w:t>
      </w:r>
    </w:p>
    <w:p w14:paraId="6FF30475"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b/>
          <w:sz w:val="24"/>
        </w:rPr>
        <w:t>Farmer or rancher cooperative</w:t>
      </w:r>
      <w:r w:rsidRPr="0071751B">
        <w:rPr>
          <w:rFonts w:ascii="Times New Roman" w:hAnsi="Times New Roman"/>
          <w:sz w:val="24"/>
        </w:rPr>
        <w:t xml:space="preserve">. An entity that is owned and controlled by agricultural producers and that is incorporated, or otherwise recognized by the State or Tribe in which it operates as a cooperatively operated business or an entity that is not legally chartered as a cooperative but is owned and operated for the benefit of its members, with returns of residual earnings paid to such members </w:t>
      </w:r>
      <w:proofErr w:type="gramStart"/>
      <w:r w:rsidRPr="0071751B">
        <w:rPr>
          <w:rFonts w:ascii="Times New Roman" w:hAnsi="Times New Roman"/>
          <w:sz w:val="24"/>
        </w:rPr>
        <w:t>on the basis of</w:t>
      </w:r>
      <w:proofErr w:type="gramEnd"/>
      <w:r w:rsidRPr="0071751B">
        <w:rPr>
          <w:rFonts w:ascii="Times New Roman" w:hAnsi="Times New Roman"/>
          <w:sz w:val="24"/>
        </w:rPr>
        <w:t xml:space="preserve"> patronage. </w:t>
      </w:r>
    </w:p>
    <w:p w14:paraId="58FEEE9E"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b/>
          <w:bCs/>
          <w:sz w:val="24"/>
        </w:rPr>
        <w:t>Federal debt.</w:t>
      </w:r>
      <w:r w:rsidRPr="0071751B">
        <w:rPr>
          <w:rFonts w:ascii="Times New Roman" w:hAnsi="Times New Roman"/>
          <w:sz w:val="24"/>
        </w:rPr>
        <w:t xml:space="preserve"> Debt owed to the Federal Government that is subject to collection under the Debt Collection Improvement Act. </w:t>
      </w:r>
    </w:p>
    <w:p w14:paraId="471515D0" w14:textId="77777777" w:rsidR="0071751B" w:rsidRPr="0071751B" w:rsidRDefault="0071751B" w:rsidP="0071751B">
      <w:pPr>
        <w:spacing w:after="0" w:line="480" w:lineRule="auto"/>
        <w:rPr>
          <w:rFonts w:ascii="Times New Roman" w:eastAsia="Times New Roman" w:hAnsi="Times New Roman" w:cs="Times New Roman"/>
          <w:sz w:val="24"/>
        </w:rPr>
      </w:pPr>
      <w:r w:rsidRPr="0071751B">
        <w:rPr>
          <w:rFonts w:ascii="Times New Roman" w:eastAsia="Times New Roman" w:hAnsi="Times New Roman" w:cs="Times New Roman"/>
          <w:b/>
          <w:sz w:val="24"/>
        </w:rPr>
        <w:t>Financial Assistance Agreement.</w:t>
      </w:r>
      <w:r w:rsidRPr="0071751B">
        <w:rPr>
          <w:rFonts w:ascii="Times New Roman" w:eastAsia="Times New Roman" w:hAnsi="Times New Roman" w:cs="Times New Roman"/>
          <w:b/>
          <w:bCs/>
          <w:i/>
          <w:iCs/>
          <w:sz w:val="24"/>
        </w:rPr>
        <w:t xml:space="preserve"> </w:t>
      </w:r>
      <w:r w:rsidRPr="0071751B">
        <w:rPr>
          <w:rFonts w:ascii="Times New Roman" w:eastAsia="Times New Roman" w:hAnsi="Times New Roman" w:cs="Times New Roman"/>
          <w:i/>
          <w:iCs/>
          <w:sz w:val="24"/>
        </w:rPr>
        <w:t xml:space="preserve"> </w:t>
      </w:r>
      <w:r w:rsidRPr="0071751B">
        <w:rPr>
          <w:rFonts w:ascii="Times New Roman" w:eastAsia="Times New Roman" w:hAnsi="Times New Roman" w:cs="Times New Roman"/>
          <w:sz w:val="24"/>
        </w:rPr>
        <w:t>Form RD 4280-2, Rural Business-Cooperative Service Financial Assistance Agreement, or successor form is an agreement between the Agency and the intermediary setting forth the provisions under which the grant will be administered.</w:t>
      </w:r>
    </w:p>
    <w:p w14:paraId="0EF2B46B" w14:textId="77777777" w:rsidR="0071751B" w:rsidRPr="0071751B" w:rsidRDefault="0071751B" w:rsidP="0071751B">
      <w:pPr>
        <w:spacing w:after="0" w:line="480" w:lineRule="auto"/>
        <w:rPr>
          <w:rFonts w:ascii="Times New Roman" w:eastAsia="Calibri" w:hAnsi="Times New Roman"/>
          <w:sz w:val="24"/>
        </w:rPr>
      </w:pPr>
      <w:r w:rsidRPr="0071751B">
        <w:rPr>
          <w:rFonts w:ascii="Times New Roman" w:eastAsia="Calibri" w:hAnsi="Times New Roman"/>
          <w:b/>
          <w:bCs/>
          <w:sz w:val="24"/>
        </w:rPr>
        <w:t xml:space="preserve">Grant. </w:t>
      </w:r>
      <w:r w:rsidRPr="0071751B">
        <w:rPr>
          <w:rFonts w:ascii="Times New Roman" w:eastAsia="Calibri" w:hAnsi="Times New Roman"/>
          <w:sz w:val="24"/>
        </w:rPr>
        <w:t xml:space="preserve">For the purposes of MPILP only, a transfer of monies other than a loan, from the Agency to an intermediary for specific use in funding a revolving loan fund from which loans are made to ultimate recipients or for lender operations. </w:t>
      </w:r>
    </w:p>
    <w:p w14:paraId="100016E9"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b/>
          <w:bCs/>
          <w:sz w:val="24"/>
        </w:rPr>
        <w:t>Immediate family.</w:t>
      </w:r>
      <w:r w:rsidRPr="0071751B">
        <w:rPr>
          <w:rFonts w:ascii="Times New Roman" w:hAnsi="Times New Roman"/>
          <w:sz w:val="24"/>
        </w:rPr>
        <w:t xml:space="preserve"> Individuals who live in the same household or who are closely related by blood, marriage, or adoption, such as a spouse, domestic partner, parent, child, stepchild, sibling, aunt, uncle, grandparent, grandchild, niece, nephew, or first cousin.</w:t>
      </w:r>
    </w:p>
    <w:p w14:paraId="6E7B984C" w14:textId="77777777" w:rsidR="0071751B" w:rsidRPr="0071751B" w:rsidRDefault="0071751B" w:rsidP="0071751B">
      <w:pPr>
        <w:spacing w:after="0" w:line="480" w:lineRule="auto"/>
        <w:rPr>
          <w:rFonts w:ascii="Times New Roman" w:hAnsi="Times New Roman" w:cs="Times New Roman"/>
          <w:sz w:val="24"/>
          <w:szCs w:val="24"/>
        </w:rPr>
      </w:pPr>
      <w:r w:rsidRPr="0071751B">
        <w:rPr>
          <w:rFonts w:ascii="Times New Roman" w:eastAsia="Segoe UI" w:hAnsi="Times New Roman" w:cs="Times New Roman"/>
          <w:b/>
          <w:bCs/>
          <w:color w:val="000000" w:themeColor="text1"/>
          <w:sz w:val="24"/>
          <w:szCs w:val="24"/>
        </w:rPr>
        <w:t xml:space="preserve">Independent. </w:t>
      </w:r>
      <w:r w:rsidRPr="0071751B">
        <w:rPr>
          <w:rFonts w:ascii="Times New Roman" w:eastAsia="Segoe UI" w:hAnsi="Times New Roman" w:cs="Times New Roman"/>
          <w:color w:val="000000" w:themeColor="text1"/>
          <w:sz w:val="24"/>
          <w:szCs w:val="24"/>
        </w:rPr>
        <w:t>N</w:t>
      </w:r>
      <w:r w:rsidRPr="0071751B">
        <w:rPr>
          <w:rFonts w:ascii="Times New Roman" w:eastAsia="Segoe UI" w:hAnsi="Times New Roman" w:cs="Times New Roman"/>
          <w:color w:val="1A1A1A"/>
          <w:sz w:val="24"/>
          <w:szCs w:val="24"/>
        </w:rPr>
        <w:t>ot influenced or controlled by others in matters of opinion, conduct, etc. and not subject to another's authority or jurisdiction.</w:t>
      </w:r>
      <w:r w:rsidRPr="0071751B">
        <w:rPr>
          <w:rFonts w:ascii="Times New Roman" w:hAnsi="Times New Roman" w:cs="Times New Roman"/>
          <w:sz w:val="24"/>
          <w:szCs w:val="24"/>
        </w:rPr>
        <w:t xml:space="preserve"> </w:t>
      </w:r>
    </w:p>
    <w:p w14:paraId="168E8988"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b/>
          <w:bCs/>
          <w:sz w:val="24"/>
        </w:rPr>
        <w:t>Indian Tribe.</w:t>
      </w:r>
      <w:r w:rsidRPr="0071751B">
        <w:rPr>
          <w:rFonts w:ascii="Times New Roman" w:hAnsi="Times New Roman"/>
          <w:sz w:val="24"/>
        </w:rPr>
        <w:t xml:space="preserve"> </w:t>
      </w:r>
      <w:r w:rsidRPr="0071751B">
        <w:rPr>
          <w:rFonts w:ascii="Times New Roman" w:eastAsia="Calibri" w:hAnsi="Times New Roman" w:cs="Times New Roman"/>
          <w:sz w:val="24"/>
          <w:szCs w:val="24"/>
        </w:rPr>
        <w:t>Any Indian or Alaska Native tribe, band, nation, pueblo, village or community as defined by the Federally Recognized Indian Tribe List Act (List Act) of 1994 (Pub. L. No. 103-454).</w:t>
      </w:r>
      <w:r w:rsidRPr="0071751B">
        <w:rPr>
          <w:rFonts w:ascii="Calibri" w:eastAsia="Calibri" w:hAnsi="Calibri" w:cs="Calibri"/>
          <w:i/>
          <w:iCs/>
        </w:rPr>
        <w:t xml:space="preserve">  </w:t>
      </w:r>
      <w:r w:rsidRPr="0071751B">
        <w:rPr>
          <w:rFonts w:ascii="Times New Roman" w:hAnsi="Times New Roman"/>
          <w:sz w:val="24"/>
        </w:rPr>
        <w:t xml:space="preserve"> </w:t>
      </w:r>
    </w:p>
    <w:p w14:paraId="753EEBDD"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b/>
          <w:bCs/>
          <w:sz w:val="24"/>
        </w:rPr>
        <w:t>Interest.</w:t>
      </w:r>
      <w:r w:rsidRPr="0071751B">
        <w:rPr>
          <w:rFonts w:ascii="Times New Roman" w:hAnsi="Times New Roman"/>
          <w:sz w:val="24"/>
        </w:rPr>
        <w:t xml:space="preserve"> A fee paid by an ultimate recipient to the </w:t>
      </w:r>
      <w:r w:rsidRPr="0071751B">
        <w:rPr>
          <w:rFonts w:ascii="Times New Roman" w:eastAsia="Times New Roman" w:hAnsi="Times New Roman" w:cs="Times New Roman"/>
          <w:sz w:val="24"/>
        </w:rPr>
        <w:t>intermediary</w:t>
      </w:r>
      <w:r w:rsidRPr="0071751B">
        <w:rPr>
          <w:rFonts w:ascii="Times New Roman" w:hAnsi="Times New Roman"/>
          <w:sz w:val="24"/>
        </w:rPr>
        <w:t xml:space="preserve"> as a form of compensation for the use of money. When money is borrowed, interest is paid as a fee over a certain </w:t>
      </w:r>
      <w:proofErr w:type="gramStart"/>
      <w:r w:rsidRPr="0071751B">
        <w:rPr>
          <w:rFonts w:ascii="Times New Roman" w:hAnsi="Times New Roman"/>
          <w:sz w:val="24"/>
        </w:rPr>
        <w:t>period of time</w:t>
      </w:r>
      <w:proofErr w:type="gramEnd"/>
      <w:r w:rsidRPr="0071751B">
        <w:rPr>
          <w:rFonts w:ascii="Times New Roman" w:hAnsi="Times New Roman"/>
          <w:sz w:val="24"/>
        </w:rPr>
        <w:t xml:space="preserve"> (typically months or years) to the </w:t>
      </w:r>
      <w:r w:rsidRPr="0071751B">
        <w:rPr>
          <w:rFonts w:ascii="Times New Roman" w:eastAsia="Times New Roman" w:hAnsi="Times New Roman" w:cs="Times New Roman"/>
          <w:sz w:val="24"/>
        </w:rPr>
        <w:t>intermediary</w:t>
      </w:r>
      <w:r w:rsidRPr="0071751B">
        <w:rPr>
          <w:rFonts w:ascii="Times New Roman" w:hAnsi="Times New Roman"/>
          <w:sz w:val="24"/>
        </w:rPr>
        <w:t xml:space="preserve"> as a percentage of the principal amount owed. The term interest does not include default or penalty interest or late payment fees or charges. </w:t>
      </w:r>
    </w:p>
    <w:p w14:paraId="09EB65BD"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b/>
          <w:bCs/>
          <w:sz w:val="24"/>
        </w:rPr>
        <w:t>Interim financing.</w:t>
      </w:r>
      <w:r w:rsidRPr="0071751B">
        <w:rPr>
          <w:rFonts w:ascii="Times New Roman" w:hAnsi="Times New Roman"/>
          <w:sz w:val="24"/>
        </w:rPr>
        <w:t xml:space="preserve"> A temporary or short-term loan made with the clear intent when the loan is made that it will be repaid through another loan that provides permanent financing. Interim financing is frequently used to pay construction and other costs associated with a planned project, with permanent financing to be obtained after completion of project construction. </w:t>
      </w:r>
    </w:p>
    <w:p w14:paraId="26AABF3B"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b/>
          <w:bCs/>
          <w:sz w:val="24"/>
        </w:rPr>
        <w:t>Intermediary.</w:t>
      </w:r>
      <w:r w:rsidRPr="0071751B">
        <w:rPr>
          <w:rFonts w:ascii="Times New Roman" w:hAnsi="Times New Roman"/>
          <w:sz w:val="24"/>
        </w:rPr>
        <w:t xml:space="preserve"> The entity requesting or receiving, as applicable, Agency MPILP grant funds for establishing or recapitalizing an MPILP revolving loan fund and relending to ultimate recipients.</w:t>
      </w:r>
    </w:p>
    <w:p w14:paraId="7F76FD6A"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b/>
          <w:bCs/>
          <w:sz w:val="24"/>
        </w:rPr>
        <w:t>Intermediary equity contribution.</w:t>
      </w:r>
      <w:r w:rsidRPr="0071751B">
        <w:rPr>
          <w:rFonts w:ascii="Times New Roman" w:hAnsi="Times New Roman"/>
          <w:sz w:val="24"/>
        </w:rPr>
        <w:t xml:space="preserve"> Represents an intermediary’s investment in the MPILP revolving loan fund, in the form of cash and unencumbered ownership in an amount determined by the applicant. This must be contributed to the MPILP revolving loan fund prior to, or concurrently with, the disbursement of Agency MPILP </w:t>
      </w:r>
      <w:proofErr w:type="gramStart"/>
      <w:r w:rsidRPr="0071751B">
        <w:rPr>
          <w:rFonts w:ascii="Times New Roman" w:hAnsi="Times New Roman"/>
          <w:sz w:val="24"/>
        </w:rPr>
        <w:t>grant</w:t>
      </w:r>
      <w:proofErr w:type="gramEnd"/>
      <w:r w:rsidRPr="0071751B">
        <w:rPr>
          <w:rFonts w:ascii="Times New Roman" w:hAnsi="Times New Roman"/>
          <w:sz w:val="24"/>
        </w:rPr>
        <w:t xml:space="preserve"> funds from the Agency. This contribution becomes restricted and must remain as equity in the MPILP revolving loan fund for the life of the fund. </w:t>
      </w:r>
    </w:p>
    <w:p w14:paraId="12E4DA8D"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b/>
          <w:bCs/>
          <w:sz w:val="24"/>
        </w:rPr>
        <w:t>Loan packager.</w:t>
      </w:r>
      <w:r w:rsidRPr="0071751B">
        <w:rPr>
          <w:rFonts w:ascii="Times New Roman" w:hAnsi="Times New Roman"/>
          <w:sz w:val="24"/>
        </w:rPr>
        <w:t xml:space="preserve"> A person, other than the applicant ultimate recipient or </w:t>
      </w:r>
      <w:r w:rsidRPr="0071751B">
        <w:rPr>
          <w:rFonts w:ascii="Times New Roman" w:eastAsia="Times New Roman" w:hAnsi="Times New Roman" w:cs="Times New Roman"/>
          <w:sz w:val="24"/>
        </w:rPr>
        <w:t>intermediary</w:t>
      </w:r>
      <w:r w:rsidRPr="0071751B">
        <w:rPr>
          <w:rFonts w:ascii="Times New Roman" w:hAnsi="Times New Roman"/>
          <w:sz w:val="24"/>
        </w:rPr>
        <w:t xml:space="preserve">, that prepares a loan application package on behalf of the ultimate recipient or </w:t>
      </w:r>
      <w:r w:rsidRPr="0071751B">
        <w:rPr>
          <w:rFonts w:ascii="Times New Roman" w:eastAsia="Times New Roman" w:hAnsi="Times New Roman" w:cs="Times New Roman"/>
          <w:sz w:val="24"/>
        </w:rPr>
        <w:t>intermediary</w:t>
      </w:r>
      <w:r w:rsidRPr="0071751B">
        <w:rPr>
          <w:rFonts w:ascii="Times New Roman" w:hAnsi="Times New Roman"/>
          <w:sz w:val="24"/>
        </w:rPr>
        <w:t xml:space="preserve">. </w:t>
      </w:r>
    </w:p>
    <w:p w14:paraId="70A0FD41" w14:textId="77777777" w:rsidR="0071751B" w:rsidRPr="0071751B" w:rsidRDefault="0071751B" w:rsidP="0071751B">
      <w:pPr>
        <w:spacing w:after="0" w:line="480" w:lineRule="auto"/>
        <w:rPr>
          <w:rFonts w:ascii="Calibri" w:eastAsia="Calibri" w:hAnsi="Calibri" w:cs="Calibri"/>
          <w:color w:val="000000" w:themeColor="text1"/>
          <w:sz w:val="24"/>
        </w:rPr>
      </w:pPr>
      <w:r w:rsidRPr="0071751B">
        <w:rPr>
          <w:rFonts w:ascii="Times New Roman" w:hAnsi="Times New Roman"/>
          <w:b/>
          <w:bCs/>
          <w:sz w:val="24"/>
        </w:rPr>
        <w:t>Meat.</w:t>
      </w:r>
      <w:r w:rsidRPr="0071751B">
        <w:rPr>
          <w:rFonts w:ascii="Times New Roman" w:hAnsi="Times New Roman"/>
          <w:sz w:val="24"/>
        </w:rPr>
        <w:t xml:space="preserve"> Species amenable to USDA inspection including c</w:t>
      </w:r>
      <w:r w:rsidRPr="0071751B">
        <w:rPr>
          <w:rFonts w:ascii="Times New Roman" w:eastAsia="Times New Roman" w:hAnsi="Times New Roman" w:cs="Times New Roman"/>
          <w:color w:val="000000" w:themeColor="text1"/>
          <w:sz w:val="24"/>
        </w:rPr>
        <w:t>attle, sheep, swine, goats, Siluriformes (catfish), and e</w:t>
      </w:r>
      <w:r w:rsidRPr="0071751B">
        <w:rPr>
          <w:rFonts w:ascii="Times New Roman" w:eastAsia="Calibri" w:hAnsi="Times New Roman" w:cs="Times New Roman"/>
          <w:color w:val="000000" w:themeColor="text1"/>
          <w:sz w:val="24"/>
        </w:rPr>
        <w:t>quine</w:t>
      </w:r>
      <w:r w:rsidRPr="0071751B">
        <w:rPr>
          <w:rFonts w:ascii="Times New Roman" w:hAnsi="Times New Roman"/>
          <w:sz w:val="24"/>
        </w:rPr>
        <w:t xml:space="preserve">. </w:t>
      </w:r>
    </w:p>
    <w:p w14:paraId="6B20A2FE"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b/>
          <w:bCs/>
          <w:sz w:val="24"/>
        </w:rPr>
        <w:t>Military personnel.</w:t>
      </w:r>
      <w:r w:rsidRPr="0071751B">
        <w:rPr>
          <w:rFonts w:ascii="Times New Roman" w:hAnsi="Times New Roman"/>
          <w:sz w:val="24"/>
        </w:rPr>
        <w:t xml:space="preserve"> Individuals currently on active duty in the regular service, having enlisted from civilian or Reserve Officers’ Training Corps status, or individuals on active duty in the regular service with more than six months until their anticipated date of release from service.  </w:t>
      </w:r>
    </w:p>
    <w:p w14:paraId="5E19D831"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b/>
          <w:bCs/>
          <w:sz w:val="24"/>
        </w:rPr>
        <w:t>MPILP Revolving Loan Fund.</w:t>
      </w:r>
      <w:r w:rsidRPr="0071751B">
        <w:rPr>
          <w:rFonts w:ascii="Times New Roman" w:hAnsi="Times New Roman"/>
          <w:sz w:val="24"/>
        </w:rPr>
        <w:t xml:space="preserve"> A group of assets: (1) Obtained through or related to an Agency MPILP grant; and (2) Accounted for, along with related liabilities, revenues, and expenses, as an entity or enterprise separate from the intermediary’s other assets and financial activities. </w:t>
      </w:r>
    </w:p>
    <w:p w14:paraId="2087BBA0"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b/>
          <w:bCs/>
          <w:sz w:val="24"/>
        </w:rPr>
        <w:t>National Appeals Division (NAD).</w:t>
      </w:r>
      <w:r w:rsidRPr="0071751B">
        <w:rPr>
          <w:rFonts w:ascii="Times New Roman" w:hAnsi="Times New Roman"/>
          <w:sz w:val="24"/>
        </w:rPr>
        <w:t xml:space="preserve"> A division of the United States Department of Agriculture as described in 7 CFR part 11. </w:t>
      </w:r>
    </w:p>
    <w:p w14:paraId="1235AB37" w14:textId="77777777" w:rsidR="0071751B" w:rsidRPr="0071751B" w:rsidRDefault="0071751B" w:rsidP="0071751B">
      <w:pPr>
        <w:spacing w:after="0" w:line="480" w:lineRule="auto"/>
        <w:rPr>
          <w:rFonts w:ascii="Times New Roman" w:eastAsiaTheme="minorEastAsia" w:hAnsi="Times New Roman" w:cs="Times New Roman"/>
          <w:b/>
          <w:bCs/>
          <w:color w:val="2E2E2E"/>
          <w:sz w:val="24"/>
        </w:rPr>
      </w:pPr>
      <w:r w:rsidRPr="0071751B">
        <w:rPr>
          <w:rFonts w:ascii="Times New Roman" w:eastAsia="Calibri" w:hAnsi="Times New Roman" w:cs="Times New Roman"/>
          <w:b/>
          <w:bCs/>
          <w:color w:val="2E2E2E"/>
          <w:sz w:val="24"/>
        </w:rPr>
        <w:t>Nonamenable species.</w:t>
      </w:r>
      <w:r w:rsidRPr="0071751B">
        <w:rPr>
          <w:rFonts w:ascii="Times New Roman" w:eastAsia="Calibri" w:hAnsi="Times New Roman" w:cs="Times New Roman"/>
          <w:color w:val="2E2E2E"/>
          <w:sz w:val="24"/>
        </w:rPr>
        <w:t xml:space="preserve"> Species eligible for voluntary federal inspection, specifically </w:t>
      </w:r>
      <w:r w:rsidRPr="0071751B">
        <w:rPr>
          <w:rFonts w:ascii="Times New Roman" w:eastAsia="Calibri" w:hAnsi="Times New Roman" w:cs="Times New Roman"/>
          <w:sz w:val="24"/>
        </w:rPr>
        <w:t xml:space="preserve">rabbit ,9 CFR Part 354; exotic species, 9 CFR Part 352, antelope, bison, buffalo, catalo or cattalo, deer, elk, reindeer, water buffalo, yak; voluntary poultry, 9 CFR Part 362, </w:t>
      </w:r>
      <w:r w:rsidRPr="0071751B">
        <w:rPr>
          <w:rFonts w:ascii="Times New Roman" w:eastAsia="Calibri" w:hAnsi="Times New Roman" w:cs="Times New Roman"/>
          <w:color w:val="333333"/>
          <w:sz w:val="24"/>
        </w:rPr>
        <w:t xml:space="preserve">migratory waterfowl, and game birds. </w:t>
      </w:r>
    </w:p>
    <w:p w14:paraId="2FF61866"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b/>
          <w:bCs/>
          <w:sz w:val="24"/>
        </w:rPr>
        <w:t>Participation.</w:t>
      </w:r>
      <w:r w:rsidRPr="0071751B">
        <w:rPr>
          <w:rFonts w:ascii="Times New Roman" w:hAnsi="Times New Roman"/>
          <w:sz w:val="24"/>
        </w:rPr>
        <w:t xml:space="preserve"> Sale of an interest in a loan by the lead lender (</w:t>
      </w:r>
      <w:r w:rsidRPr="0071751B">
        <w:rPr>
          <w:rFonts w:ascii="Times New Roman" w:eastAsia="Times New Roman" w:hAnsi="Times New Roman" w:cs="Times New Roman"/>
          <w:sz w:val="24"/>
        </w:rPr>
        <w:t xml:space="preserve">intermediary) </w:t>
      </w:r>
      <w:r w:rsidRPr="0071751B">
        <w:rPr>
          <w:rFonts w:ascii="Times New Roman" w:hAnsi="Times New Roman"/>
          <w:sz w:val="24"/>
        </w:rPr>
        <w:t>to one or more participating lenders wherein the</w:t>
      </w:r>
      <w:r w:rsidRPr="0071751B">
        <w:rPr>
          <w:rFonts w:ascii="Times New Roman" w:eastAsia="Times New Roman" w:hAnsi="Times New Roman" w:cs="Times New Roman"/>
          <w:sz w:val="24"/>
        </w:rPr>
        <w:t xml:space="preserve"> intermediary</w:t>
      </w:r>
      <w:r w:rsidRPr="0071751B">
        <w:rPr>
          <w:rFonts w:ascii="Times New Roman" w:hAnsi="Times New Roman"/>
          <w:sz w:val="24"/>
        </w:rPr>
        <w:t xml:space="preserve"> retains the note, collateral securing the note, and all responsibility for managing and servicing the loan. Participants are dependent upon the </w:t>
      </w:r>
      <w:r w:rsidRPr="0071751B">
        <w:rPr>
          <w:rFonts w:ascii="Times New Roman" w:eastAsia="Times New Roman" w:hAnsi="Times New Roman" w:cs="Times New Roman"/>
          <w:sz w:val="24"/>
        </w:rPr>
        <w:t xml:space="preserve">intermediary </w:t>
      </w:r>
      <w:r w:rsidRPr="0071751B">
        <w:rPr>
          <w:rFonts w:ascii="Times New Roman" w:hAnsi="Times New Roman"/>
          <w:sz w:val="24"/>
        </w:rPr>
        <w:t xml:space="preserve">for protection of their interests in the loan. The relationship is typically formalized by a participation agreement. The participants and the ultimate recipient have no rights or obligations to one another. </w:t>
      </w:r>
    </w:p>
    <w:p w14:paraId="0F12DC78"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b/>
          <w:bCs/>
          <w:sz w:val="24"/>
        </w:rPr>
        <w:t>Passive investor.</w:t>
      </w:r>
      <w:r w:rsidRPr="0071751B">
        <w:rPr>
          <w:rFonts w:ascii="Times New Roman" w:hAnsi="Times New Roman"/>
          <w:sz w:val="24"/>
        </w:rPr>
        <w:t xml:space="preserve"> An equity investor who does not actively participate in management and operation decisions of the ultimate recipient or any affiliate of the ultimate recipient as evidenced by a contractual agreement. </w:t>
      </w:r>
    </w:p>
    <w:p w14:paraId="61A0B225" w14:textId="77777777" w:rsidR="0071751B" w:rsidRPr="0071751B" w:rsidRDefault="0071751B" w:rsidP="0071751B">
      <w:pPr>
        <w:spacing w:after="0" w:line="480" w:lineRule="auto"/>
        <w:rPr>
          <w:rFonts w:ascii="Times New Roman" w:eastAsia="Calibri" w:hAnsi="Times New Roman" w:cs="Arial"/>
          <w:sz w:val="24"/>
        </w:rPr>
      </w:pPr>
      <w:r w:rsidRPr="0071751B">
        <w:rPr>
          <w:rFonts w:ascii="Times New Roman" w:hAnsi="Times New Roman"/>
          <w:b/>
          <w:bCs/>
          <w:sz w:val="24"/>
        </w:rPr>
        <w:t>Poultry.</w:t>
      </w:r>
      <w:r w:rsidRPr="0071751B">
        <w:rPr>
          <w:rFonts w:ascii="Times New Roman" w:hAnsi="Times New Roman"/>
          <w:sz w:val="24"/>
        </w:rPr>
        <w:t xml:space="preserve"> Species amenable to USDA inspection including chickens, turkeys, ducks, geese, guineas, ratites, and squabs (young pigeons). </w:t>
      </w:r>
    </w:p>
    <w:p w14:paraId="6CDF2B60" w14:textId="77777777" w:rsidR="0071751B" w:rsidRPr="0071751B" w:rsidRDefault="0071751B" w:rsidP="0071751B">
      <w:pPr>
        <w:spacing w:after="0" w:line="480" w:lineRule="auto"/>
        <w:rPr>
          <w:rFonts w:ascii="Times New Roman" w:eastAsia="Calibri" w:hAnsi="Times New Roman" w:cs="Arial"/>
          <w:sz w:val="24"/>
        </w:rPr>
      </w:pPr>
      <w:r w:rsidRPr="0071751B">
        <w:rPr>
          <w:rFonts w:ascii="Times New Roman" w:eastAsia="Calibri" w:hAnsi="Times New Roman" w:cs="Arial"/>
          <w:b/>
          <w:bCs/>
          <w:sz w:val="24"/>
        </w:rPr>
        <w:t>Processing</w:t>
      </w:r>
      <w:r w:rsidRPr="0071751B">
        <w:rPr>
          <w:rFonts w:ascii="Times New Roman" w:eastAsia="Calibri" w:hAnsi="Times New Roman" w:cs="Arial"/>
          <w:sz w:val="24"/>
        </w:rPr>
        <w:t>. Slaughter (primary processing) and further processing as defined in 9 CFR 301.2</w:t>
      </w:r>
    </w:p>
    <w:p w14:paraId="488FFE55" w14:textId="2592048A" w:rsidR="0071751B" w:rsidRPr="0071751B" w:rsidRDefault="0071751B" w:rsidP="0071751B">
      <w:pPr>
        <w:spacing w:after="0" w:line="480" w:lineRule="auto"/>
        <w:rPr>
          <w:rFonts w:ascii="Times New Roman" w:hAnsi="Times New Roman"/>
          <w:sz w:val="24"/>
        </w:rPr>
      </w:pPr>
      <w:r w:rsidRPr="0071751B">
        <w:rPr>
          <w:rFonts w:ascii="Times New Roman" w:hAnsi="Times New Roman"/>
          <w:b/>
          <w:bCs/>
          <w:sz w:val="24"/>
        </w:rPr>
        <w:t>Program or MPILP Program.</w:t>
      </w:r>
      <w:r w:rsidRPr="0071751B">
        <w:rPr>
          <w:rFonts w:ascii="Times New Roman" w:hAnsi="Times New Roman"/>
          <w:sz w:val="24"/>
        </w:rPr>
        <w:t xml:space="preserve"> Program means the Meat and Poultry Intermediary Lending Program authorized by </w:t>
      </w:r>
      <w:r w:rsidR="00FC03E0">
        <w:rPr>
          <w:rFonts w:ascii="Times New Roman" w:hAnsi="Times New Roman"/>
          <w:sz w:val="24"/>
        </w:rPr>
        <w:t xml:space="preserve">Section 751 of the Consolidated Appropriations Act of 2021 </w:t>
      </w:r>
      <w:r w:rsidRPr="0071751B">
        <w:rPr>
          <w:rFonts w:ascii="Times New Roman" w:hAnsi="Times New Roman"/>
          <w:sz w:val="24"/>
        </w:rPr>
        <w:t xml:space="preserve">and administered by the Agency. </w:t>
      </w:r>
    </w:p>
    <w:p w14:paraId="571CD17A"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b/>
          <w:bCs/>
          <w:sz w:val="24"/>
        </w:rPr>
        <w:t>Promissory note.</w:t>
      </w:r>
      <w:r w:rsidRPr="0071751B">
        <w:rPr>
          <w:rFonts w:ascii="Times New Roman" w:hAnsi="Times New Roman"/>
          <w:sz w:val="24"/>
        </w:rPr>
        <w:t xml:space="preserve"> The legal instrument evidencing debt executed by the ultimate recipient to an </w:t>
      </w:r>
      <w:r w:rsidRPr="0071751B">
        <w:rPr>
          <w:rFonts w:ascii="Times New Roman" w:eastAsia="Times New Roman" w:hAnsi="Times New Roman" w:cs="Times New Roman"/>
          <w:sz w:val="24"/>
        </w:rPr>
        <w:t>intermediary</w:t>
      </w:r>
      <w:r w:rsidRPr="0071751B">
        <w:rPr>
          <w:rFonts w:ascii="Times New Roman" w:hAnsi="Times New Roman"/>
          <w:sz w:val="24"/>
        </w:rPr>
        <w:t xml:space="preserve"> with stipulated repayment terms. The term promissory note includes bonds and other related debt instruments issued by the </w:t>
      </w:r>
      <w:r w:rsidRPr="0071751B">
        <w:rPr>
          <w:rFonts w:ascii="Times New Roman" w:eastAsia="Times New Roman" w:hAnsi="Times New Roman" w:cs="Times New Roman"/>
          <w:sz w:val="24"/>
        </w:rPr>
        <w:t xml:space="preserve">ultimate recipient </w:t>
      </w:r>
      <w:r w:rsidRPr="0071751B">
        <w:rPr>
          <w:rFonts w:ascii="Times New Roman" w:hAnsi="Times New Roman"/>
          <w:sz w:val="24"/>
        </w:rPr>
        <w:t xml:space="preserve">to an intermediary. </w:t>
      </w:r>
    </w:p>
    <w:p w14:paraId="079D23EB"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b/>
          <w:bCs/>
          <w:sz w:val="24"/>
        </w:rPr>
        <w:t>Public agency.</w:t>
      </w:r>
      <w:r w:rsidRPr="0071751B">
        <w:rPr>
          <w:rFonts w:ascii="Times New Roman" w:hAnsi="Times New Roman"/>
          <w:sz w:val="24"/>
        </w:rPr>
        <w:t xml:space="preserve"> Any Indian Tribe, State or local government, or any branch or agency of such government having authority to act on behalf of that government, to borrow funds and engage in activities eligible for funding under this Notice. </w:t>
      </w:r>
    </w:p>
    <w:p w14:paraId="3277A5BF"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b/>
          <w:bCs/>
          <w:sz w:val="24"/>
        </w:rPr>
        <w:t>Public body.</w:t>
      </w:r>
      <w:r w:rsidRPr="0071751B">
        <w:rPr>
          <w:rFonts w:ascii="Times New Roman" w:hAnsi="Times New Roman"/>
          <w:sz w:val="24"/>
        </w:rPr>
        <w:t xml:space="preserve"> A state, municipality, county, or other political subdivision of a State; a special purpose district; an Indian Tribe; or an organization controlled by any of the above. </w:t>
      </w:r>
    </w:p>
    <w:p w14:paraId="331E4CC8"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b/>
          <w:bCs/>
          <w:sz w:val="24"/>
        </w:rPr>
        <w:t>Revolved funds.</w:t>
      </w:r>
      <w:r w:rsidRPr="0071751B">
        <w:rPr>
          <w:rFonts w:ascii="Times New Roman" w:hAnsi="Times New Roman"/>
          <w:sz w:val="24"/>
        </w:rPr>
        <w:t xml:space="preserve"> The cash portion of an MPILP revolving loan fund that includes fees, principal, and interest payments that have been repaid to an intermediary by ultimate recipients and is not composed of any Agency MPILP grant funds. </w:t>
      </w:r>
    </w:p>
    <w:p w14:paraId="2C745792" w14:textId="77777777" w:rsidR="0071751B" w:rsidRPr="0071751B" w:rsidRDefault="0071751B" w:rsidP="0071751B">
      <w:pPr>
        <w:spacing w:after="0" w:line="480" w:lineRule="auto"/>
        <w:rPr>
          <w:rFonts w:ascii="Times New Roman" w:eastAsia="Calibri" w:hAnsi="Times New Roman" w:cs="Arial"/>
          <w:sz w:val="24"/>
          <w:szCs w:val="24"/>
        </w:rPr>
      </w:pPr>
      <w:r w:rsidRPr="0071751B">
        <w:rPr>
          <w:rFonts w:ascii="Times New Roman" w:hAnsi="Times New Roman"/>
          <w:b/>
          <w:bCs/>
          <w:sz w:val="24"/>
        </w:rPr>
        <w:t xml:space="preserve">Scope of Work. </w:t>
      </w:r>
      <w:r w:rsidRPr="0071751B">
        <w:rPr>
          <w:rFonts w:ascii="Times New Roman" w:hAnsi="Times New Roman"/>
          <w:sz w:val="24"/>
        </w:rPr>
        <w:t>A narrative provided by the intermediary that demonstrates the feasibility of the intermediary and its lending program to meet the objectives of the MPILP program, including a set of goals, strategies, anticipated outcomes, and well-developed targeting criteria for assisting eligible ultimate recipients.</w:t>
      </w:r>
    </w:p>
    <w:p w14:paraId="06503763"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b/>
          <w:bCs/>
          <w:sz w:val="24"/>
        </w:rPr>
        <w:t>State.</w:t>
      </w:r>
      <w:r w:rsidRPr="0071751B">
        <w:rPr>
          <w:rFonts w:ascii="Times New Roman" w:hAnsi="Times New Roman"/>
          <w:sz w:val="24"/>
        </w:rPr>
        <w:t xml:space="preserve"> Any of the 50 States of the United States, the District of Columbia, the Commonwealth of Puerto Rico, the U.S. Virgin Islands, Guam, American Samoa, the Commonwealth of the Northern Mariana Islands, the Republic of Palau, the Federated States of Micronesia, and the Republic of the Marshall Islands. </w:t>
      </w:r>
    </w:p>
    <w:p w14:paraId="4E697F0C"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b/>
          <w:bCs/>
          <w:sz w:val="24"/>
        </w:rPr>
        <w:t>Technical assistance.</w:t>
      </w:r>
      <w:r w:rsidRPr="0071751B">
        <w:rPr>
          <w:rFonts w:ascii="Times New Roman" w:hAnsi="Times New Roman"/>
          <w:sz w:val="24"/>
        </w:rPr>
        <w:t xml:space="preserve"> A function performed for the benefit of an ultimate recipient, or proposed ultimate recipient, that is a problem-solving activity that assists the ultimate recipient in selecting, initiating, or completing a project. The Agency will determine whether a specific activity qualifies as technical assistance. </w:t>
      </w:r>
    </w:p>
    <w:p w14:paraId="403BBE09"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b/>
          <w:bCs/>
          <w:sz w:val="24"/>
        </w:rPr>
        <w:t>Transfer and assumption.</w:t>
      </w:r>
      <w:r w:rsidRPr="0071751B">
        <w:rPr>
          <w:rFonts w:ascii="Times New Roman" w:hAnsi="Times New Roman"/>
          <w:sz w:val="24"/>
        </w:rPr>
        <w:t xml:space="preserve"> The Agency-approved conveyance by an ultimate recipient to an assuming borrower of the assets, collateral, and liabilities of the loan in return for the assuming borrower’s binding promise to repay the loan. </w:t>
      </w:r>
    </w:p>
    <w:p w14:paraId="4EF62E78" w14:textId="77777777" w:rsidR="0071751B" w:rsidRPr="0071751B" w:rsidRDefault="0071751B" w:rsidP="0071751B">
      <w:pPr>
        <w:tabs>
          <w:tab w:val="left" w:pos="180"/>
          <w:tab w:val="left" w:pos="720"/>
        </w:tabs>
        <w:spacing w:after="0" w:line="480" w:lineRule="auto"/>
        <w:rPr>
          <w:rFonts w:ascii="Times New Roman" w:eastAsia="Calibri" w:hAnsi="Times New Roman" w:cs="Arial"/>
          <w:color w:val="000000" w:themeColor="text1"/>
          <w:sz w:val="24"/>
          <w:szCs w:val="24"/>
        </w:rPr>
      </w:pPr>
      <w:r w:rsidRPr="0071751B">
        <w:rPr>
          <w:rFonts w:ascii="Times New Roman" w:eastAsia="Times New Roman" w:hAnsi="Times New Roman" w:cs="Times New Roman"/>
          <w:b/>
          <w:bCs/>
          <w:color w:val="000000" w:themeColor="text1"/>
          <w:sz w:val="24"/>
          <w:szCs w:val="24"/>
        </w:rPr>
        <w:t>Tribal Entity</w:t>
      </w:r>
      <w:r w:rsidRPr="0071751B">
        <w:rPr>
          <w:rFonts w:ascii="Times New Roman" w:eastAsia="Times New Roman" w:hAnsi="Times New Roman" w:cs="Times New Roman"/>
          <w:color w:val="000000" w:themeColor="text1"/>
          <w:sz w:val="24"/>
          <w:szCs w:val="24"/>
        </w:rPr>
        <w:t>. An expansive term that includes all entities falling under eligible legal structures, including but not limited to: tribal owned corporations, intertribal non-profits and associations, Alaska Native Corporations, Native entities within the State of Alaska recognized by and eligible to receive services from the U.S. Department of the Interior’s Bureau of Indian Affairs, Native Hawaiian organizations including Homestead Associations, State recognized tribes/non-profits, and individually-owned Native American entities.</w:t>
      </w:r>
    </w:p>
    <w:p w14:paraId="55618B35"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b/>
          <w:bCs/>
          <w:sz w:val="24"/>
        </w:rPr>
        <w:t>Ultimate recipient.</w:t>
      </w:r>
      <w:r w:rsidRPr="0071751B">
        <w:rPr>
          <w:rFonts w:ascii="Times New Roman" w:hAnsi="Times New Roman"/>
          <w:sz w:val="24"/>
        </w:rPr>
        <w:t xml:space="preserve"> An entity or individual that receives a loan from an intermediary’s Agency MPILP grant funds or MPILP revolving loan fund. </w:t>
      </w:r>
    </w:p>
    <w:p w14:paraId="1A265363" w14:textId="77777777" w:rsidR="0071751B" w:rsidRPr="0071751B" w:rsidRDefault="0071751B" w:rsidP="0071751B">
      <w:pPr>
        <w:spacing w:after="0" w:line="480" w:lineRule="auto"/>
        <w:rPr>
          <w:rFonts w:ascii="Times New Roman" w:hAnsi="Times New Roman"/>
          <w:sz w:val="24"/>
        </w:rPr>
      </w:pPr>
      <w:bookmarkStart w:id="51" w:name="_Toc2094730056"/>
      <w:bookmarkStart w:id="52" w:name="_Toc1043066173"/>
      <w:bookmarkStart w:id="53" w:name="_Toc2071467729"/>
      <w:bookmarkStart w:id="54" w:name="_Toc201321511"/>
      <w:bookmarkStart w:id="55" w:name="_Toc2003681506"/>
      <w:bookmarkStart w:id="56" w:name="_Toc281847815"/>
      <w:bookmarkStart w:id="57" w:name="_Toc96595014"/>
      <w:bookmarkStart w:id="58" w:name="_Toc103677403"/>
      <w:r w:rsidRPr="0071751B">
        <w:rPr>
          <w:rFonts w:ascii="Times New Roman" w:eastAsiaTheme="majorEastAsia" w:hAnsi="Times New Roman" w:cstheme="majorBidi"/>
          <w:color w:val="000000" w:themeColor="text1"/>
          <w:sz w:val="24"/>
          <w:szCs w:val="26"/>
        </w:rPr>
        <w:t>5. Application Awards.</w:t>
      </w:r>
      <w:bookmarkEnd w:id="51"/>
      <w:bookmarkEnd w:id="52"/>
      <w:bookmarkEnd w:id="53"/>
      <w:bookmarkEnd w:id="54"/>
      <w:bookmarkEnd w:id="55"/>
      <w:bookmarkEnd w:id="56"/>
      <w:bookmarkEnd w:id="57"/>
      <w:bookmarkEnd w:id="58"/>
      <w:r w:rsidRPr="0071751B">
        <w:rPr>
          <w:rFonts w:ascii="Times New Roman" w:hAnsi="Times New Roman"/>
          <w:sz w:val="24"/>
        </w:rPr>
        <w:t xml:space="preserve"> The Agency will review, evaluate and score applications received in response to this notice based on the provisions found in this notice.   </w:t>
      </w:r>
    </w:p>
    <w:p w14:paraId="4B59BC5B" w14:textId="77777777" w:rsidR="0071751B" w:rsidRPr="0071751B" w:rsidRDefault="0071751B" w:rsidP="0071751B">
      <w:pPr>
        <w:keepNext/>
        <w:keepLines/>
        <w:spacing w:before="240" w:after="0" w:line="480" w:lineRule="auto"/>
        <w:outlineLvl w:val="0"/>
        <w:rPr>
          <w:rFonts w:ascii="Times New Roman" w:eastAsiaTheme="majorEastAsia" w:hAnsi="Times New Roman" w:cstheme="majorBidi"/>
          <w:b/>
          <w:sz w:val="24"/>
          <w:szCs w:val="32"/>
        </w:rPr>
      </w:pPr>
      <w:bookmarkStart w:id="59" w:name="_Toc1323851764"/>
      <w:bookmarkStart w:id="60" w:name="_Toc11460988"/>
      <w:bookmarkStart w:id="61" w:name="_Toc1041151113"/>
      <w:bookmarkStart w:id="62" w:name="_Toc897465288"/>
      <w:bookmarkStart w:id="63" w:name="_Toc642660436"/>
      <w:bookmarkStart w:id="64" w:name="_Toc842905818"/>
      <w:bookmarkStart w:id="65" w:name="_Toc96595015"/>
      <w:bookmarkStart w:id="66" w:name="_Toc103677404"/>
      <w:r w:rsidRPr="0071751B">
        <w:rPr>
          <w:rFonts w:ascii="Times New Roman" w:hAnsi="Times New Roman"/>
          <w:b/>
          <w:sz w:val="24"/>
        </w:rPr>
        <w:t>B. FEDERAL AWARD INFORMATION</w:t>
      </w:r>
      <w:bookmarkEnd w:id="59"/>
      <w:bookmarkEnd w:id="60"/>
      <w:bookmarkEnd w:id="61"/>
      <w:bookmarkEnd w:id="62"/>
      <w:bookmarkEnd w:id="63"/>
      <w:bookmarkEnd w:id="64"/>
      <w:bookmarkEnd w:id="65"/>
      <w:bookmarkEnd w:id="66"/>
    </w:p>
    <w:p w14:paraId="4C9BBC29"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i/>
          <w:iCs/>
          <w:sz w:val="24"/>
        </w:rPr>
        <w:t>Type of Award</w:t>
      </w:r>
      <w:r w:rsidRPr="0071751B">
        <w:rPr>
          <w:rFonts w:ascii="Times New Roman" w:hAnsi="Times New Roman"/>
          <w:sz w:val="24"/>
        </w:rPr>
        <w:t xml:space="preserve">: Grant </w:t>
      </w:r>
    </w:p>
    <w:p w14:paraId="0D8E4737" w14:textId="6DC4EF75" w:rsidR="0071751B" w:rsidRPr="0071751B" w:rsidRDefault="0071751B" w:rsidP="0071751B">
      <w:pPr>
        <w:spacing w:after="0" w:line="480" w:lineRule="auto"/>
        <w:rPr>
          <w:rFonts w:ascii="Times New Roman" w:hAnsi="Times New Roman"/>
          <w:sz w:val="24"/>
        </w:rPr>
      </w:pPr>
      <w:r w:rsidRPr="0071751B">
        <w:rPr>
          <w:rFonts w:ascii="Times New Roman" w:hAnsi="Times New Roman"/>
          <w:i/>
          <w:iCs/>
          <w:sz w:val="24"/>
        </w:rPr>
        <w:t>Fiscal Year Funds</w:t>
      </w:r>
      <w:r w:rsidRPr="0071751B">
        <w:rPr>
          <w:rFonts w:ascii="Times New Roman" w:hAnsi="Times New Roman"/>
          <w:sz w:val="24"/>
        </w:rPr>
        <w:t>: FY 2022.</w:t>
      </w:r>
    </w:p>
    <w:p w14:paraId="264EC60D" w14:textId="64E0D354" w:rsidR="0071751B" w:rsidRPr="0071751B" w:rsidRDefault="0071751B" w:rsidP="0071751B">
      <w:pPr>
        <w:spacing w:after="0" w:line="480" w:lineRule="auto"/>
        <w:rPr>
          <w:rFonts w:ascii="Times New Roman" w:hAnsi="Times New Roman"/>
          <w:sz w:val="24"/>
        </w:rPr>
      </w:pPr>
      <w:r w:rsidRPr="0071751B">
        <w:rPr>
          <w:rFonts w:ascii="Times New Roman" w:hAnsi="Times New Roman"/>
          <w:i/>
          <w:iCs/>
          <w:sz w:val="24"/>
        </w:rPr>
        <w:t>Available Funds</w:t>
      </w:r>
      <w:r w:rsidRPr="0071751B">
        <w:rPr>
          <w:rFonts w:ascii="Times New Roman" w:hAnsi="Times New Roman"/>
          <w:sz w:val="24"/>
        </w:rPr>
        <w:t xml:space="preserve">: Funding for the MPILP program in FY 2022 is up to $200 million in funds from </w:t>
      </w:r>
      <w:r w:rsidR="00FC03E0">
        <w:rPr>
          <w:rFonts w:ascii="Times New Roman" w:hAnsi="Times New Roman"/>
          <w:sz w:val="24"/>
        </w:rPr>
        <w:t>Section 751 of the Consolidated Appropriations Act of 2021</w:t>
      </w:r>
      <w:r w:rsidRPr="0071751B">
        <w:rPr>
          <w:rFonts w:ascii="Times New Roman" w:hAnsi="Times New Roman"/>
          <w:sz w:val="24"/>
        </w:rPr>
        <w:t xml:space="preserve">. The first cycle of funding for which applications will be accepted begins </w:t>
      </w:r>
      <w:r w:rsidR="00AB4B25" w:rsidRPr="00CD03FC">
        <w:rPr>
          <w:rFonts w:ascii="Times New Roman" w:hAnsi="Times New Roman"/>
          <w:sz w:val="24"/>
        </w:rPr>
        <w:t>May 2</w:t>
      </w:r>
      <w:r w:rsidR="00CD03FC" w:rsidRPr="00CD03FC">
        <w:rPr>
          <w:rFonts w:ascii="Times New Roman" w:hAnsi="Times New Roman"/>
          <w:sz w:val="24"/>
        </w:rPr>
        <w:t>6</w:t>
      </w:r>
      <w:r w:rsidR="00AB4B25" w:rsidRPr="00CD03FC">
        <w:rPr>
          <w:rFonts w:ascii="Times New Roman" w:hAnsi="Times New Roman"/>
          <w:sz w:val="24"/>
        </w:rPr>
        <w:t>, 2022</w:t>
      </w:r>
      <w:r w:rsidRPr="00CD03FC">
        <w:rPr>
          <w:rFonts w:ascii="Times New Roman" w:hAnsi="Times New Roman"/>
          <w:sz w:val="24"/>
        </w:rPr>
        <w:t xml:space="preserve"> </w:t>
      </w:r>
      <w:r w:rsidRPr="0071751B">
        <w:rPr>
          <w:rFonts w:ascii="Times New Roman" w:hAnsi="Times New Roman"/>
          <w:sz w:val="24"/>
        </w:rPr>
        <w:t xml:space="preserve">and will have $75 million available. The second cycle of funding for which applications will be accepted begins </w:t>
      </w:r>
      <w:r w:rsidRPr="00EE35F5">
        <w:rPr>
          <w:rFonts w:ascii="Times New Roman" w:hAnsi="Times New Roman"/>
          <w:sz w:val="24"/>
        </w:rPr>
        <w:t xml:space="preserve">November 1, </w:t>
      </w:r>
      <w:proofErr w:type="gramStart"/>
      <w:r w:rsidRPr="00EE35F5">
        <w:rPr>
          <w:rFonts w:ascii="Times New Roman" w:hAnsi="Times New Roman"/>
          <w:sz w:val="24"/>
        </w:rPr>
        <w:t>2022</w:t>
      </w:r>
      <w:proofErr w:type="gramEnd"/>
      <w:r w:rsidRPr="00EE35F5">
        <w:rPr>
          <w:rFonts w:ascii="Times New Roman" w:hAnsi="Times New Roman"/>
          <w:sz w:val="24"/>
        </w:rPr>
        <w:t xml:space="preserve"> </w:t>
      </w:r>
      <w:r w:rsidRPr="0071751B">
        <w:rPr>
          <w:rFonts w:ascii="Times New Roman" w:hAnsi="Times New Roman"/>
          <w:sz w:val="24"/>
        </w:rPr>
        <w:t xml:space="preserve">and will have $125 million available. </w:t>
      </w:r>
    </w:p>
    <w:p w14:paraId="3710959F"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i/>
          <w:iCs/>
          <w:sz w:val="24"/>
        </w:rPr>
        <w:t>Maximum Award</w:t>
      </w:r>
      <w:r w:rsidRPr="0071751B">
        <w:rPr>
          <w:rFonts w:ascii="Times New Roman" w:hAnsi="Times New Roman"/>
          <w:sz w:val="24"/>
        </w:rPr>
        <w:t>: The maximum, aggregate grant amount that an Intermediary may receive is $15 million. Applicants that apply in both cycles, may receive a total of up to $15 million in MPILP funds across both cycles. Funds made available through the Meat and Poultry Intermediary Lending Program are available to facilitate access to capital for entities that establish and facilitate the slaughter and further processing of meat and poultry to increase capacity and help create a more resilient, diverse, and secure U.S. food supply chain.</w:t>
      </w:r>
    </w:p>
    <w:p w14:paraId="1248D7BF"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i/>
          <w:iCs/>
          <w:sz w:val="24"/>
        </w:rPr>
        <w:t>Minimum Award</w:t>
      </w:r>
      <w:r w:rsidRPr="0071751B">
        <w:rPr>
          <w:rFonts w:ascii="Times New Roman" w:hAnsi="Times New Roman"/>
          <w:sz w:val="24"/>
        </w:rPr>
        <w:t>: The minimum amount for which an intermediary may apply is $500,000.</w:t>
      </w:r>
    </w:p>
    <w:p w14:paraId="0F896BD8"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i/>
          <w:iCs/>
          <w:sz w:val="24"/>
        </w:rPr>
        <w:t>Maximum Loan to Ultimate Recipient</w:t>
      </w:r>
      <w:r w:rsidRPr="0071751B">
        <w:rPr>
          <w:rFonts w:ascii="Times New Roman" w:hAnsi="Times New Roman"/>
          <w:sz w:val="24"/>
        </w:rPr>
        <w:t xml:space="preserve">: There is no maximum loan amount that the intermediary may make to an eligible ultimate recipient though the use of Agency MPILP </w:t>
      </w:r>
      <w:proofErr w:type="gramStart"/>
      <w:r w:rsidRPr="0071751B">
        <w:rPr>
          <w:rFonts w:ascii="Times New Roman" w:hAnsi="Times New Roman"/>
          <w:sz w:val="24"/>
        </w:rPr>
        <w:t>grant</w:t>
      </w:r>
      <w:proofErr w:type="gramEnd"/>
      <w:r w:rsidRPr="0071751B">
        <w:rPr>
          <w:rFonts w:ascii="Times New Roman" w:hAnsi="Times New Roman"/>
          <w:sz w:val="24"/>
        </w:rPr>
        <w:t xml:space="preserve"> funds, the MPILP Revolving Loan Fund, or leveraged funds. However, no more than $10 million of MPILP grant funds may be used for any single loan.</w:t>
      </w:r>
    </w:p>
    <w:p w14:paraId="25FAEC73"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i/>
          <w:iCs/>
          <w:sz w:val="24"/>
        </w:rPr>
        <w:t>Period of Performance</w:t>
      </w:r>
      <w:r w:rsidRPr="0071751B">
        <w:rPr>
          <w:rFonts w:ascii="Times New Roman" w:hAnsi="Times New Roman"/>
          <w:sz w:val="24"/>
        </w:rPr>
        <w:t xml:space="preserve">: Agency MPILP grant funds should be drawn down and loaned by the intermediary within three years of the date of award. Intermediaries may draw down funds from the Agency at most on a monthly </w:t>
      </w:r>
      <w:proofErr w:type="gramStart"/>
      <w:r w:rsidRPr="0071751B">
        <w:rPr>
          <w:rFonts w:ascii="Times New Roman" w:hAnsi="Times New Roman"/>
          <w:sz w:val="24"/>
        </w:rPr>
        <w:t>basis  and</w:t>
      </w:r>
      <w:proofErr w:type="gramEnd"/>
      <w:r w:rsidRPr="0071751B">
        <w:rPr>
          <w:rFonts w:ascii="Times New Roman" w:hAnsi="Times New Roman"/>
          <w:sz w:val="24"/>
        </w:rPr>
        <w:t xml:space="preserve"> funds must be held in an FDIC-insured account. Any Agency MPILP grant funds not loaned by the intermediary to ultimate beneficiaries during that period must be returned to the Agency. Any Agency MPILP grant funds not drawn down during the three-year timeframe will not be available to the intermediary. The intermediary may request and receive, at most, two extensions for the obligation of funds to Ultimate Recipients totaling no more than two years. Annual reports are required during the five-year reporting period. Additional information on annual reports and other reporting requirements are found in Section K, Post Award Requirements. </w:t>
      </w:r>
    </w:p>
    <w:p w14:paraId="264DCD59"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i/>
          <w:iCs/>
          <w:sz w:val="24"/>
        </w:rPr>
        <w:t>Anticipated Award Dates</w:t>
      </w:r>
      <w:r w:rsidRPr="0071751B">
        <w:rPr>
          <w:rFonts w:ascii="Times New Roman" w:hAnsi="Times New Roman"/>
          <w:sz w:val="24"/>
        </w:rPr>
        <w:t xml:space="preserve"> – First Cycle Funding</w:t>
      </w:r>
      <w:r w:rsidRPr="00AB4B25">
        <w:rPr>
          <w:rFonts w:ascii="Times New Roman" w:hAnsi="Times New Roman"/>
          <w:sz w:val="24"/>
        </w:rPr>
        <w:t>, September 30, 2022</w:t>
      </w:r>
      <w:r w:rsidRPr="0071751B">
        <w:rPr>
          <w:rFonts w:ascii="Times New Roman" w:hAnsi="Times New Roman"/>
          <w:sz w:val="24"/>
        </w:rPr>
        <w:t xml:space="preserve">; and Second Cycle Funding, </w:t>
      </w:r>
      <w:r w:rsidRPr="00AB4B25">
        <w:rPr>
          <w:rFonts w:ascii="Times New Roman" w:hAnsi="Times New Roman"/>
          <w:sz w:val="24"/>
        </w:rPr>
        <w:t>February 28, 2023.</w:t>
      </w:r>
      <w:r w:rsidRPr="0071751B">
        <w:rPr>
          <w:rFonts w:ascii="Times New Roman" w:hAnsi="Times New Roman"/>
          <w:sz w:val="24"/>
        </w:rPr>
        <w:t xml:space="preserve"> Note that awards are contingent on completion and approval of environmental reviews. </w:t>
      </w:r>
    </w:p>
    <w:p w14:paraId="11CB9372"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i/>
          <w:iCs/>
          <w:sz w:val="24"/>
        </w:rPr>
        <w:t>Renewal or Supplemental Awards</w:t>
      </w:r>
      <w:r w:rsidRPr="0071751B">
        <w:rPr>
          <w:rFonts w:ascii="Times New Roman" w:hAnsi="Times New Roman"/>
          <w:sz w:val="24"/>
        </w:rPr>
        <w:t xml:space="preserve">: None. However, applicants may apply for funding in both cycles announced in this Notice. </w:t>
      </w:r>
    </w:p>
    <w:p w14:paraId="49E43429" w14:textId="77777777" w:rsidR="0071751B" w:rsidRPr="0071751B" w:rsidRDefault="0071751B" w:rsidP="0071751B">
      <w:pPr>
        <w:keepNext/>
        <w:keepLines/>
        <w:spacing w:before="240" w:after="0" w:line="480" w:lineRule="auto"/>
        <w:outlineLvl w:val="0"/>
        <w:rPr>
          <w:rFonts w:ascii="Times New Roman" w:eastAsiaTheme="majorEastAsia" w:hAnsi="Times New Roman" w:cstheme="majorBidi"/>
          <w:b/>
          <w:sz w:val="24"/>
          <w:szCs w:val="32"/>
        </w:rPr>
      </w:pPr>
      <w:bookmarkStart w:id="67" w:name="_Toc1899660415"/>
      <w:bookmarkStart w:id="68" w:name="_Toc964157440"/>
      <w:bookmarkStart w:id="69" w:name="_Toc1657725431"/>
      <w:bookmarkStart w:id="70" w:name="_Toc1932525968"/>
      <w:bookmarkStart w:id="71" w:name="_Toc2099636720"/>
      <w:bookmarkStart w:id="72" w:name="_Toc1127023111"/>
      <w:bookmarkStart w:id="73" w:name="_Toc96595016"/>
      <w:bookmarkStart w:id="74" w:name="_Toc103677405"/>
      <w:r w:rsidRPr="0071751B">
        <w:rPr>
          <w:rFonts w:ascii="Times New Roman" w:hAnsi="Times New Roman"/>
          <w:b/>
          <w:sz w:val="24"/>
        </w:rPr>
        <w:t>C. ELIGIBILITY INFORMATION</w:t>
      </w:r>
      <w:bookmarkEnd w:id="67"/>
      <w:bookmarkEnd w:id="68"/>
      <w:bookmarkEnd w:id="69"/>
      <w:bookmarkEnd w:id="70"/>
      <w:bookmarkEnd w:id="71"/>
      <w:bookmarkEnd w:id="72"/>
      <w:bookmarkEnd w:id="73"/>
      <w:bookmarkEnd w:id="74"/>
    </w:p>
    <w:p w14:paraId="52B1E821" w14:textId="77777777" w:rsidR="0071751B" w:rsidRPr="0071751B" w:rsidRDefault="0071751B" w:rsidP="0071751B">
      <w:pPr>
        <w:keepNext/>
        <w:keepLines/>
        <w:spacing w:after="0" w:line="480" w:lineRule="auto"/>
        <w:outlineLvl w:val="1"/>
        <w:rPr>
          <w:rFonts w:ascii="Times New Roman" w:eastAsiaTheme="majorEastAsia" w:hAnsi="Times New Roman" w:cstheme="majorBidi"/>
          <w:color w:val="000000" w:themeColor="text1"/>
          <w:sz w:val="24"/>
          <w:szCs w:val="26"/>
        </w:rPr>
      </w:pPr>
      <w:bookmarkStart w:id="75" w:name="_Toc96595017"/>
      <w:bookmarkStart w:id="76" w:name="_Toc103677406"/>
      <w:bookmarkStart w:id="77" w:name="_Toc1555608156"/>
      <w:bookmarkStart w:id="78" w:name="_Toc187443706"/>
      <w:bookmarkStart w:id="79" w:name="_Toc1339607142"/>
      <w:bookmarkStart w:id="80" w:name="_Toc315856707"/>
      <w:bookmarkStart w:id="81" w:name="_Toc943250423"/>
      <w:bookmarkStart w:id="82" w:name="_Toc789369204"/>
      <w:r w:rsidRPr="0071751B">
        <w:rPr>
          <w:rFonts w:ascii="Times New Roman" w:eastAsiaTheme="majorEastAsia" w:hAnsi="Times New Roman" w:cstheme="majorBidi"/>
          <w:color w:val="000000" w:themeColor="text1"/>
          <w:sz w:val="24"/>
          <w:szCs w:val="26"/>
        </w:rPr>
        <w:t xml:space="preserve">1 </w:t>
      </w:r>
      <w:r w:rsidRPr="0071751B">
        <w:rPr>
          <w:rFonts w:ascii="Times New Roman" w:eastAsiaTheme="majorEastAsia" w:hAnsi="Times New Roman" w:cstheme="majorBidi"/>
          <w:i/>
          <w:iCs/>
          <w:color w:val="000000" w:themeColor="text1"/>
          <w:sz w:val="24"/>
          <w:szCs w:val="26"/>
        </w:rPr>
        <w:t>Eligible Intermediaries</w:t>
      </w:r>
      <w:r w:rsidRPr="0071751B">
        <w:rPr>
          <w:rFonts w:ascii="Times New Roman" w:eastAsiaTheme="majorEastAsia" w:hAnsi="Times New Roman" w:cstheme="majorBidi"/>
          <w:color w:val="000000" w:themeColor="text1"/>
          <w:sz w:val="24"/>
          <w:szCs w:val="26"/>
        </w:rPr>
        <w:t>.</w:t>
      </w:r>
      <w:bookmarkEnd w:id="75"/>
      <w:bookmarkEnd w:id="76"/>
      <w:r w:rsidRPr="0071751B">
        <w:rPr>
          <w:rFonts w:ascii="Times New Roman" w:eastAsiaTheme="majorEastAsia" w:hAnsi="Times New Roman" w:cstheme="majorBidi"/>
          <w:color w:val="000000" w:themeColor="text1"/>
          <w:sz w:val="24"/>
          <w:szCs w:val="26"/>
        </w:rPr>
        <w:t xml:space="preserve">  </w:t>
      </w:r>
      <w:bookmarkEnd w:id="77"/>
      <w:bookmarkEnd w:id="78"/>
      <w:bookmarkEnd w:id="79"/>
      <w:bookmarkEnd w:id="80"/>
      <w:bookmarkEnd w:id="81"/>
      <w:bookmarkEnd w:id="82"/>
    </w:p>
    <w:p w14:paraId="0E230EA9"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sz w:val="24"/>
        </w:rPr>
        <w:tab/>
        <w:t xml:space="preserve">To be eligible to receive an Agency MPILP grant, an intermediary must comply with the requirements specified in paragraphs (a) through (n) of this section. </w:t>
      </w:r>
    </w:p>
    <w:p w14:paraId="71F6269C" w14:textId="77777777" w:rsidR="0071751B" w:rsidRPr="0071751B" w:rsidRDefault="0071751B" w:rsidP="0071751B">
      <w:pPr>
        <w:spacing w:after="0" w:line="480" w:lineRule="auto"/>
        <w:rPr>
          <w:rFonts w:ascii="Times New Roman" w:hAnsi="Times New Roman"/>
          <w:sz w:val="24"/>
        </w:rPr>
      </w:pPr>
      <w:bookmarkStart w:id="83" w:name="_Hlk102557513"/>
      <w:r w:rsidRPr="0071751B">
        <w:rPr>
          <w:rFonts w:ascii="Times New Roman" w:hAnsi="Times New Roman"/>
          <w:sz w:val="24"/>
        </w:rPr>
        <w:tab/>
        <w:t>(a)</w:t>
      </w:r>
      <w:r w:rsidRPr="0071751B">
        <w:rPr>
          <w:rFonts w:ascii="Times New Roman" w:hAnsi="Times New Roman"/>
          <w:b/>
          <w:bCs/>
          <w:sz w:val="24"/>
        </w:rPr>
        <w:t xml:space="preserve"> Type of entity.</w:t>
      </w:r>
      <w:r w:rsidRPr="0071751B">
        <w:rPr>
          <w:rFonts w:ascii="Times New Roman" w:hAnsi="Times New Roman"/>
          <w:sz w:val="24"/>
        </w:rPr>
        <w:t xml:space="preserve"> The intermediary must be domiciled in a State and be one of the following types of entities:</w:t>
      </w:r>
    </w:p>
    <w:p w14:paraId="0B3417E0" w14:textId="77777777" w:rsidR="0071751B" w:rsidRPr="0071751B" w:rsidRDefault="0071751B" w:rsidP="0071751B">
      <w:pPr>
        <w:spacing w:after="0" w:line="480" w:lineRule="auto"/>
        <w:ind w:left="360"/>
        <w:rPr>
          <w:rFonts w:ascii="Times New Roman" w:hAnsi="Times New Roman"/>
          <w:sz w:val="24"/>
        </w:rPr>
      </w:pPr>
      <w:r w:rsidRPr="0071751B">
        <w:rPr>
          <w:rFonts w:ascii="Times New Roman" w:hAnsi="Times New Roman"/>
          <w:sz w:val="24"/>
        </w:rPr>
        <w:tab/>
        <w:t xml:space="preserve">(1) A private nonprofit </w:t>
      </w:r>
      <w:proofErr w:type="gramStart"/>
      <w:r w:rsidRPr="0071751B">
        <w:rPr>
          <w:rFonts w:ascii="Times New Roman" w:hAnsi="Times New Roman"/>
          <w:sz w:val="24"/>
        </w:rPr>
        <w:t>corporation;</w:t>
      </w:r>
      <w:proofErr w:type="gramEnd"/>
    </w:p>
    <w:p w14:paraId="6884A0BF" w14:textId="77777777" w:rsidR="0071751B" w:rsidRPr="0071751B" w:rsidRDefault="0071751B" w:rsidP="0071751B">
      <w:pPr>
        <w:spacing w:after="0" w:line="480" w:lineRule="auto"/>
        <w:ind w:left="360"/>
        <w:rPr>
          <w:rFonts w:ascii="Times New Roman" w:hAnsi="Times New Roman"/>
          <w:sz w:val="24"/>
        </w:rPr>
      </w:pPr>
      <w:r w:rsidRPr="0071751B">
        <w:rPr>
          <w:rFonts w:ascii="Times New Roman" w:hAnsi="Times New Roman"/>
          <w:sz w:val="24"/>
        </w:rPr>
        <w:tab/>
        <w:t xml:space="preserve">(2) A public </w:t>
      </w:r>
      <w:proofErr w:type="gramStart"/>
      <w:r w:rsidRPr="0071751B">
        <w:rPr>
          <w:rFonts w:ascii="Times New Roman" w:hAnsi="Times New Roman"/>
          <w:sz w:val="24"/>
        </w:rPr>
        <w:t>agency;</w:t>
      </w:r>
      <w:proofErr w:type="gramEnd"/>
      <w:r w:rsidRPr="0071751B">
        <w:rPr>
          <w:rFonts w:ascii="Times New Roman" w:hAnsi="Times New Roman"/>
          <w:sz w:val="24"/>
        </w:rPr>
        <w:t xml:space="preserve"> </w:t>
      </w:r>
    </w:p>
    <w:p w14:paraId="4317BE51" w14:textId="77777777" w:rsidR="0071751B" w:rsidRPr="0071751B" w:rsidRDefault="0071751B" w:rsidP="0071751B">
      <w:pPr>
        <w:spacing w:after="0" w:line="480" w:lineRule="auto"/>
        <w:ind w:left="360"/>
        <w:rPr>
          <w:rFonts w:ascii="Times New Roman" w:hAnsi="Times New Roman"/>
          <w:sz w:val="24"/>
        </w:rPr>
      </w:pPr>
      <w:r w:rsidRPr="0071751B">
        <w:rPr>
          <w:rFonts w:ascii="Times New Roman" w:hAnsi="Times New Roman"/>
          <w:sz w:val="24"/>
        </w:rPr>
        <w:tab/>
        <w:t>(3) An Indian Tribe or Tribal Entity; or</w:t>
      </w:r>
    </w:p>
    <w:p w14:paraId="00ECF7BB" w14:textId="77777777" w:rsidR="0071751B" w:rsidRPr="0071751B" w:rsidRDefault="0071751B" w:rsidP="0071751B">
      <w:pPr>
        <w:spacing w:after="0" w:line="480" w:lineRule="auto"/>
        <w:ind w:left="360"/>
        <w:rPr>
          <w:rFonts w:ascii="Times New Roman" w:hAnsi="Times New Roman"/>
          <w:sz w:val="24"/>
        </w:rPr>
      </w:pPr>
      <w:r w:rsidRPr="0071751B">
        <w:rPr>
          <w:rFonts w:ascii="Times New Roman" w:hAnsi="Times New Roman"/>
          <w:sz w:val="24"/>
        </w:rPr>
        <w:tab/>
        <w:t>(4) A cooperative.</w:t>
      </w:r>
    </w:p>
    <w:p w14:paraId="1DE86D4B"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sz w:val="24"/>
        </w:rPr>
        <w:tab/>
        <w:t>(b)</w:t>
      </w:r>
      <w:r w:rsidRPr="0071751B">
        <w:rPr>
          <w:rFonts w:ascii="Times New Roman" w:hAnsi="Times New Roman"/>
          <w:b/>
          <w:bCs/>
          <w:sz w:val="24"/>
        </w:rPr>
        <w:t xml:space="preserve"> </w:t>
      </w:r>
      <w:r w:rsidRPr="0071751B">
        <w:rPr>
          <w:rFonts w:ascii="Times New Roman" w:hAnsi="Times New Roman"/>
          <w:b/>
          <w:sz w:val="24"/>
        </w:rPr>
        <w:t>Legal authority.</w:t>
      </w:r>
      <w:r w:rsidRPr="0071751B">
        <w:rPr>
          <w:rFonts w:ascii="Times New Roman" w:hAnsi="Times New Roman"/>
          <w:sz w:val="24"/>
        </w:rPr>
        <w:t xml:space="preserve"> The intermediary must have the legal authority necessary for carrying out the proposed grant purposes. If the intermediary is an affiliate of another entity, the intermediary’s governing board must be independent of the affiliated entity. </w:t>
      </w:r>
    </w:p>
    <w:p w14:paraId="78B59E1A"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sz w:val="24"/>
        </w:rPr>
        <w:tab/>
        <w:t>(c)</w:t>
      </w:r>
      <w:r w:rsidRPr="0071751B">
        <w:rPr>
          <w:rFonts w:ascii="Times New Roman" w:hAnsi="Times New Roman"/>
          <w:b/>
          <w:bCs/>
          <w:sz w:val="24"/>
        </w:rPr>
        <w:t xml:space="preserve"> Debarment.</w:t>
      </w:r>
      <w:r w:rsidRPr="0071751B">
        <w:rPr>
          <w:rFonts w:ascii="Times New Roman" w:hAnsi="Times New Roman"/>
          <w:sz w:val="24"/>
        </w:rPr>
        <w:t xml:space="preserve"> The intermediary must not be debarred or suspended by the federal government or be an Affiliate of such an entity. Applicants must register in SAM.gov and will be checked against the federal Do Not Pay portal at application, prior to obligation of the Agency MPILP grant funds, and at the time of each federal disbursement of Agency MPILP grant funds.</w:t>
      </w:r>
    </w:p>
    <w:p w14:paraId="6A7F3834"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sz w:val="24"/>
        </w:rPr>
        <w:tab/>
        <w:t>(d)</w:t>
      </w:r>
      <w:r w:rsidRPr="0071751B">
        <w:rPr>
          <w:rFonts w:ascii="Times New Roman" w:hAnsi="Times New Roman"/>
          <w:b/>
          <w:bCs/>
          <w:sz w:val="24"/>
        </w:rPr>
        <w:t xml:space="preserve"> </w:t>
      </w:r>
      <w:r w:rsidRPr="0071751B">
        <w:rPr>
          <w:rFonts w:ascii="Segoe UI" w:eastAsia="Segoe UI" w:hAnsi="Segoe UI" w:cs="Segoe UI"/>
          <w:color w:val="333333"/>
          <w:sz w:val="18"/>
          <w:szCs w:val="18"/>
        </w:rPr>
        <w:t xml:space="preserve"> </w:t>
      </w:r>
      <w:r w:rsidRPr="0071751B">
        <w:rPr>
          <w:rFonts w:ascii="Times New Roman" w:eastAsia="Times New Roman" w:hAnsi="Times New Roman" w:cs="Times New Roman"/>
          <w:b/>
          <w:bCs/>
          <w:color w:val="333333"/>
          <w:sz w:val="24"/>
          <w:szCs w:val="24"/>
        </w:rPr>
        <w:t>Demonstrated Capacity to Manage MPILP Revolving Loan Portfolio</w:t>
      </w:r>
      <w:r w:rsidRPr="0071751B">
        <w:rPr>
          <w:rFonts w:ascii="Times New Roman" w:hAnsi="Times New Roman"/>
          <w:b/>
          <w:bCs/>
          <w:sz w:val="24"/>
        </w:rPr>
        <w:t>.</w:t>
      </w:r>
      <w:r w:rsidRPr="0071751B">
        <w:rPr>
          <w:rFonts w:ascii="Times New Roman" w:hAnsi="Times New Roman"/>
          <w:sz w:val="24"/>
        </w:rPr>
        <w:t xml:space="preserve"> The intermediary must have, or have a plan to develop, capacity and expertise in meat and poultry processing lending. The intermediary must have the capacity to conduct outreach, marketing and the underwriting of loan applications, and to provide the servicing and monitoring of its proposed MPILP Revolving Loan Fund portfolio. </w:t>
      </w:r>
    </w:p>
    <w:p w14:paraId="2D9C0293" w14:textId="77777777" w:rsidR="0071751B" w:rsidRPr="0071751B" w:rsidRDefault="0071751B" w:rsidP="0071751B">
      <w:pPr>
        <w:numPr>
          <w:ilvl w:val="1"/>
          <w:numId w:val="16"/>
        </w:numPr>
        <w:spacing w:after="0" w:line="480" w:lineRule="auto"/>
        <w:ind w:firstLine="720"/>
        <w:contextualSpacing/>
        <w:rPr>
          <w:rFonts w:ascii="Times New Roman" w:hAnsi="Times New Roman"/>
          <w:sz w:val="24"/>
        </w:rPr>
      </w:pPr>
      <w:r w:rsidRPr="0071751B">
        <w:rPr>
          <w:rFonts w:ascii="Times New Roman" w:hAnsi="Times New Roman"/>
          <w:sz w:val="24"/>
        </w:rPr>
        <w:t>Except as provided in paragraph (d)(2) of this section, such record must include recent experience in loan making and servicing with loans that are similar in nature to those proposed by the intermediary and a delinquency and loss rate acceptable to the Agency. Any request for an exception must be specifically addressed in the loan application and be supported with concluding statements that relate to the items specified in paragraphs (d)(2)(i) and (ii) of this section.</w:t>
      </w:r>
    </w:p>
    <w:p w14:paraId="551B9984" w14:textId="77777777" w:rsidR="0071751B" w:rsidRPr="0071751B" w:rsidRDefault="0071751B" w:rsidP="0071751B">
      <w:pPr>
        <w:numPr>
          <w:ilvl w:val="1"/>
          <w:numId w:val="16"/>
        </w:numPr>
        <w:spacing w:after="0" w:line="480" w:lineRule="auto"/>
        <w:ind w:firstLine="720"/>
        <w:contextualSpacing/>
        <w:rPr>
          <w:rFonts w:ascii="Times New Roman" w:hAnsi="Times New Roman"/>
          <w:sz w:val="24"/>
        </w:rPr>
      </w:pPr>
      <w:r w:rsidRPr="0071751B">
        <w:rPr>
          <w:rFonts w:ascii="Times New Roman" w:hAnsi="Times New Roman"/>
          <w:sz w:val="24"/>
        </w:rPr>
        <w:t>The Agency may approve an exception to the requirement for loan making and servicing experience provided the intermediary:</w:t>
      </w:r>
    </w:p>
    <w:p w14:paraId="1EDD4E2C" w14:textId="77777777" w:rsidR="0071751B" w:rsidRPr="0071751B" w:rsidRDefault="0071751B" w:rsidP="0071751B">
      <w:pPr>
        <w:numPr>
          <w:ilvl w:val="2"/>
          <w:numId w:val="16"/>
        </w:numPr>
        <w:spacing w:after="0" w:line="480" w:lineRule="auto"/>
        <w:ind w:firstLine="720"/>
        <w:contextualSpacing/>
        <w:rPr>
          <w:rFonts w:ascii="Times New Roman" w:hAnsi="Times New Roman"/>
          <w:sz w:val="24"/>
        </w:rPr>
      </w:pPr>
      <w:r w:rsidRPr="0071751B">
        <w:rPr>
          <w:rFonts w:ascii="Times New Roman" w:hAnsi="Times New Roman"/>
          <w:sz w:val="24"/>
        </w:rPr>
        <w:t>Itself has a proven record of successfully assisting (other than through lending) meat or poultry processors through technical assistance or business development projects to processors; and</w:t>
      </w:r>
    </w:p>
    <w:p w14:paraId="2B0CB312" w14:textId="77777777" w:rsidR="0071751B" w:rsidRPr="0071751B" w:rsidRDefault="0071751B" w:rsidP="0071751B">
      <w:pPr>
        <w:numPr>
          <w:ilvl w:val="2"/>
          <w:numId w:val="16"/>
        </w:numPr>
        <w:spacing w:after="0" w:line="480" w:lineRule="auto"/>
        <w:ind w:firstLine="720"/>
        <w:contextualSpacing/>
        <w:rPr>
          <w:rFonts w:ascii="Times New Roman" w:hAnsi="Times New Roman"/>
          <w:sz w:val="24"/>
        </w:rPr>
      </w:pPr>
      <w:r w:rsidRPr="0071751B">
        <w:rPr>
          <w:rFonts w:ascii="Times New Roman" w:hAnsi="Times New Roman"/>
          <w:sz w:val="24"/>
        </w:rPr>
        <w:t xml:space="preserve">Will, before the Agency MPILP grant is obligated, employ individuals with loan making and servicing experience and qualifications and expertise for the operation and administration of an MPILP revolving loan fund as described in this notice. These shall not include contracted staff and staff from affiliates of the intermediary. </w:t>
      </w:r>
    </w:p>
    <w:p w14:paraId="213E7F26"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sz w:val="24"/>
        </w:rPr>
        <w:tab/>
        <w:t xml:space="preserve">(e) </w:t>
      </w:r>
      <w:r w:rsidRPr="0071751B">
        <w:rPr>
          <w:rFonts w:ascii="Times New Roman" w:hAnsi="Times New Roman"/>
          <w:b/>
          <w:sz w:val="24"/>
        </w:rPr>
        <w:t>Staff.</w:t>
      </w:r>
      <w:r w:rsidRPr="0071751B">
        <w:rPr>
          <w:rFonts w:ascii="Times New Roman" w:hAnsi="Times New Roman"/>
          <w:sz w:val="24"/>
        </w:rPr>
        <w:t xml:space="preserve"> The intermediary itself must employ a staff with loan making and servicing expertise acceptable to the Agency. The intermediary may contract for general services, such as, clerical, administrative, and accounting services, and loan packaging. The intermediary may not routinely contract its lending outreach, loan underwriting, management, or day-to-day operations. Essential activities of a business lending operation and the administration of the MPILP revolving loan fund must be conducted in-house. </w:t>
      </w:r>
    </w:p>
    <w:p w14:paraId="75A0A4D3"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sz w:val="24"/>
        </w:rPr>
        <w:tab/>
        <w:t>(f)</w:t>
      </w:r>
      <w:r w:rsidRPr="0071751B">
        <w:rPr>
          <w:rFonts w:ascii="Times New Roman" w:hAnsi="Times New Roman"/>
          <w:b/>
          <w:bCs/>
          <w:sz w:val="24"/>
        </w:rPr>
        <w:t xml:space="preserve"> </w:t>
      </w:r>
      <w:r w:rsidRPr="0071751B">
        <w:rPr>
          <w:rFonts w:ascii="Times New Roman" w:hAnsi="Times New Roman"/>
          <w:b/>
          <w:sz w:val="24"/>
        </w:rPr>
        <w:t>Capitalization/equity.</w:t>
      </w:r>
      <w:r w:rsidRPr="0071751B">
        <w:rPr>
          <w:rFonts w:ascii="Times New Roman" w:hAnsi="Times New Roman"/>
          <w:sz w:val="24"/>
        </w:rPr>
        <w:t xml:space="preserve"> The intermediary’s balance sheet must have capitalization or equity acceptable to the Agency and deemed sufficient to sustain its lending and business operations. </w:t>
      </w:r>
    </w:p>
    <w:p w14:paraId="2EE0328E"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sz w:val="24"/>
        </w:rPr>
        <w:tab/>
        <w:t>(g)</w:t>
      </w:r>
      <w:r w:rsidRPr="0071751B">
        <w:rPr>
          <w:rFonts w:ascii="Times New Roman" w:hAnsi="Times New Roman"/>
          <w:b/>
          <w:bCs/>
          <w:sz w:val="24"/>
        </w:rPr>
        <w:t xml:space="preserve"> </w:t>
      </w:r>
      <w:r w:rsidRPr="0071751B">
        <w:rPr>
          <w:rFonts w:ascii="Times New Roman" w:hAnsi="Times New Roman"/>
          <w:b/>
          <w:sz w:val="24"/>
        </w:rPr>
        <w:t>Citizens.</w:t>
      </w:r>
      <w:r w:rsidRPr="0071751B">
        <w:rPr>
          <w:rFonts w:ascii="Times New Roman" w:hAnsi="Times New Roman"/>
          <w:sz w:val="24"/>
        </w:rPr>
        <w:t xml:space="preserve"> At least 51 percent of the outstanding interest or membership in any nonpublic body intermediary must be composed of citizens. </w:t>
      </w:r>
    </w:p>
    <w:p w14:paraId="6A004DD2"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sz w:val="24"/>
        </w:rPr>
        <w:tab/>
        <w:t>(h)</w:t>
      </w:r>
      <w:r w:rsidRPr="0071751B">
        <w:rPr>
          <w:rFonts w:ascii="Times New Roman" w:hAnsi="Times New Roman"/>
          <w:b/>
          <w:bCs/>
          <w:sz w:val="24"/>
        </w:rPr>
        <w:t xml:space="preserve"> </w:t>
      </w:r>
      <w:r w:rsidRPr="0071751B">
        <w:rPr>
          <w:rFonts w:ascii="Times New Roman" w:hAnsi="Times New Roman"/>
          <w:b/>
          <w:sz w:val="24"/>
        </w:rPr>
        <w:t>Delinquent debt.</w:t>
      </w:r>
      <w:r w:rsidRPr="0071751B">
        <w:rPr>
          <w:rFonts w:ascii="Times New Roman" w:hAnsi="Times New Roman"/>
          <w:sz w:val="24"/>
        </w:rPr>
        <w:t xml:space="preserve"> An intermediary is ineligible to receive an Agency MPILP grant if the intermediary or any principal of the intermediary has any delinquent debt to the Federal government. Agency MPILP grant funds cannot be used to satisfy the delinquent debt. </w:t>
      </w:r>
    </w:p>
    <w:p w14:paraId="28B66222"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b/>
          <w:bCs/>
          <w:sz w:val="24"/>
        </w:rPr>
        <w:tab/>
      </w:r>
      <w:r w:rsidRPr="0071751B">
        <w:rPr>
          <w:rFonts w:ascii="Times New Roman" w:hAnsi="Times New Roman"/>
          <w:sz w:val="24"/>
        </w:rPr>
        <w:t>(i)</w:t>
      </w:r>
      <w:r w:rsidRPr="0071751B">
        <w:rPr>
          <w:rFonts w:ascii="Times New Roman" w:hAnsi="Times New Roman"/>
          <w:b/>
          <w:bCs/>
          <w:sz w:val="24"/>
        </w:rPr>
        <w:t xml:space="preserve"> </w:t>
      </w:r>
      <w:r w:rsidRPr="0071751B">
        <w:rPr>
          <w:rFonts w:ascii="Times New Roman" w:hAnsi="Times New Roman"/>
          <w:b/>
          <w:sz w:val="24"/>
        </w:rPr>
        <w:t>Conditions.</w:t>
      </w:r>
      <w:r w:rsidRPr="0071751B">
        <w:rPr>
          <w:rFonts w:ascii="Times New Roman" w:hAnsi="Times New Roman"/>
          <w:sz w:val="24"/>
        </w:rPr>
        <w:t xml:space="preserve"> No grants will be extended to an intermediary unless the amount of the grant, together with other funds available, is adequate to ensure the continuation or establishment of an effective MPILP revolving loan fund or achieve the purposes for which the grant is made.</w:t>
      </w:r>
    </w:p>
    <w:p w14:paraId="77DF7AF4"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b/>
          <w:bCs/>
          <w:sz w:val="24"/>
        </w:rPr>
        <w:tab/>
      </w:r>
      <w:r w:rsidRPr="0071751B">
        <w:rPr>
          <w:rFonts w:ascii="Times New Roman" w:hAnsi="Times New Roman"/>
          <w:sz w:val="24"/>
        </w:rPr>
        <w:t>(j)</w:t>
      </w:r>
      <w:r w:rsidRPr="0071751B">
        <w:rPr>
          <w:rFonts w:ascii="Times New Roman" w:hAnsi="Times New Roman"/>
          <w:b/>
          <w:bCs/>
          <w:sz w:val="24"/>
        </w:rPr>
        <w:t xml:space="preserve"> Consent order.</w:t>
      </w:r>
      <w:r w:rsidRPr="0071751B">
        <w:rPr>
          <w:rFonts w:ascii="Times New Roman" w:hAnsi="Times New Roman"/>
          <w:sz w:val="24"/>
        </w:rPr>
        <w:t xml:space="preserve"> The intermediary must inform the Agency if it is under a consent order from a Federal, Tribal or State </w:t>
      </w:r>
      <w:proofErr w:type="gramStart"/>
      <w:r w:rsidRPr="0071751B">
        <w:rPr>
          <w:rFonts w:ascii="Times New Roman" w:hAnsi="Times New Roman"/>
          <w:sz w:val="24"/>
        </w:rPr>
        <w:t>Agency;</w:t>
      </w:r>
      <w:proofErr w:type="gramEnd"/>
      <w:r w:rsidRPr="0071751B">
        <w:rPr>
          <w:rFonts w:ascii="Times New Roman" w:hAnsi="Times New Roman"/>
          <w:sz w:val="24"/>
        </w:rPr>
        <w:t xml:space="preserve"> </w:t>
      </w:r>
    </w:p>
    <w:p w14:paraId="537CE337"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sz w:val="24"/>
        </w:rPr>
        <w:tab/>
        <w:t>(k)</w:t>
      </w:r>
      <w:r w:rsidRPr="0071751B">
        <w:rPr>
          <w:rFonts w:ascii="Times New Roman" w:hAnsi="Times New Roman"/>
          <w:b/>
          <w:bCs/>
          <w:sz w:val="24"/>
        </w:rPr>
        <w:t xml:space="preserve"> Conflicts</w:t>
      </w:r>
      <w:r w:rsidRPr="0071751B">
        <w:rPr>
          <w:rFonts w:ascii="Times New Roman" w:hAnsi="Times New Roman"/>
          <w:b/>
          <w:sz w:val="24"/>
        </w:rPr>
        <w:t xml:space="preserve"> of Interest.</w:t>
      </w:r>
      <w:r w:rsidRPr="0071751B">
        <w:rPr>
          <w:rFonts w:ascii="Times New Roman" w:hAnsi="Times New Roman"/>
          <w:sz w:val="24"/>
        </w:rPr>
        <w:t xml:space="preserve"> Maintain written standards of conduct covering conflicts of </w:t>
      </w:r>
      <w:proofErr w:type="gramStart"/>
      <w:r w:rsidRPr="0071751B">
        <w:rPr>
          <w:rFonts w:ascii="Times New Roman" w:hAnsi="Times New Roman"/>
          <w:sz w:val="24"/>
        </w:rPr>
        <w:t>interest;</w:t>
      </w:r>
      <w:proofErr w:type="gramEnd"/>
    </w:p>
    <w:p w14:paraId="7925A97E"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sz w:val="24"/>
        </w:rPr>
        <w:tab/>
        <w:t>(l)</w:t>
      </w:r>
      <w:r w:rsidRPr="0071751B">
        <w:rPr>
          <w:rFonts w:ascii="Times New Roman" w:hAnsi="Times New Roman"/>
          <w:b/>
          <w:bCs/>
          <w:sz w:val="24"/>
        </w:rPr>
        <w:t xml:space="preserve"> </w:t>
      </w:r>
      <w:r w:rsidRPr="0071751B">
        <w:rPr>
          <w:rFonts w:ascii="Times New Roman" w:hAnsi="Times New Roman"/>
          <w:b/>
          <w:sz w:val="24"/>
        </w:rPr>
        <w:t>Control.</w:t>
      </w:r>
      <w:r w:rsidRPr="0071751B">
        <w:rPr>
          <w:rFonts w:ascii="Times New Roman" w:hAnsi="Times New Roman"/>
          <w:sz w:val="24"/>
        </w:rPr>
        <w:t xml:space="preserve"> Maintain internal audit and management control systems to evaluate and monitor the MPILP Revolving Loan fund portfolio.</w:t>
      </w:r>
    </w:p>
    <w:p w14:paraId="34E431EC" w14:textId="77777777" w:rsidR="0071751B" w:rsidRPr="0071751B" w:rsidRDefault="0071751B" w:rsidP="0071751B">
      <w:pPr>
        <w:spacing w:after="0" w:line="480" w:lineRule="auto"/>
        <w:ind w:firstLine="720"/>
        <w:rPr>
          <w:rFonts w:ascii="Times New Roman" w:hAnsi="Times New Roman"/>
          <w:sz w:val="24"/>
        </w:rPr>
      </w:pPr>
      <w:r w:rsidRPr="0071751B">
        <w:rPr>
          <w:rFonts w:ascii="Times New Roman" w:hAnsi="Times New Roman"/>
          <w:sz w:val="24"/>
        </w:rPr>
        <w:t>(m)</w:t>
      </w:r>
      <w:r w:rsidRPr="0071751B">
        <w:rPr>
          <w:rFonts w:ascii="Times New Roman" w:hAnsi="Times New Roman"/>
          <w:b/>
          <w:bCs/>
          <w:sz w:val="24"/>
        </w:rPr>
        <w:t xml:space="preserve"> Restrictions.</w:t>
      </w:r>
      <w:r w:rsidRPr="0071751B">
        <w:rPr>
          <w:rFonts w:ascii="Times New Roman" w:hAnsi="Times New Roman"/>
          <w:sz w:val="24"/>
        </w:rPr>
        <w:t xml:space="preserve"> Intermediaries established for the purpose of, or that predominantly use Agency MPILP grant funds for, the financial benefit of an affiliate through loan participations or other funding is a conflict of interest.</w:t>
      </w:r>
    </w:p>
    <w:p w14:paraId="315BFAFC"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b/>
          <w:bCs/>
          <w:sz w:val="24"/>
        </w:rPr>
        <w:tab/>
      </w:r>
      <w:r w:rsidRPr="0071751B">
        <w:rPr>
          <w:rFonts w:ascii="Times New Roman" w:hAnsi="Times New Roman"/>
          <w:sz w:val="24"/>
        </w:rPr>
        <w:t>(n)</w:t>
      </w:r>
      <w:r w:rsidRPr="0071751B">
        <w:rPr>
          <w:rFonts w:ascii="Times New Roman" w:hAnsi="Times New Roman"/>
          <w:b/>
          <w:bCs/>
          <w:sz w:val="24"/>
        </w:rPr>
        <w:t xml:space="preserve"> Insurance</w:t>
      </w:r>
      <w:r w:rsidRPr="0071751B">
        <w:rPr>
          <w:rFonts w:ascii="Times New Roman" w:hAnsi="Times New Roman"/>
          <w:sz w:val="24"/>
        </w:rPr>
        <w:t xml:space="preserve">. Intermediaries must hold and maintain policies for fidelity bond coverage or employee dishonesty insurance that protects the intermediary from losses incurred as a result of theft from its employees.   </w:t>
      </w:r>
    </w:p>
    <w:p w14:paraId="30B85DA1" w14:textId="77777777" w:rsidR="0071751B" w:rsidRPr="0071751B" w:rsidRDefault="0071751B" w:rsidP="0071751B">
      <w:pPr>
        <w:keepNext/>
        <w:keepLines/>
        <w:spacing w:after="0" w:line="480" w:lineRule="auto"/>
        <w:outlineLvl w:val="1"/>
        <w:rPr>
          <w:rFonts w:ascii="Times New Roman" w:eastAsiaTheme="majorEastAsia" w:hAnsi="Times New Roman" w:cstheme="majorBidi"/>
          <w:color w:val="000000" w:themeColor="text1"/>
          <w:sz w:val="24"/>
          <w:szCs w:val="26"/>
        </w:rPr>
      </w:pPr>
      <w:bookmarkStart w:id="84" w:name="_Toc96595018"/>
      <w:bookmarkStart w:id="85" w:name="_Toc606001894"/>
      <w:bookmarkStart w:id="86" w:name="_Toc1468924670"/>
      <w:bookmarkStart w:id="87" w:name="_Toc1247666964"/>
      <w:bookmarkStart w:id="88" w:name="_Toc1509493985"/>
      <w:bookmarkStart w:id="89" w:name="_Toc659779488"/>
      <w:bookmarkStart w:id="90" w:name="_Toc1887836387"/>
      <w:bookmarkStart w:id="91" w:name="_Toc103677407"/>
      <w:bookmarkEnd w:id="83"/>
      <w:r w:rsidRPr="0071751B">
        <w:rPr>
          <w:rFonts w:ascii="Times New Roman" w:eastAsiaTheme="majorEastAsia" w:hAnsi="Times New Roman" w:cstheme="majorBidi"/>
          <w:color w:val="000000" w:themeColor="text1"/>
          <w:sz w:val="24"/>
          <w:szCs w:val="26"/>
        </w:rPr>
        <w:t xml:space="preserve">2. </w:t>
      </w:r>
      <w:r w:rsidRPr="0071751B">
        <w:rPr>
          <w:rFonts w:ascii="Times New Roman" w:eastAsiaTheme="majorEastAsia" w:hAnsi="Times New Roman" w:cstheme="majorBidi"/>
          <w:i/>
          <w:iCs/>
          <w:color w:val="000000" w:themeColor="text1"/>
          <w:sz w:val="24"/>
          <w:szCs w:val="26"/>
        </w:rPr>
        <w:t>Eligible Ultimate Recipients</w:t>
      </w:r>
      <w:r w:rsidRPr="0071751B">
        <w:rPr>
          <w:rFonts w:ascii="Times New Roman" w:eastAsiaTheme="majorEastAsia" w:hAnsi="Times New Roman" w:cstheme="majorBidi"/>
          <w:color w:val="000000" w:themeColor="text1"/>
          <w:sz w:val="24"/>
          <w:szCs w:val="26"/>
        </w:rPr>
        <w:t>.</w:t>
      </w:r>
      <w:bookmarkEnd w:id="84"/>
      <w:r w:rsidRPr="0071751B">
        <w:rPr>
          <w:rFonts w:ascii="Times New Roman" w:eastAsiaTheme="majorEastAsia" w:hAnsi="Times New Roman" w:cstheme="majorBidi"/>
          <w:color w:val="000000" w:themeColor="text1"/>
          <w:sz w:val="24"/>
          <w:szCs w:val="26"/>
        </w:rPr>
        <w:t xml:space="preserve">  </w:t>
      </w:r>
      <w:bookmarkEnd w:id="85"/>
      <w:bookmarkEnd w:id="86"/>
      <w:bookmarkEnd w:id="87"/>
      <w:bookmarkEnd w:id="88"/>
      <w:bookmarkEnd w:id="89"/>
      <w:bookmarkEnd w:id="90"/>
      <w:bookmarkEnd w:id="91"/>
    </w:p>
    <w:p w14:paraId="2BECB94A"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sz w:val="24"/>
        </w:rPr>
        <w:tab/>
        <w:t>Ultimate recipients must meet all the following eligibility requirements. Applications which fail to meet any of these requirements will be deemed ineligible and will not be evaluated further.</w:t>
      </w:r>
    </w:p>
    <w:p w14:paraId="338D1085"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sz w:val="24"/>
        </w:rPr>
        <w:tab/>
        <w:t xml:space="preserve">(a) An ultimate recipient must be a legal entity in a State organized as a cooperative organization, corporation, partnership, or other legal entity organized and operated on a for-profit or nonprofit basis; an Indian Tribe or Tribal Entity; a public body; or an individual. </w:t>
      </w:r>
    </w:p>
    <w:p w14:paraId="45BF807A"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sz w:val="24"/>
        </w:rPr>
        <w:tab/>
        <w:t xml:space="preserve">(b) Individual ultimate recipients must be citizens of the United States or reside in the United States after being legally admitted for permanent residence. For purposes of this Notice, citizens and residents of the </w:t>
      </w:r>
      <w:bookmarkStart w:id="92" w:name="_Hlk102558112"/>
      <w:r w:rsidRPr="0071751B">
        <w:rPr>
          <w:rFonts w:ascii="Times New Roman" w:hAnsi="Times New Roman"/>
          <w:sz w:val="24"/>
        </w:rPr>
        <w:t>Republic of Palau, the Federated States of Micronesia, American Samoa, Guam, the Commonwealth of the Northern Mariana Islands, and the Republic of the Marshall Islands</w:t>
      </w:r>
      <w:bookmarkEnd w:id="92"/>
      <w:r w:rsidRPr="0071751B">
        <w:rPr>
          <w:rFonts w:ascii="Times New Roman" w:hAnsi="Times New Roman"/>
          <w:sz w:val="24"/>
        </w:rPr>
        <w:t xml:space="preserve"> are considered U.S. citizens. Individuals that reside in the United States after being legally admitted for permanent residence must provide a permanent green card as evidence of eligibility. </w:t>
      </w:r>
    </w:p>
    <w:p w14:paraId="5EB0B112" w14:textId="77777777" w:rsidR="0071751B" w:rsidRPr="0071751B" w:rsidRDefault="0071751B" w:rsidP="0071751B">
      <w:pPr>
        <w:spacing w:after="0" w:line="480" w:lineRule="auto"/>
        <w:rPr>
          <w:rFonts w:ascii="Times New Roman" w:eastAsia="Calibri" w:hAnsi="Times New Roman" w:cs="Arial"/>
          <w:sz w:val="24"/>
        </w:rPr>
      </w:pPr>
      <w:r w:rsidRPr="0071751B">
        <w:rPr>
          <w:rFonts w:ascii="Times New Roman" w:eastAsia="Calibri" w:hAnsi="Times New Roman" w:cs="Arial"/>
          <w:sz w:val="24"/>
          <w:szCs w:val="24"/>
        </w:rPr>
        <w:tab/>
      </w:r>
      <w:r w:rsidRPr="0071751B">
        <w:rPr>
          <w:rFonts w:ascii="Times New Roman" w:eastAsia="Calibri" w:hAnsi="Times New Roman" w:cs="Arial"/>
          <w:sz w:val="24"/>
        </w:rPr>
        <w:t>(c) An ultimate recipient is ineligible to receive a loan from an intermediary using MPILP Revolving Loan Funds if the ultimate recipient or any of its principals has any federal delinquent debt or is debarred from engaging in business with the Federal government. MPILP Revolving Loan Funds may not be used by an ultimate recipient to satisfy any Federal delinquent debt or to make an otherwise ineligible ultimate recipient eligible for MPILP Revolving Loan Funds.</w:t>
      </w:r>
    </w:p>
    <w:p w14:paraId="3B85D6D5" w14:textId="77777777" w:rsidR="0071751B" w:rsidRPr="0071751B" w:rsidRDefault="0071751B" w:rsidP="0071751B">
      <w:pPr>
        <w:spacing w:after="0" w:line="480" w:lineRule="auto"/>
        <w:rPr>
          <w:rFonts w:ascii="Times New Roman" w:eastAsia="Calibri" w:hAnsi="Times New Roman" w:cs="Arial"/>
          <w:sz w:val="24"/>
        </w:rPr>
      </w:pPr>
      <w:r w:rsidRPr="0071751B">
        <w:rPr>
          <w:rFonts w:ascii="Times New Roman" w:eastAsia="Calibri" w:hAnsi="Times New Roman" w:cs="Arial"/>
          <w:sz w:val="24"/>
        </w:rPr>
        <w:tab/>
        <w:t xml:space="preserve">(d) An ultimate recipient may receive a loan from an Intermediary regardless of whether credit is available from another source.  </w:t>
      </w:r>
    </w:p>
    <w:p w14:paraId="188F744F" w14:textId="77777777" w:rsidR="0071751B" w:rsidRPr="0071751B" w:rsidRDefault="0071751B" w:rsidP="0071751B">
      <w:pPr>
        <w:spacing w:after="0" w:line="480" w:lineRule="auto"/>
        <w:rPr>
          <w:rFonts w:ascii="Times New Roman" w:eastAsia="Calibri" w:hAnsi="Times New Roman" w:cs="Arial"/>
          <w:sz w:val="24"/>
        </w:rPr>
      </w:pPr>
      <w:r w:rsidRPr="0071751B">
        <w:rPr>
          <w:rFonts w:ascii="Times New Roman" w:eastAsia="Calibri" w:hAnsi="Times New Roman" w:cs="Arial"/>
          <w:sz w:val="24"/>
        </w:rPr>
        <w:tab/>
        <w:t xml:space="preserve">(e) The intermediary and its principals (including immediate families) must hold no legal or financial interest or influence in or with the ultimate recipient as this is considered a conflict of interest, as defined. However, this paragraph does not prevent an intermediary that is organized as a cooperative from making a loan to one of its members to the extent not prohibited by 7 CFR </w:t>
      </w:r>
      <w:r w:rsidRPr="0071751B">
        <w:rPr>
          <w:rFonts w:ascii="Times New Roman" w:eastAsia="Segoe UI" w:hAnsi="Times New Roman" w:cs="Times New Roman"/>
          <w:color w:val="333333"/>
          <w:sz w:val="24"/>
        </w:rPr>
        <w:t>4274.321(b)(4)</w:t>
      </w:r>
      <w:r w:rsidRPr="0071751B">
        <w:rPr>
          <w:rFonts w:ascii="Times New Roman" w:eastAsia="Calibri" w:hAnsi="Times New Roman" w:cs="Arial"/>
          <w:sz w:val="24"/>
        </w:rPr>
        <w:t>.</w:t>
      </w:r>
    </w:p>
    <w:p w14:paraId="526DC6C0" w14:textId="77777777" w:rsidR="0071751B" w:rsidRPr="0071751B" w:rsidRDefault="0071751B" w:rsidP="0071751B">
      <w:pPr>
        <w:spacing w:after="0" w:line="480" w:lineRule="auto"/>
        <w:rPr>
          <w:rFonts w:ascii="Times New Roman" w:hAnsi="Times New Roman"/>
          <w:sz w:val="24"/>
        </w:rPr>
      </w:pPr>
      <w:r w:rsidRPr="0071751B">
        <w:rPr>
          <w:rFonts w:ascii="Times New Roman" w:eastAsia="Calibri" w:hAnsi="Times New Roman" w:cs="Arial"/>
          <w:sz w:val="24"/>
        </w:rPr>
        <w:tab/>
        <w:t xml:space="preserve">(f) </w:t>
      </w:r>
      <w:r w:rsidRPr="0071751B">
        <w:rPr>
          <w:rFonts w:ascii="Times New Roman" w:hAnsi="Times New Roman"/>
          <w:sz w:val="24"/>
        </w:rPr>
        <w:t xml:space="preserve">The ultimate recipient must, along with its principals (including their immediate families), hold no legal or financial interest or influence in or with the intermediary as per 7 CFR 4274.321(b)(2), as this is considered a conflict of interest, as defined. </w:t>
      </w:r>
    </w:p>
    <w:p w14:paraId="586E9B99"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sz w:val="24"/>
        </w:rPr>
        <w:tab/>
        <w:t xml:space="preserve">(g) To qualify for the MPILP Revolving Loan funds, an ultimate recipient must process or propose to process meat or poultry or be a business with existing or proposed contractual, lease, or service agreements with another entity or entities, including affiliated entities, which are engaged or proposing to engage in the processing of meat or poultry. Additionally: </w:t>
      </w:r>
    </w:p>
    <w:p w14:paraId="26543358"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sz w:val="24"/>
        </w:rPr>
        <w:tab/>
        <w:t xml:space="preserve">(i) An ultimate recipient that processes or proposes to process meat or poultry must be a business engaged or proposing to engage in a project to produce a commercial food </w:t>
      </w:r>
      <w:proofErr w:type="gramStart"/>
      <w:r w:rsidRPr="0071751B">
        <w:rPr>
          <w:rFonts w:ascii="Times New Roman" w:hAnsi="Times New Roman"/>
          <w:sz w:val="24"/>
        </w:rPr>
        <w:t>product  either</w:t>
      </w:r>
      <w:proofErr w:type="gramEnd"/>
      <w:r w:rsidRPr="0071751B">
        <w:rPr>
          <w:rFonts w:ascii="Times New Roman" w:hAnsi="Times New Roman"/>
          <w:sz w:val="24"/>
        </w:rPr>
        <w:t xml:space="preserve"> directly or through contractual, lease or service agreements with another entity or entities including affiliated entities or be a business engaged or proposing to engage in custom exempt processing. A commercial food product is a product in regular production that is routinely sold in significant quantities to the general public or industry. </w:t>
      </w:r>
    </w:p>
    <w:p w14:paraId="07428CFD"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sz w:val="24"/>
        </w:rPr>
        <w:tab/>
        <w:t xml:space="preserve">(ii) Ultimate recipients that process or propose to process meat or poultry, including those that are custom exempt, must comply with the requirements of the U.S. Department of Agriculture (USDA) Food Safety and Inspection Service. Ultimate recipients must also comply with requirements of state, tribal, and local governments and must have the legal authority to carry out the purpose of the loan. </w:t>
      </w:r>
    </w:p>
    <w:p w14:paraId="1F278D78"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sz w:val="24"/>
        </w:rPr>
        <w:tab/>
        <w:t xml:space="preserve">(iii)  Ultimate recipients, including affiliates of the ultimate recipient engaged or proposing to engage in, either directly or through contractual, lease or service agreements with another entity or entities including affiliated entities, beef, pork, chicken, or turkey processing </w:t>
      </w:r>
      <w:bookmarkStart w:id="93" w:name="_Hlk102558189"/>
      <w:r w:rsidRPr="0071751B">
        <w:rPr>
          <w:rFonts w:ascii="Times New Roman" w:hAnsi="Times New Roman"/>
          <w:sz w:val="24"/>
        </w:rPr>
        <w:t>must not hold a market share greater than or equal to the entity that holds the fourth largest share of that market for the species addressed in the application. Ultimate recipients that process or propose to process meat or poultry must provide self-certification of this to the intermediary.</w:t>
      </w:r>
      <w:bookmarkEnd w:id="93"/>
    </w:p>
    <w:p w14:paraId="4B6AF9FA"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sz w:val="24"/>
        </w:rPr>
        <w:tab/>
        <w:t xml:space="preserve">(h). To qualify for the MPILP revolving loan funds and/or use funds otherwise put forward by the intermediary to operate the MPILP revolving loan fund, the ultimate recipient must be a business engaged or proposing to engage in meat and poultry processing and/or other activities in the middle of the food supply chain, including food distribution, transportation, manufacturing, processing, storage, aggregation, and wholesale. </w:t>
      </w:r>
    </w:p>
    <w:p w14:paraId="6204CD4D" w14:textId="77777777" w:rsidR="0071751B" w:rsidRPr="0071751B" w:rsidRDefault="0071751B" w:rsidP="0071751B">
      <w:pPr>
        <w:keepNext/>
        <w:keepLines/>
        <w:spacing w:after="0" w:line="480" w:lineRule="auto"/>
        <w:outlineLvl w:val="1"/>
        <w:rPr>
          <w:rFonts w:ascii="Times New Roman" w:eastAsiaTheme="majorEastAsia" w:hAnsi="Times New Roman" w:cstheme="majorBidi"/>
          <w:color w:val="000000" w:themeColor="text1"/>
          <w:sz w:val="24"/>
          <w:szCs w:val="26"/>
        </w:rPr>
      </w:pPr>
      <w:bookmarkStart w:id="94" w:name="_Toc96595019"/>
      <w:bookmarkStart w:id="95" w:name="_Toc103677408"/>
      <w:bookmarkStart w:id="96" w:name="_Toc950881635"/>
      <w:bookmarkStart w:id="97" w:name="_Toc1922142804"/>
      <w:bookmarkStart w:id="98" w:name="_Toc241809838"/>
      <w:bookmarkStart w:id="99" w:name="_Toc468028812"/>
      <w:bookmarkStart w:id="100" w:name="_Toc1937058680"/>
      <w:bookmarkStart w:id="101" w:name="_Toc1960533076"/>
      <w:bookmarkStart w:id="102" w:name="_Hlk103348422"/>
      <w:r w:rsidRPr="0071751B">
        <w:rPr>
          <w:rFonts w:ascii="Times New Roman" w:eastAsiaTheme="majorEastAsia" w:hAnsi="Times New Roman" w:cstheme="majorBidi"/>
          <w:color w:val="000000" w:themeColor="text1"/>
          <w:sz w:val="24"/>
          <w:szCs w:val="26"/>
        </w:rPr>
        <w:t xml:space="preserve">3. </w:t>
      </w:r>
      <w:r w:rsidRPr="0071751B">
        <w:rPr>
          <w:rFonts w:ascii="Times New Roman" w:eastAsiaTheme="majorEastAsia" w:hAnsi="Times New Roman" w:cstheme="majorBidi"/>
          <w:i/>
          <w:iCs/>
          <w:color w:val="000000" w:themeColor="text1"/>
          <w:sz w:val="24"/>
          <w:szCs w:val="26"/>
        </w:rPr>
        <w:t>Eligible Uses of Funds</w:t>
      </w:r>
      <w:r w:rsidRPr="0071751B">
        <w:rPr>
          <w:rFonts w:ascii="Times New Roman" w:eastAsiaTheme="majorEastAsia" w:hAnsi="Times New Roman" w:cstheme="majorBidi"/>
          <w:color w:val="000000" w:themeColor="text1"/>
          <w:sz w:val="24"/>
          <w:szCs w:val="26"/>
        </w:rPr>
        <w:t>.</w:t>
      </w:r>
      <w:bookmarkEnd w:id="94"/>
      <w:bookmarkEnd w:id="95"/>
      <w:r w:rsidRPr="0071751B">
        <w:rPr>
          <w:rFonts w:ascii="Times New Roman" w:eastAsiaTheme="majorEastAsia" w:hAnsi="Times New Roman" w:cstheme="majorBidi"/>
          <w:color w:val="000000" w:themeColor="text1"/>
          <w:sz w:val="24"/>
          <w:szCs w:val="26"/>
        </w:rPr>
        <w:t xml:space="preserve">  </w:t>
      </w:r>
      <w:bookmarkEnd w:id="96"/>
      <w:bookmarkEnd w:id="97"/>
      <w:bookmarkEnd w:id="98"/>
      <w:bookmarkEnd w:id="99"/>
      <w:bookmarkEnd w:id="100"/>
      <w:bookmarkEnd w:id="101"/>
    </w:p>
    <w:p w14:paraId="2FE469A1" w14:textId="77777777" w:rsidR="002A2CDD" w:rsidRPr="002A2CDD" w:rsidRDefault="0071751B" w:rsidP="002A2CDD">
      <w:pPr>
        <w:spacing w:after="0" w:line="480" w:lineRule="auto"/>
        <w:rPr>
          <w:rFonts w:ascii="Times New Roman" w:hAnsi="Times New Roman" w:cs="Times New Roman"/>
          <w:sz w:val="24"/>
          <w:szCs w:val="24"/>
        </w:rPr>
      </w:pPr>
      <w:r w:rsidRPr="0071751B">
        <w:rPr>
          <w:rFonts w:ascii="Times New Roman" w:hAnsi="Times New Roman"/>
          <w:sz w:val="24"/>
        </w:rPr>
        <w:tab/>
      </w:r>
      <w:r w:rsidRPr="002A2CDD">
        <w:rPr>
          <w:rFonts w:ascii="Times New Roman" w:hAnsi="Times New Roman" w:cs="Times New Roman"/>
          <w:sz w:val="24"/>
          <w:szCs w:val="24"/>
        </w:rPr>
        <w:t xml:space="preserve">Intermediaries receiving grants </w:t>
      </w:r>
      <w:r w:rsidRPr="002A2CDD">
        <w:rPr>
          <w:rFonts w:ascii="Times New Roman" w:eastAsia="Times New Roman" w:hAnsi="Times New Roman" w:cs="Times New Roman"/>
          <w:sz w:val="24"/>
          <w:szCs w:val="24"/>
        </w:rPr>
        <w:t xml:space="preserve">must finance a revolving loan fund that the intermediary will operate and administer. All grants awarded under this notice are subject to 2 CFR part 200 or successor regulation, as applicable. </w:t>
      </w:r>
      <w:r w:rsidRPr="002A2CDD">
        <w:rPr>
          <w:rFonts w:ascii="Times New Roman" w:hAnsi="Times New Roman" w:cs="Times New Roman"/>
          <w:sz w:val="24"/>
          <w:szCs w:val="24"/>
        </w:rPr>
        <w:t xml:space="preserve">Ultimate recipients must demonstrate, to the Agency’s satisfaction, that loan funds will remain in the United States and the facility being financed and the uses of the loan funds will support the start-up, expansion, or operation of activities in the processing of meat or poultry, to increase capacity and help create a more resilient, diverse, and secure U.S. food supply chain. Funds designated in the work plan for lending but not used for that purpose during the period of performance must be returned to the Agency. Loans to ultimate recipients funded with Agency MPILP grant funds must meet the eligible uses of this section until these funds are repaid into the MPILP revolving loan fund. Once MPILP revolving loan funds have been repaid to the intermediary, those funds are considered revolved funds. Intermediaries may use intermediary equity contributions and revolved funds to make loans to ultimate recipients in accordance with the eligible uses of the Agency MPILP grant funds and other purposes as described below and in accordance with the Food Supply Chain Guaranteed Loan Program, although an increase in capacity is not required for MPILP loans. The Food Supply Chain Guaranteed Loan Program facilitates loans for activities in the middle of the food supply chain and more information about eligible uses of funds under that program is available in Section C(b) of the </w:t>
      </w:r>
      <w:r w:rsidRPr="002A2CDD">
        <w:rPr>
          <w:rFonts w:ascii="Times New Roman" w:hAnsi="Times New Roman" w:cs="Times New Roman"/>
          <w:i/>
          <w:iCs/>
          <w:sz w:val="24"/>
          <w:szCs w:val="24"/>
        </w:rPr>
        <w:t xml:space="preserve">Federal Register </w:t>
      </w:r>
      <w:r w:rsidRPr="002A2CDD">
        <w:rPr>
          <w:rFonts w:ascii="Times New Roman" w:hAnsi="Times New Roman" w:cs="Times New Roman"/>
          <w:sz w:val="24"/>
          <w:szCs w:val="24"/>
        </w:rPr>
        <w:t>notice</w:t>
      </w:r>
      <w:r w:rsidRPr="002A2CDD">
        <w:rPr>
          <w:rFonts w:ascii="Times New Roman" w:hAnsi="Times New Roman" w:cs="Times New Roman"/>
          <w:i/>
          <w:iCs/>
          <w:sz w:val="24"/>
          <w:szCs w:val="24"/>
        </w:rPr>
        <w:t xml:space="preserve"> </w:t>
      </w:r>
      <w:r w:rsidRPr="002A2CDD">
        <w:rPr>
          <w:rFonts w:ascii="Times New Roman" w:hAnsi="Times New Roman" w:cs="Times New Roman"/>
          <w:sz w:val="24"/>
          <w:szCs w:val="24"/>
        </w:rPr>
        <w:t>(86 FR 70086)</w:t>
      </w:r>
      <w:r w:rsidRPr="002A2CDD">
        <w:rPr>
          <w:rFonts w:ascii="Times New Roman" w:eastAsia="Calibri" w:hAnsi="Times New Roman" w:cs="Times New Roman"/>
          <w:sz w:val="24"/>
          <w:szCs w:val="24"/>
        </w:rPr>
        <w:t xml:space="preserve">. A table comparing the Food Supply Chain Guaranteed Loan Program and MPILP is available on the MPILP program website at </w:t>
      </w:r>
      <w:hyperlink r:id="rId11" w:history="1">
        <w:r w:rsidR="002A2CDD" w:rsidRPr="002A2CDD">
          <w:rPr>
            <w:rStyle w:val="Hyperlink"/>
            <w:rFonts w:ascii="Times New Roman" w:hAnsi="Times New Roman" w:cs="Times New Roman"/>
            <w:sz w:val="24"/>
            <w:szCs w:val="24"/>
          </w:rPr>
          <w:t>https://www.rd.usda.gov/mpilp</w:t>
        </w:r>
      </w:hyperlink>
      <w:r w:rsidR="002A2CDD" w:rsidRPr="002A2CDD">
        <w:rPr>
          <w:rFonts w:ascii="Times New Roman" w:hAnsi="Times New Roman" w:cs="Times New Roman"/>
          <w:sz w:val="24"/>
          <w:szCs w:val="24"/>
        </w:rPr>
        <w:t>.</w:t>
      </w:r>
    </w:p>
    <w:p w14:paraId="6D44E8DF" w14:textId="4953D377" w:rsidR="0071751B" w:rsidRPr="002A2CDD" w:rsidRDefault="0071751B" w:rsidP="002A2CDD">
      <w:pPr>
        <w:spacing w:after="0" w:line="480" w:lineRule="auto"/>
        <w:rPr>
          <w:rFonts w:ascii="Times New Roman" w:hAnsi="Times New Roman" w:cs="Times New Roman"/>
          <w:sz w:val="24"/>
          <w:szCs w:val="24"/>
        </w:rPr>
      </w:pPr>
      <w:r w:rsidRPr="002A2CDD">
        <w:rPr>
          <w:rFonts w:ascii="Times New Roman" w:hAnsi="Times New Roman" w:cs="Times New Roman"/>
          <w:b/>
          <w:sz w:val="24"/>
          <w:szCs w:val="24"/>
        </w:rPr>
        <w:t xml:space="preserve"> </w:t>
      </w:r>
      <w:r w:rsidRPr="002A2CDD">
        <w:rPr>
          <w:rFonts w:ascii="Times New Roman" w:hAnsi="Times New Roman" w:cs="Times New Roman"/>
          <w:sz w:val="24"/>
          <w:szCs w:val="24"/>
        </w:rPr>
        <w:t xml:space="preserve"> </w:t>
      </w:r>
      <w:bookmarkEnd w:id="102"/>
      <w:r w:rsidRPr="002A2CDD">
        <w:rPr>
          <w:rFonts w:ascii="Times New Roman" w:hAnsi="Times New Roman" w:cs="Times New Roman"/>
          <w:sz w:val="24"/>
          <w:szCs w:val="24"/>
        </w:rPr>
        <w:t xml:space="preserve">Eligible uses of funds in the MPILP include, but are not limited to, the following: </w:t>
      </w:r>
    </w:p>
    <w:p w14:paraId="07A6B46B" w14:textId="79447CFF" w:rsidR="0071751B" w:rsidRPr="0071751B" w:rsidRDefault="002A2CDD" w:rsidP="0071751B">
      <w:pPr>
        <w:spacing w:after="0" w:line="480" w:lineRule="auto"/>
        <w:rPr>
          <w:rFonts w:ascii="Times New Roman" w:hAnsi="Times New Roman"/>
          <w:sz w:val="24"/>
        </w:rPr>
      </w:pPr>
      <w:r>
        <w:rPr>
          <w:rFonts w:ascii="Times New Roman" w:hAnsi="Times New Roman"/>
          <w:sz w:val="24"/>
        </w:rPr>
        <w:tab/>
      </w:r>
      <w:r w:rsidR="0071751B" w:rsidRPr="0071751B">
        <w:rPr>
          <w:rFonts w:ascii="Times New Roman" w:hAnsi="Times New Roman"/>
          <w:sz w:val="24"/>
        </w:rPr>
        <w:t xml:space="preserve">(1) Purchase and development of land, buildings, or infrastructure for public or private commercial enterprises or industrial properties in a State, including expansion or modernization. </w:t>
      </w:r>
    </w:p>
    <w:p w14:paraId="216414A9"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sz w:val="24"/>
        </w:rPr>
        <w:tab/>
        <w:t xml:space="preserve">(2) Leasehold improvements when the lease contains no </w:t>
      </w:r>
      <w:proofErr w:type="spellStart"/>
      <w:r w:rsidRPr="0071751B">
        <w:rPr>
          <w:rFonts w:ascii="Times New Roman" w:hAnsi="Times New Roman"/>
          <w:sz w:val="24"/>
        </w:rPr>
        <w:t>reverter</w:t>
      </w:r>
      <w:proofErr w:type="spellEnd"/>
      <w:r w:rsidRPr="0071751B">
        <w:rPr>
          <w:rFonts w:ascii="Times New Roman" w:hAnsi="Times New Roman"/>
          <w:sz w:val="24"/>
        </w:rPr>
        <w:t xml:space="preserve"> clauses or restrictive clauses that would impair the use or value of the property as security for the loan. The term of the lease must be equal to or greater than the term of the loan. </w:t>
      </w:r>
    </w:p>
    <w:p w14:paraId="17795C2E"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sz w:val="24"/>
        </w:rPr>
        <w:tab/>
        <w:t xml:space="preserve">(3) Constructing or equipping facilities for lease to public or private enterprises engaged in commercial or industrial operations. Financing for mixed-use properties, involving both commercial business and residential space, is authorized provided that at least 50 percent of the building’s projected revenue will be generated from meat processing or other eligible food business uses. </w:t>
      </w:r>
    </w:p>
    <w:p w14:paraId="25D220D0"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sz w:val="24"/>
        </w:rPr>
        <w:tab/>
        <w:t xml:space="preserve">(4) Purchase of machinery and equipment including but not limited to slaughter and processing equipment, manufacturing systems, information technology systems, and commercially available new technologies that promote worker safety or food safety. </w:t>
      </w:r>
    </w:p>
    <w:p w14:paraId="094185B6"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sz w:val="24"/>
        </w:rPr>
        <w:tab/>
        <w:t xml:space="preserve">(5) Debt refinancing when it is determined that the project is viable, and refinancing is necessary to improve cash flow or obtain appropriate lien positions. Debt being refinanced must be debt of the ultimate recipient reflected on its balance sheet. The </w:t>
      </w:r>
      <w:r w:rsidRPr="0071751B">
        <w:rPr>
          <w:rFonts w:ascii="Times New Roman" w:eastAsia="Times New Roman" w:hAnsi="Times New Roman" w:cs="Times New Roman"/>
          <w:sz w:val="24"/>
        </w:rPr>
        <w:t>intermediary</w:t>
      </w:r>
      <w:r w:rsidRPr="0071751B">
        <w:rPr>
          <w:rFonts w:ascii="Times New Roman" w:hAnsi="Times New Roman"/>
          <w:sz w:val="24"/>
        </w:rPr>
        <w:t xml:space="preserve">’s analysis must document that, except for the refinancing of lines of credit, the debt being refinanced was for an eligible loan purpose under this Notice. Existing intermediary debt may be included provided that, at the time of application, the loan being refinanced has been active and current for at least the past 12 months (current status cannot be achieved by the </w:t>
      </w:r>
      <w:r w:rsidRPr="0071751B">
        <w:rPr>
          <w:rFonts w:ascii="Times New Roman" w:eastAsia="Times New Roman" w:hAnsi="Times New Roman" w:cs="Times New Roman"/>
          <w:sz w:val="24"/>
        </w:rPr>
        <w:t xml:space="preserve">intermediary </w:t>
      </w:r>
      <w:r w:rsidRPr="0071751B">
        <w:rPr>
          <w:rFonts w:ascii="Times New Roman" w:hAnsi="Times New Roman"/>
          <w:sz w:val="24"/>
        </w:rPr>
        <w:t xml:space="preserve">forgiving the ultimate recipient’s debt or servicing actions that impact the ultimate recipient’s repayment schedule), and the </w:t>
      </w:r>
      <w:r w:rsidRPr="0071751B">
        <w:rPr>
          <w:rFonts w:ascii="Times New Roman" w:eastAsia="Times New Roman" w:hAnsi="Times New Roman" w:cs="Times New Roman"/>
          <w:sz w:val="24"/>
        </w:rPr>
        <w:t>intermediary</w:t>
      </w:r>
      <w:r w:rsidRPr="0071751B">
        <w:rPr>
          <w:rFonts w:ascii="Times New Roman" w:hAnsi="Times New Roman"/>
          <w:sz w:val="24"/>
        </w:rPr>
        <w:t xml:space="preserve"> is providing better rates or terms. Unless the amount to be refinanced is owed directly to the Federal government or is federally guaranteed, no more than 50 percent of loan funds may be used to refinance existing debt. </w:t>
      </w:r>
    </w:p>
    <w:p w14:paraId="31B348CC" w14:textId="77777777" w:rsidR="0071751B" w:rsidRPr="0071751B" w:rsidRDefault="0071751B" w:rsidP="0071751B">
      <w:pPr>
        <w:spacing w:after="0" w:line="480" w:lineRule="auto"/>
        <w:rPr>
          <w:rFonts w:ascii="Times New Roman" w:eastAsia="Calibri" w:hAnsi="Times New Roman" w:cs="Times New Roman"/>
          <w:sz w:val="24"/>
        </w:rPr>
      </w:pPr>
      <w:r w:rsidRPr="0071751B">
        <w:rPr>
          <w:rFonts w:ascii="Times New Roman" w:eastAsia="Calibri" w:hAnsi="Times New Roman" w:cs="Arial"/>
          <w:sz w:val="24"/>
        </w:rPr>
        <w:tab/>
        <w:t xml:space="preserve">(6) </w:t>
      </w:r>
      <w:r w:rsidRPr="0071751B">
        <w:rPr>
          <w:rFonts w:ascii="Times New Roman" w:eastAsia="Segoe UI" w:hAnsi="Times New Roman" w:cs="Times New Roman"/>
          <w:color w:val="333333"/>
          <w:sz w:val="24"/>
        </w:rPr>
        <w:t>Revolving lines of credit provided the portion of the intermediary’s total MPILP revolving loan fund that is committed to, or in use for revolving lines of credit, will not exceed 25 percent at any time.</w:t>
      </w:r>
    </w:p>
    <w:p w14:paraId="45FC7DFF" w14:textId="77777777" w:rsidR="0071751B" w:rsidRPr="0071751B" w:rsidRDefault="0071751B" w:rsidP="0071751B">
      <w:pPr>
        <w:spacing w:after="0" w:line="480" w:lineRule="auto"/>
        <w:rPr>
          <w:rFonts w:ascii="Times New Roman" w:eastAsia="Segoe UI" w:hAnsi="Times New Roman" w:cs="Times New Roman"/>
          <w:color w:val="333333"/>
          <w:sz w:val="24"/>
        </w:rPr>
      </w:pPr>
      <w:r w:rsidRPr="0071751B">
        <w:rPr>
          <w:rFonts w:ascii="Times New Roman" w:eastAsia="Segoe UI" w:hAnsi="Times New Roman" w:cs="Times New Roman"/>
          <w:color w:val="333333"/>
          <w:sz w:val="24"/>
          <w:szCs w:val="24"/>
        </w:rPr>
        <w:tab/>
      </w:r>
      <w:r w:rsidRPr="0071751B">
        <w:rPr>
          <w:rFonts w:ascii="Times New Roman" w:eastAsia="Segoe UI" w:hAnsi="Times New Roman" w:cs="Times New Roman"/>
          <w:color w:val="333333"/>
          <w:sz w:val="24"/>
        </w:rPr>
        <w:t xml:space="preserve">(a) All ultimate recipients receiving revolving lines of credit must reduce the outstanding balance of the revolving line of credit to zero at least once each year. </w:t>
      </w:r>
    </w:p>
    <w:p w14:paraId="027A68D9" w14:textId="77777777" w:rsidR="0071751B" w:rsidRPr="0071751B" w:rsidRDefault="0071751B" w:rsidP="0071751B">
      <w:pPr>
        <w:spacing w:after="0" w:line="480" w:lineRule="auto"/>
        <w:rPr>
          <w:rFonts w:ascii="Times New Roman" w:eastAsia="Segoe UI" w:hAnsi="Times New Roman" w:cs="Times New Roman"/>
          <w:color w:val="333333"/>
          <w:sz w:val="24"/>
          <w:szCs w:val="24"/>
        </w:rPr>
      </w:pPr>
      <w:r w:rsidRPr="0071751B">
        <w:rPr>
          <w:rFonts w:ascii="Times New Roman" w:eastAsia="Segoe UI" w:hAnsi="Times New Roman" w:cs="Times New Roman"/>
          <w:color w:val="333333"/>
          <w:sz w:val="24"/>
          <w:szCs w:val="24"/>
        </w:rPr>
        <w:tab/>
        <w:t>(b) The intermediary must approve all revolving lines of credit for a specific maximum amount and for a specific maximum time period, not to exceed two years.</w:t>
      </w:r>
    </w:p>
    <w:p w14:paraId="2D14EBB4" w14:textId="77777777" w:rsidR="0071751B" w:rsidRPr="0071751B" w:rsidRDefault="0071751B" w:rsidP="0071751B">
      <w:pPr>
        <w:spacing w:after="0" w:line="480" w:lineRule="auto"/>
        <w:rPr>
          <w:rFonts w:ascii="Times New Roman" w:eastAsia="Segoe UI" w:hAnsi="Times New Roman" w:cs="Times New Roman"/>
          <w:color w:val="333333"/>
          <w:sz w:val="24"/>
          <w:szCs w:val="24"/>
        </w:rPr>
      </w:pPr>
      <w:r w:rsidRPr="0071751B">
        <w:rPr>
          <w:rFonts w:ascii="Times New Roman" w:eastAsia="Segoe UI" w:hAnsi="Times New Roman" w:cs="Times New Roman"/>
          <w:color w:val="333333"/>
          <w:sz w:val="24"/>
          <w:szCs w:val="24"/>
        </w:rPr>
        <w:tab/>
        <w:t>(c) The intermediary must provide a detailed description, which will be incorporated into the intermediary’s work plan and be subject to Agency approval, of how the revolving lines of credit will be operated and managed. The description must include evidence that the intermediary has an adequate system for:</w:t>
      </w:r>
    </w:p>
    <w:p w14:paraId="16A32BF1" w14:textId="77777777" w:rsidR="0071751B" w:rsidRPr="0071751B" w:rsidRDefault="0071751B" w:rsidP="0071751B">
      <w:pPr>
        <w:spacing w:after="0" w:line="480" w:lineRule="auto"/>
        <w:rPr>
          <w:rFonts w:ascii="Times New Roman" w:hAnsi="Times New Roman" w:cs="Times New Roman"/>
          <w:sz w:val="24"/>
          <w:szCs w:val="24"/>
        </w:rPr>
      </w:pPr>
      <w:r w:rsidRPr="0071751B">
        <w:rPr>
          <w:rFonts w:ascii="Times New Roman" w:eastAsia="Segoe UI" w:hAnsi="Times New Roman" w:cs="Times New Roman"/>
          <w:color w:val="333333"/>
          <w:sz w:val="24"/>
          <w:szCs w:val="24"/>
        </w:rPr>
        <w:tab/>
        <w:t>(1) Interest calculations on varying balances; and</w:t>
      </w:r>
    </w:p>
    <w:p w14:paraId="0CD974FA" w14:textId="77777777" w:rsidR="0071751B" w:rsidRPr="0071751B" w:rsidRDefault="0071751B" w:rsidP="0071751B">
      <w:pPr>
        <w:spacing w:after="0" w:line="480" w:lineRule="auto"/>
        <w:rPr>
          <w:rFonts w:ascii="Times New Roman" w:hAnsi="Times New Roman" w:cs="Times New Roman"/>
          <w:sz w:val="24"/>
          <w:szCs w:val="24"/>
        </w:rPr>
      </w:pPr>
      <w:r w:rsidRPr="0071751B">
        <w:rPr>
          <w:rFonts w:ascii="Times New Roman" w:eastAsia="Segoe UI" w:hAnsi="Times New Roman" w:cs="Times New Roman"/>
          <w:color w:val="333333"/>
          <w:sz w:val="24"/>
          <w:szCs w:val="24"/>
        </w:rPr>
        <w:tab/>
        <w:t>(2) Monitoring and control of the ultimate recipients’ cash, inventory, and accounts receivable.</w:t>
      </w:r>
    </w:p>
    <w:p w14:paraId="0D6945AF" w14:textId="77777777" w:rsidR="0071751B" w:rsidRPr="0071751B" w:rsidRDefault="0071751B" w:rsidP="0071751B">
      <w:pPr>
        <w:spacing w:after="0" w:line="480" w:lineRule="auto"/>
        <w:rPr>
          <w:rFonts w:ascii="Times New Roman" w:eastAsia="Calibri" w:hAnsi="Times New Roman" w:cs="Arial"/>
          <w:sz w:val="24"/>
        </w:rPr>
      </w:pPr>
      <w:r w:rsidRPr="0071751B">
        <w:rPr>
          <w:rFonts w:ascii="Times New Roman" w:hAnsi="Times New Roman" w:cs="Times New Roman"/>
          <w:sz w:val="24"/>
          <w:szCs w:val="24"/>
        </w:rPr>
        <w:tab/>
      </w:r>
      <w:r w:rsidRPr="0071751B">
        <w:rPr>
          <w:rFonts w:ascii="Times New Roman" w:eastAsia="Segoe UI" w:hAnsi="Times New Roman" w:cs="Times New Roman"/>
          <w:color w:val="333333"/>
          <w:sz w:val="24"/>
        </w:rPr>
        <w:t>(d) If, at any time, the Agency determines that an intermediary’s operation of revolving lines of credit is causing excessive risk of loss for the intermediary or the government, the Agency may terminate the intermediary’s authority to use the MPILP revolving loan fund for revolving lines of credit. Such termination will be made by written notice from the Agency to the intermediary and will terminate the intermediary’s authority to approve any new lines of credit or extend any existing revolving lines of credit beyond the effective date of termination contained in the termination notice.</w:t>
      </w:r>
    </w:p>
    <w:p w14:paraId="1AA2FA28"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sz w:val="24"/>
        </w:rPr>
        <w:tab/>
        <w:t xml:space="preserve">(7) The purchase of cooperative stock by individual farmers or ranchers in a farmer or rancher cooperative, the purchase of transferable cooperative stock, the purchase of stock in a business by employees forming an Employee Stock Ownership Plan or worker cooperative, and loans to a fund that invests primarily in cooperatives in accordance with the provisions of this notice. </w:t>
      </w:r>
    </w:p>
    <w:p w14:paraId="7963911E"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sz w:val="24"/>
        </w:rPr>
        <w:tab/>
        <w:t xml:space="preserve">(8) Taxable corporate bonds when the bonds will be fully amortized over the life of the bond and comply with all provisions of (a) through (e) below: </w:t>
      </w:r>
    </w:p>
    <w:p w14:paraId="7BC31BC3" w14:textId="77777777" w:rsidR="0071751B" w:rsidRPr="0071751B" w:rsidRDefault="0071751B" w:rsidP="0071751B">
      <w:pPr>
        <w:spacing w:after="0" w:line="480" w:lineRule="auto"/>
        <w:ind w:left="540" w:firstLine="180"/>
        <w:rPr>
          <w:rFonts w:eastAsiaTheme="minorEastAsia"/>
          <w:sz w:val="24"/>
        </w:rPr>
      </w:pPr>
      <w:r w:rsidRPr="0071751B">
        <w:rPr>
          <w:rFonts w:ascii="Times New Roman" w:hAnsi="Times New Roman"/>
          <w:sz w:val="24"/>
        </w:rPr>
        <w:t>(a) The bond holder (</w:t>
      </w:r>
      <w:r w:rsidRPr="0071751B">
        <w:rPr>
          <w:rFonts w:ascii="Times New Roman" w:eastAsia="Times New Roman" w:hAnsi="Times New Roman" w:cs="Times New Roman"/>
          <w:sz w:val="24"/>
        </w:rPr>
        <w:t>intermediary</w:t>
      </w:r>
      <w:r w:rsidRPr="0071751B">
        <w:rPr>
          <w:rFonts w:ascii="Times New Roman" w:hAnsi="Times New Roman"/>
          <w:sz w:val="24"/>
        </w:rPr>
        <w:t>) retains 7.5 percent of the bond.</w:t>
      </w:r>
    </w:p>
    <w:p w14:paraId="070D0F64" w14:textId="77777777" w:rsidR="0071751B" w:rsidRPr="0071751B" w:rsidRDefault="0071751B" w:rsidP="0071751B">
      <w:pPr>
        <w:spacing w:after="0" w:line="480" w:lineRule="auto"/>
        <w:ind w:left="540" w:firstLine="180"/>
        <w:rPr>
          <w:rFonts w:ascii="Times New Roman" w:hAnsi="Times New Roman"/>
          <w:sz w:val="24"/>
        </w:rPr>
      </w:pPr>
      <w:r w:rsidRPr="0071751B">
        <w:rPr>
          <w:rFonts w:ascii="Times New Roman" w:hAnsi="Times New Roman"/>
          <w:sz w:val="24"/>
        </w:rPr>
        <w:t>(b) The bonds must be fully secured with collateral.</w:t>
      </w:r>
    </w:p>
    <w:p w14:paraId="1B141312" w14:textId="77777777" w:rsidR="0071751B" w:rsidRPr="0071751B" w:rsidRDefault="0071751B" w:rsidP="0071751B">
      <w:pPr>
        <w:spacing w:after="0" w:line="480" w:lineRule="auto"/>
        <w:ind w:firstLine="720"/>
        <w:rPr>
          <w:rFonts w:eastAsiaTheme="minorEastAsia"/>
          <w:sz w:val="24"/>
        </w:rPr>
      </w:pPr>
      <w:r w:rsidRPr="0071751B">
        <w:rPr>
          <w:rFonts w:ascii="Times New Roman" w:hAnsi="Times New Roman"/>
          <w:sz w:val="24"/>
        </w:rPr>
        <w:t xml:space="preserve">(c) The bonds must only provide for a trustee when the trustee is totally under the control of the </w:t>
      </w:r>
      <w:r w:rsidRPr="0071751B">
        <w:rPr>
          <w:rFonts w:ascii="Times New Roman" w:eastAsia="Times New Roman" w:hAnsi="Times New Roman" w:cs="Times New Roman"/>
          <w:sz w:val="24"/>
        </w:rPr>
        <w:t>intermediary</w:t>
      </w:r>
      <w:r w:rsidRPr="0071751B">
        <w:rPr>
          <w:rFonts w:ascii="Times New Roman" w:hAnsi="Times New Roman"/>
          <w:sz w:val="24"/>
        </w:rPr>
        <w:t xml:space="preserve">. The bonds must provide no rights to bond holders other than the right to receive the payments due under the bond. For instance, the bonds must not provide for bond holders replacing the trustee or directing the trustee to take servicing actions, such as accelerating the bonds. Convertible bonds are not eligible under this paragraph due to the potential conflict of interest of an </w:t>
      </w:r>
      <w:r w:rsidRPr="0071751B">
        <w:rPr>
          <w:rFonts w:ascii="Times New Roman" w:eastAsia="Times New Roman" w:hAnsi="Times New Roman" w:cs="Times New Roman"/>
          <w:sz w:val="24"/>
        </w:rPr>
        <w:t>intermediary</w:t>
      </w:r>
      <w:r w:rsidRPr="0071751B">
        <w:rPr>
          <w:rFonts w:ascii="Times New Roman" w:hAnsi="Times New Roman"/>
          <w:sz w:val="24"/>
        </w:rPr>
        <w:t xml:space="preserve"> having an ownership interest in the ultimate recipient. </w:t>
      </w:r>
    </w:p>
    <w:p w14:paraId="6C2C65AA" w14:textId="77777777" w:rsidR="0071751B" w:rsidRPr="0071751B" w:rsidRDefault="0071751B" w:rsidP="0071751B">
      <w:pPr>
        <w:tabs>
          <w:tab w:val="left" w:pos="1350"/>
        </w:tabs>
        <w:spacing w:after="0" w:line="480" w:lineRule="auto"/>
        <w:ind w:firstLine="720"/>
        <w:rPr>
          <w:rFonts w:eastAsiaTheme="minorEastAsia"/>
          <w:sz w:val="24"/>
        </w:rPr>
      </w:pPr>
      <w:r w:rsidRPr="0071751B">
        <w:rPr>
          <w:rFonts w:ascii="Times New Roman" w:hAnsi="Times New Roman"/>
          <w:sz w:val="24"/>
        </w:rPr>
        <w:t>(d) The bond issuer (ultimate recipient) must obtain the services and opinion of an experienced bond counsel who must render a legal opinion stating that the bonds are duly authorized, valid, and binding obligations of the issuer and that the issuer has complied with all applicable laws and requirements in connection with the issuance of the bonds.</w:t>
      </w:r>
    </w:p>
    <w:p w14:paraId="7E451993" w14:textId="77777777" w:rsidR="0071751B" w:rsidRPr="0071751B" w:rsidRDefault="0071751B" w:rsidP="0071751B">
      <w:pPr>
        <w:spacing w:after="0" w:line="480" w:lineRule="auto"/>
        <w:ind w:firstLine="720"/>
        <w:rPr>
          <w:rFonts w:eastAsiaTheme="minorEastAsia"/>
          <w:sz w:val="24"/>
        </w:rPr>
      </w:pPr>
      <w:r w:rsidRPr="0071751B">
        <w:rPr>
          <w:rFonts w:ascii="Times New Roman" w:hAnsi="Times New Roman"/>
          <w:sz w:val="24"/>
        </w:rPr>
        <w:t>(e) The bond holder (</w:t>
      </w:r>
      <w:r w:rsidRPr="0071751B">
        <w:rPr>
          <w:rFonts w:ascii="Times New Roman" w:eastAsia="Times New Roman" w:hAnsi="Times New Roman" w:cs="Times New Roman"/>
          <w:sz w:val="24"/>
        </w:rPr>
        <w:t>intermediary</w:t>
      </w:r>
      <w:r w:rsidRPr="0071751B">
        <w:rPr>
          <w:rFonts w:ascii="Times New Roman" w:hAnsi="Times New Roman"/>
          <w:sz w:val="24"/>
        </w:rPr>
        <w:t xml:space="preserve">) must purchase all the bonds and comply with all Agency regulations. There must be a bond purchase agreement between the issuer and the bond holder. The bond purchase agreement must contain similar language to what is required to be in a loan agreement in accordance with this notice and must be in form and substance satisfactory to the Agency. The bond holder is responsible for all servicing of the loan (bond), although the bond holder may contract for servicing assistance, including contracting with a trustee who remains under the </w:t>
      </w:r>
      <w:r w:rsidRPr="0071751B">
        <w:rPr>
          <w:rFonts w:ascii="Times New Roman" w:eastAsia="Times New Roman" w:hAnsi="Times New Roman" w:cs="Times New Roman"/>
          <w:sz w:val="24"/>
        </w:rPr>
        <w:t>intermediary</w:t>
      </w:r>
      <w:r w:rsidRPr="0071751B">
        <w:rPr>
          <w:rFonts w:ascii="Times New Roman" w:hAnsi="Times New Roman"/>
          <w:sz w:val="24"/>
        </w:rPr>
        <w:t xml:space="preserve">’s total control. </w:t>
      </w:r>
    </w:p>
    <w:p w14:paraId="3BF30F1E"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sz w:val="24"/>
        </w:rPr>
        <w:tab/>
        <w:t xml:space="preserve">(9) Interest (including interest on interim financing) during the period before the first principal payment becomes due or when the facility becomes income-producing, whichever is earlier. </w:t>
      </w:r>
    </w:p>
    <w:p w14:paraId="7697CF55"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sz w:val="24"/>
        </w:rPr>
        <w:tab/>
        <w:t xml:space="preserve">(10) Feasibility studies. </w:t>
      </w:r>
    </w:p>
    <w:p w14:paraId="38F9DD20"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sz w:val="24"/>
        </w:rPr>
        <w:tab/>
        <w:t xml:space="preserve">(11) Pollution control and abatement as related to transportation, waste management and other activities related to otherwise eligible projects. </w:t>
      </w:r>
    </w:p>
    <w:p w14:paraId="64A4E82B"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sz w:val="24"/>
        </w:rPr>
        <w:tab/>
        <w:t>(12) Startup costs, working capital, fees and expenses related to meeting federal inspection and state or local regulations, inventory, and supplies in the form of a permanent working capital term loan.</w:t>
      </w:r>
    </w:p>
    <w:p w14:paraId="256BA7C5"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sz w:val="24"/>
        </w:rPr>
        <w:tab/>
        <w:t xml:space="preserve">(13) </w:t>
      </w:r>
      <w:r w:rsidRPr="0071751B">
        <w:rPr>
          <w:rFonts w:ascii="Times New Roman" w:eastAsia="Times New Roman" w:hAnsi="Times New Roman" w:cs="Times New Roman"/>
          <w:sz w:val="24"/>
        </w:rPr>
        <w:t>Intermediarie</w:t>
      </w:r>
      <w:r w:rsidRPr="0071751B">
        <w:rPr>
          <w:rFonts w:ascii="Times New Roman" w:hAnsi="Times New Roman"/>
          <w:sz w:val="24"/>
        </w:rPr>
        <w:t xml:space="preserve">s may use up to $125,000 or five percent of the grant amount, whichever is less, for expenses related to establishment or maintenance of a loan loss reserve for the MPILP revolving loan fund, lender training, or new operational costs related to the MPILP revolving loan fund. The intermediary must document these proposed uses on the Agency-approved application form. If funds designated in the work plan for these purposes are not used for these purposes within the first three years of the performance period, the funds will be either returned to the agency or used for loan capital. In such cases, the intermediary must submit a written request to the Agency noting plans for the funds. The request must be approved by the Agency before the intermediary proceeds. </w:t>
      </w:r>
    </w:p>
    <w:p w14:paraId="2E0FE47E"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sz w:val="24"/>
        </w:rPr>
        <w:tab/>
        <w:t xml:space="preserve">(14) Participations. </w:t>
      </w:r>
    </w:p>
    <w:p w14:paraId="32BD8AE5"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sz w:val="24"/>
        </w:rPr>
        <w:tab/>
        <w:t>Loans made to eligible ultimate recipients by eligible intermediaries in cooperation with lending organizations through loan participation agreements shall be considered an eligible loan to an ultimate recipient for the purposes of this program. Loan participations are allowed in the MPILP program, subject to the provisions of this notice, with the intent to assist intermediaries in the management of their revolving loan fund, to meet the needs of larger ultimate recipient projects, and to promote cooperation in projects where multiple lenders may be involved. In a participation, the lead (originating) lender retains a partial interest in the loan, holds all loan documentation in its own name, services the loan, and deals directly with the customer for the benefit of all participants. All loan participants share in the credit risk of the associated loan up to the amount of their participation.</w:t>
      </w:r>
    </w:p>
    <w:p w14:paraId="2C8633DB"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sz w:val="24"/>
        </w:rPr>
        <w:tab/>
        <w:t xml:space="preserve">(a) Loan participant buyers </w:t>
      </w:r>
      <w:proofErr w:type="gramStart"/>
      <w:r w:rsidRPr="0071751B">
        <w:rPr>
          <w:rFonts w:ascii="Times New Roman" w:hAnsi="Times New Roman"/>
          <w:sz w:val="24"/>
        </w:rPr>
        <w:t>are able to</w:t>
      </w:r>
      <w:proofErr w:type="gramEnd"/>
      <w:r w:rsidRPr="0071751B">
        <w:rPr>
          <w:rFonts w:ascii="Times New Roman" w:hAnsi="Times New Roman"/>
          <w:sz w:val="24"/>
        </w:rPr>
        <w:t xml:space="preserve"> compensate for low loan demand or invest in large loans without servicing burdens and origination costs.</w:t>
      </w:r>
      <w:r w:rsidRPr="0071751B">
        <w:rPr>
          <w:rFonts w:ascii="Times New Roman" w:eastAsia="Times New Roman" w:hAnsi="Times New Roman" w:cs="Times New Roman"/>
          <w:sz w:val="24"/>
        </w:rPr>
        <w:t xml:space="preserve"> Intermediarie</w:t>
      </w:r>
      <w:r w:rsidRPr="0071751B">
        <w:rPr>
          <w:rFonts w:ascii="Times New Roman" w:hAnsi="Times New Roman"/>
          <w:sz w:val="24"/>
        </w:rPr>
        <w:t>s selling loan participations can accommodate a larger credit while mitigating some of the risk by reducing their credit exposure.</w:t>
      </w:r>
    </w:p>
    <w:p w14:paraId="33802908"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sz w:val="24"/>
        </w:rPr>
        <w:tab/>
        <w:t>(b) Participation agreements between the lead lender and buying participants are executed with each transaction and must address, among other items:</w:t>
      </w:r>
    </w:p>
    <w:p w14:paraId="56B2F4E4"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sz w:val="24"/>
        </w:rPr>
        <w:tab/>
        <w:t xml:space="preserve">(1) The obligation of the intermediary to furnish timely credit information and to provide notification of material changes in the ultimate recipient’s </w:t>
      </w:r>
      <w:proofErr w:type="gramStart"/>
      <w:r w:rsidRPr="0071751B">
        <w:rPr>
          <w:rFonts w:ascii="Times New Roman" w:hAnsi="Times New Roman"/>
          <w:sz w:val="24"/>
        </w:rPr>
        <w:t>status;</w:t>
      </w:r>
      <w:proofErr w:type="gramEnd"/>
    </w:p>
    <w:p w14:paraId="2A69B8A1"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sz w:val="24"/>
        </w:rPr>
        <w:tab/>
        <w:t xml:space="preserve">(2) Requirements that the </w:t>
      </w:r>
      <w:r w:rsidRPr="0071751B">
        <w:rPr>
          <w:rFonts w:ascii="Times New Roman" w:eastAsia="Times New Roman" w:hAnsi="Times New Roman" w:cs="Times New Roman"/>
          <w:sz w:val="24"/>
        </w:rPr>
        <w:t xml:space="preserve">intermediary </w:t>
      </w:r>
      <w:r w:rsidRPr="0071751B">
        <w:rPr>
          <w:rFonts w:ascii="Times New Roman" w:hAnsi="Times New Roman"/>
          <w:sz w:val="24"/>
        </w:rPr>
        <w:t>consult with participants and obtain their consent prior to modifying any loan, guaranty, or security agreements and before taking any action on defaulted loans; and</w:t>
      </w:r>
    </w:p>
    <w:p w14:paraId="34DCBE3F"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sz w:val="24"/>
        </w:rPr>
        <w:tab/>
        <w:t>(3) The specific rights and remedies available to the lead and participating lenders upon default of the ultimate recipient.</w:t>
      </w:r>
    </w:p>
    <w:p w14:paraId="137B54DA"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sz w:val="24"/>
        </w:rPr>
        <w:tab/>
        <w:t xml:space="preserve">(c) A master (open ended) participation agreement between the intermediary and any lender is not allowed. </w:t>
      </w:r>
    </w:p>
    <w:p w14:paraId="7D72DA20"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sz w:val="24"/>
        </w:rPr>
        <w:tab/>
        <w:t xml:space="preserve">(d) All loans made through use of participation agreements must be to eligible ultimate recipients and for eligible purposes. </w:t>
      </w:r>
    </w:p>
    <w:p w14:paraId="3A2700E6"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sz w:val="24"/>
        </w:rPr>
        <w:tab/>
        <w:t xml:space="preserve">(e) The ultimate recipients, </w:t>
      </w:r>
      <w:r w:rsidRPr="0071751B">
        <w:rPr>
          <w:rFonts w:ascii="Times New Roman" w:eastAsia="Times New Roman" w:hAnsi="Times New Roman" w:cs="Times New Roman"/>
          <w:sz w:val="24"/>
        </w:rPr>
        <w:t>intermediary</w:t>
      </w:r>
      <w:r w:rsidRPr="0071751B">
        <w:rPr>
          <w:rFonts w:ascii="Times New Roman" w:hAnsi="Times New Roman"/>
          <w:sz w:val="24"/>
        </w:rPr>
        <w:t xml:space="preserve"> and all participating lenders must agree to be bound by the applicable requirements of this notice.</w:t>
      </w:r>
    </w:p>
    <w:p w14:paraId="055A5A64"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sz w:val="24"/>
        </w:rPr>
        <w:tab/>
        <w:t xml:space="preserve">(f) Participation in loans where 50 percent or more of the loan funds are used to refinance an </w:t>
      </w:r>
      <w:r w:rsidRPr="0071751B">
        <w:rPr>
          <w:rFonts w:ascii="Times New Roman" w:eastAsia="Times New Roman" w:hAnsi="Times New Roman" w:cs="Times New Roman"/>
          <w:sz w:val="24"/>
        </w:rPr>
        <w:t>intermediary</w:t>
      </w:r>
      <w:r w:rsidRPr="0071751B">
        <w:rPr>
          <w:rFonts w:ascii="Times New Roman" w:hAnsi="Times New Roman"/>
          <w:sz w:val="24"/>
        </w:rPr>
        <w:t>’s existing loans to the ultimate recipient are ineligible.</w:t>
      </w:r>
    </w:p>
    <w:p w14:paraId="764A51D7"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sz w:val="24"/>
        </w:rPr>
        <w:tab/>
        <w:t xml:space="preserve">(g) No more than 50 percent of an intermediary’s loan funds may be used to purchase loans from any individual lender or affiliation of lenders, to prevent an exclusive relationship with a lender or lender holding company. Likewise, no more than 50 percent of the total intermediary loans to ultimate recipients may be sold or participated to an individual lender or affiliation of lenders. An exception to these limits may be requested by the intermediary and is subject to review by the Agency of the intermediary’s lending portfolio, credit quality and overall use of loan participations. </w:t>
      </w:r>
    </w:p>
    <w:p w14:paraId="1C32A90F" w14:textId="77777777" w:rsidR="0071751B" w:rsidRPr="0071751B" w:rsidRDefault="0071751B" w:rsidP="0071751B">
      <w:pPr>
        <w:spacing w:after="0" w:line="480" w:lineRule="auto"/>
        <w:rPr>
          <w:rFonts w:ascii="Times New Roman" w:eastAsia="Calibri" w:hAnsi="Times New Roman" w:cs="Arial"/>
          <w:sz w:val="24"/>
        </w:rPr>
      </w:pPr>
      <w:r w:rsidRPr="0071751B">
        <w:rPr>
          <w:rFonts w:ascii="Times New Roman" w:hAnsi="Times New Roman"/>
          <w:sz w:val="24"/>
        </w:rPr>
        <w:tab/>
        <w:t>(15) Fund usage. Ultimate recipients must demonstrate, to the Agency’s satisfaction, that loan funds will remain in the United States and the facility being financed will strengthen or expand meat and poultry processing capacity and make the food supply chain more secure, diverse, and resilient.</w:t>
      </w:r>
    </w:p>
    <w:p w14:paraId="5E8C52FA" w14:textId="537C3401" w:rsidR="0071751B" w:rsidRPr="0071751B" w:rsidRDefault="002A2CDD" w:rsidP="0071751B">
      <w:pPr>
        <w:spacing w:after="0" w:line="480" w:lineRule="auto"/>
        <w:rPr>
          <w:rFonts w:ascii="Times New Roman" w:eastAsia="Calibri" w:hAnsi="Times New Roman" w:cs="Arial"/>
          <w:sz w:val="24"/>
        </w:rPr>
      </w:pPr>
      <w:r>
        <w:rPr>
          <w:rFonts w:ascii="Times New Roman" w:eastAsia="Calibri" w:hAnsi="Times New Roman" w:cs="Arial"/>
          <w:sz w:val="24"/>
        </w:rPr>
        <w:tab/>
      </w:r>
      <w:r w:rsidR="0071751B" w:rsidRPr="0071751B">
        <w:rPr>
          <w:rFonts w:ascii="Times New Roman" w:eastAsia="Calibri" w:hAnsi="Times New Roman" w:cs="Arial"/>
          <w:sz w:val="24"/>
        </w:rPr>
        <w:t xml:space="preserve">(16) Related purposes. Ultimate recipients must use at least 75% of loan proceeds for activities related to food for human consumption. Remaining proceeds may be used for products for nonhuman consumption provided the inputs are derived from processing activities funded by </w:t>
      </w:r>
      <w:proofErr w:type="gramStart"/>
      <w:r w:rsidR="0071751B" w:rsidRPr="0071751B">
        <w:rPr>
          <w:rFonts w:ascii="Times New Roman" w:eastAsia="Calibri" w:hAnsi="Times New Roman" w:cs="Arial"/>
          <w:sz w:val="24"/>
        </w:rPr>
        <w:t>the majority of</w:t>
      </w:r>
      <w:proofErr w:type="gramEnd"/>
      <w:r w:rsidR="0071751B" w:rsidRPr="0071751B">
        <w:rPr>
          <w:rFonts w:ascii="Times New Roman" w:eastAsia="Calibri" w:hAnsi="Times New Roman" w:cs="Arial"/>
          <w:sz w:val="24"/>
        </w:rPr>
        <w:t xml:space="preserve"> the loan proceeds and provided the activities contribute to the financial viability of the processor.</w:t>
      </w:r>
    </w:p>
    <w:p w14:paraId="4858394E" w14:textId="77777777" w:rsidR="0071751B" w:rsidRPr="0071751B" w:rsidRDefault="0071751B" w:rsidP="0071751B">
      <w:pPr>
        <w:spacing w:after="0" w:line="480" w:lineRule="auto"/>
        <w:rPr>
          <w:rFonts w:ascii="Times New Roman" w:eastAsia="Calibri" w:hAnsi="Times New Roman" w:cs="Arial"/>
          <w:sz w:val="24"/>
        </w:rPr>
      </w:pPr>
      <w:r w:rsidRPr="0071751B">
        <w:rPr>
          <w:rFonts w:ascii="Times New Roman" w:eastAsia="Calibri" w:hAnsi="Times New Roman" w:cs="Arial"/>
          <w:sz w:val="24"/>
        </w:rPr>
        <w:tab/>
        <w:t>(17) Revolved funds. Intermediaries may use revolved funds to make loans in accordance with the description of the middle of the food supply chain in Section C(b) of the Food Supply Chain Guaranteed Loan Program notice in the</w:t>
      </w:r>
      <w:r w:rsidRPr="0071751B">
        <w:rPr>
          <w:rFonts w:ascii="Times New Roman" w:hAnsi="Times New Roman"/>
          <w:sz w:val="24"/>
        </w:rPr>
        <w:t xml:space="preserve"> </w:t>
      </w:r>
      <w:r w:rsidRPr="0071751B">
        <w:rPr>
          <w:rFonts w:ascii="Times New Roman" w:hAnsi="Times New Roman"/>
          <w:i/>
          <w:iCs/>
          <w:sz w:val="24"/>
        </w:rPr>
        <w:t xml:space="preserve">Federal Register </w:t>
      </w:r>
      <w:r w:rsidRPr="0071751B">
        <w:rPr>
          <w:rFonts w:ascii="Times New Roman" w:hAnsi="Times New Roman"/>
          <w:sz w:val="24"/>
        </w:rPr>
        <w:t>(86 FR 70086) or for any purpose allowed for the use of MPILP grant funds or as described in Section 3: Eligible Uses of Funds</w:t>
      </w:r>
      <w:r w:rsidRPr="0071751B">
        <w:rPr>
          <w:rFonts w:ascii="Times New Roman" w:eastAsia="Calibri" w:hAnsi="Times New Roman" w:cs="Arial"/>
          <w:sz w:val="24"/>
        </w:rPr>
        <w:t>. Increased capacity is not a requirement of the MPILP.</w:t>
      </w:r>
      <w:r w:rsidRPr="0071751B">
        <w:rPr>
          <w:rFonts w:ascii="Times New Roman" w:hAnsi="Times New Roman"/>
          <w:sz w:val="24"/>
        </w:rPr>
        <w:t xml:space="preserve"> </w:t>
      </w:r>
      <w:r w:rsidRPr="0071751B">
        <w:rPr>
          <w:rFonts w:ascii="Times New Roman" w:eastAsia="Calibri" w:hAnsi="Times New Roman" w:cs="Arial"/>
          <w:sz w:val="24"/>
        </w:rPr>
        <w:t>Any projects funded must continue to comply with the intermediary’s MPILP revolving loan fund plan, the Agency’s Financial Assistance Agreement, and requirements of this Notice so long as any part of the Agency MPILP revolving loan fund remains operational.</w:t>
      </w:r>
    </w:p>
    <w:p w14:paraId="7B9B422B" w14:textId="77777777" w:rsidR="0071751B" w:rsidRPr="0071751B" w:rsidRDefault="0071751B" w:rsidP="0071751B">
      <w:pPr>
        <w:keepNext/>
        <w:keepLines/>
        <w:spacing w:after="0" w:line="480" w:lineRule="auto"/>
        <w:outlineLvl w:val="1"/>
        <w:rPr>
          <w:rFonts w:ascii="Times New Roman" w:eastAsiaTheme="majorEastAsia" w:hAnsi="Times New Roman" w:cstheme="majorBidi"/>
          <w:color w:val="000000" w:themeColor="text1"/>
          <w:sz w:val="24"/>
          <w:szCs w:val="26"/>
        </w:rPr>
      </w:pPr>
      <w:bookmarkStart w:id="103" w:name="_Toc673727577"/>
      <w:bookmarkStart w:id="104" w:name="_Toc1830117184"/>
      <w:bookmarkStart w:id="105" w:name="_Toc549386735"/>
      <w:bookmarkStart w:id="106" w:name="_Toc2078908900"/>
      <w:bookmarkStart w:id="107" w:name="_Toc166554877"/>
      <w:bookmarkStart w:id="108" w:name="_Toc1056564907"/>
      <w:bookmarkStart w:id="109" w:name="_Toc96595020"/>
      <w:bookmarkStart w:id="110" w:name="_Toc103677409"/>
      <w:r w:rsidRPr="0071751B">
        <w:rPr>
          <w:rFonts w:ascii="Times New Roman" w:eastAsiaTheme="majorEastAsia" w:hAnsi="Times New Roman" w:cstheme="majorBidi"/>
          <w:color w:val="000000" w:themeColor="text1"/>
          <w:sz w:val="24"/>
          <w:szCs w:val="26"/>
        </w:rPr>
        <w:t xml:space="preserve">4. </w:t>
      </w:r>
      <w:r w:rsidRPr="0071751B">
        <w:rPr>
          <w:rFonts w:ascii="Times New Roman" w:eastAsiaTheme="majorEastAsia" w:hAnsi="Times New Roman" w:cstheme="majorBidi"/>
          <w:i/>
          <w:iCs/>
          <w:color w:val="000000" w:themeColor="text1"/>
          <w:sz w:val="24"/>
          <w:szCs w:val="26"/>
        </w:rPr>
        <w:t>Ineligible Entities</w:t>
      </w:r>
      <w:bookmarkEnd w:id="103"/>
      <w:bookmarkEnd w:id="104"/>
      <w:bookmarkEnd w:id="105"/>
      <w:bookmarkEnd w:id="106"/>
      <w:bookmarkEnd w:id="107"/>
      <w:bookmarkEnd w:id="108"/>
      <w:bookmarkEnd w:id="109"/>
      <w:bookmarkEnd w:id="110"/>
    </w:p>
    <w:p w14:paraId="0E466DDA"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sz w:val="24"/>
        </w:rPr>
        <w:tab/>
        <w:t xml:space="preserve">(1) An entity is ineligible if any of the conditions identified in paragraphs (a) through (d) below apply to the intermediary or the ultimate recipient, any owner with more than 20 percent ownership interest in the intermediary or ultimate recipient (does not include passive investors), or any owner with control of the intermediary or ultimate recipient. </w:t>
      </w:r>
    </w:p>
    <w:p w14:paraId="3EF0EBFC" w14:textId="77777777" w:rsidR="0071751B" w:rsidRPr="0071751B" w:rsidRDefault="0071751B" w:rsidP="0071751B">
      <w:pPr>
        <w:spacing w:after="0" w:line="480" w:lineRule="auto"/>
        <w:ind w:left="720"/>
        <w:rPr>
          <w:rFonts w:ascii="Times New Roman" w:hAnsi="Times New Roman"/>
          <w:sz w:val="24"/>
        </w:rPr>
      </w:pPr>
      <w:r w:rsidRPr="0071751B">
        <w:rPr>
          <w:rFonts w:ascii="Times New Roman" w:hAnsi="Times New Roman"/>
          <w:sz w:val="24"/>
        </w:rPr>
        <w:t xml:space="preserve">(a) There is an outstanding judgment obtained by the U.S. in a Federal Court (other than U.S. Tax Court). </w:t>
      </w:r>
    </w:p>
    <w:p w14:paraId="3B99E755" w14:textId="77777777" w:rsidR="0071751B" w:rsidRPr="0071751B" w:rsidRDefault="0071751B" w:rsidP="0071751B">
      <w:pPr>
        <w:spacing w:after="0" w:line="480" w:lineRule="auto"/>
        <w:ind w:left="720"/>
        <w:rPr>
          <w:rFonts w:ascii="Times New Roman" w:hAnsi="Times New Roman"/>
          <w:sz w:val="24"/>
        </w:rPr>
      </w:pPr>
      <w:r w:rsidRPr="0071751B">
        <w:rPr>
          <w:rFonts w:ascii="Times New Roman" w:hAnsi="Times New Roman"/>
          <w:sz w:val="24"/>
        </w:rPr>
        <w:t xml:space="preserve">(b) There is any delinquency on payment of Federal income taxes. </w:t>
      </w:r>
    </w:p>
    <w:p w14:paraId="1A4C77FB" w14:textId="77777777" w:rsidR="0071751B" w:rsidRPr="0071751B" w:rsidRDefault="0071751B" w:rsidP="0071751B">
      <w:pPr>
        <w:spacing w:after="0" w:line="480" w:lineRule="auto"/>
        <w:ind w:left="720"/>
        <w:rPr>
          <w:rFonts w:ascii="Times New Roman" w:hAnsi="Times New Roman"/>
          <w:sz w:val="24"/>
        </w:rPr>
      </w:pPr>
      <w:r w:rsidRPr="0071751B">
        <w:rPr>
          <w:rFonts w:ascii="Times New Roman" w:hAnsi="Times New Roman"/>
          <w:sz w:val="24"/>
        </w:rPr>
        <w:t xml:space="preserve">(c) There is any delinquency on a </w:t>
      </w:r>
      <w:proofErr w:type="gramStart"/>
      <w:r w:rsidRPr="0071751B">
        <w:rPr>
          <w:rFonts w:ascii="Times New Roman" w:hAnsi="Times New Roman"/>
          <w:sz w:val="24"/>
        </w:rPr>
        <w:t>Federal</w:t>
      </w:r>
      <w:proofErr w:type="gramEnd"/>
      <w:r w:rsidRPr="0071751B">
        <w:rPr>
          <w:rFonts w:ascii="Times New Roman" w:hAnsi="Times New Roman"/>
          <w:sz w:val="24"/>
        </w:rPr>
        <w:t xml:space="preserve"> debt. </w:t>
      </w:r>
    </w:p>
    <w:p w14:paraId="02A39255" w14:textId="77777777" w:rsidR="0071751B" w:rsidRPr="0071751B" w:rsidRDefault="0071751B" w:rsidP="0071751B">
      <w:pPr>
        <w:spacing w:after="0" w:line="480" w:lineRule="auto"/>
        <w:ind w:left="720"/>
        <w:rPr>
          <w:rFonts w:ascii="Times New Roman" w:hAnsi="Times New Roman"/>
          <w:sz w:val="24"/>
        </w:rPr>
      </w:pPr>
      <w:r w:rsidRPr="0071751B">
        <w:rPr>
          <w:rFonts w:ascii="Times New Roman" w:hAnsi="Times New Roman"/>
          <w:sz w:val="24"/>
        </w:rPr>
        <w:t xml:space="preserve">(d) There is a debarment or suspension from receiving Federal assistance. </w:t>
      </w:r>
    </w:p>
    <w:p w14:paraId="5831788E"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sz w:val="24"/>
        </w:rPr>
        <w:tab/>
        <w:t xml:space="preserve">(2) An entity is ineligible if it derives more than 15 percent of its annual gross revenue (including any lease income from space or machines) from gambling activity, excluding State-authorized lottery proceeds or Tribal-authorized gaming proceeds, as approved by the Agency, conducted for the purpose of raising funds for the approved project. </w:t>
      </w:r>
    </w:p>
    <w:p w14:paraId="7CEAC9D5"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sz w:val="24"/>
        </w:rPr>
        <w:tab/>
        <w:t xml:space="preserve">(3) An entity is ineligible if it derives income from activities of a prurient sexual nature. </w:t>
      </w:r>
    </w:p>
    <w:p w14:paraId="564DF6F3"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sz w:val="24"/>
        </w:rPr>
        <w:tab/>
        <w:t xml:space="preserve">(4) An entity is ineligible if it derives income from illegal drugs, drug paraphernalia, or any other illegal product or activity as defined under Federal statute. An ultimate recipient that intends to lease space or enter into a power purchase agreement with a marijuana dispensary is not eligible since the ultimate recipient would be receiving income from the marijuana operation which is a violation of federal laws since marijuana is a controlled substance under federal law and subject to federal prosecution under the Controlled Substances Act (21 U.S.C. 801). </w:t>
      </w:r>
    </w:p>
    <w:p w14:paraId="0807AAD0"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sz w:val="24"/>
        </w:rPr>
        <w:tab/>
        <w:t xml:space="preserve">(5) An entity is ineligible if it is a charitable or fraternal organization. For purposes of this section, an organization that derives more than 10 percent of its annual gross revenue from tax deductible charitable donations, based on historical financial statements, is considered a charitable organization. Fees for services rendered or that are otherwise ineligible for deduction under the Internal Revenue Code are not considered tax deductible charitable donations. </w:t>
      </w:r>
    </w:p>
    <w:p w14:paraId="29309B92"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sz w:val="24"/>
        </w:rPr>
        <w:tab/>
        <w:t xml:space="preserve">(6) An entity is ineligible if its lender or any of the lender’s officers have an ownership interest in the ultimate recipient or is an officer or director of the ultimate recipient with management control or where the ultimate recipient or any of its officers, directors, stockholders, or other owners have more than a five percent ownership interest in the </w:t>
      </w:r>
      <w:r w:rsidRPr="0071751B">
        <w:rPr>
          <w:rFonts w:ascii="Times New Roman" w:eastAsia="Times New Roman" w:hAnsi="Times New Roman" w:cs="Times New Roman"/>
          <w:sz w:val="24"/>
        </w:rPr>
        <w:t>intermediary</w:t>
      </w:r>
      <w:r w:rsidRPr="0071751B">
        <w:rPr>
          <w:rFonts w:ascii="Times New Roman" w:hAnsi="Times New Roman"/>
          <w:sz w:val="24"/>
        </w:rPr>
        <w:t xml:space="preserve">. Any of the </w:t>
      </w:r>
      <w:r w:rsidRPr="0071751B">
        <w:rPr>
          <w:rFonts w:ascii="Times New Roman" w:eastAsia="Times New Roman" w:hAnsi="Times New Roman" w:cs="Times New Roman"/>
          <w:sz w:val="24"/>
        </w:rPr>
        <w:t>intermediary</w:t>
      </w:r>
      <w:r w:rsidRPr="0071751B">
        <w:rPr>
          <w:rFonts w:ascii="Times New Roman" w:hAnsi="Times New Roman"/>
          <w:sz w:val="24"/>
        </w:rPr>
        <w:t xml:space="preserve">’s directors, stockholders, or other owners that are officers, directors, stockholders, or other owners of the ultimate recipient without management control or ownership less than five percent must be recused from any decision-making process associated with the loan. </w:t>
      </w:r>
    </w:p>
    <w:p w14:paraId="48CCF7BF"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sz w:val="24"/>
        </w:rPr>
        <w:tab/>
        <w:t xml:space="preserve">(7) An ultimate recipient is ineligible if it is a lending institution, investment institution, or insurance company with exception of a fund that invests primarily in cooperatives and funds utilized in New Markets Tax Credit (NMTC) structures. </w:t>
      </w:r>
    </w:p>
    <w:p w14:paraId="7A492DB4" w14:textId="77777777" w:rsidR="0071751B" w:rsidRPr="0071751B" w:rsidRDefault="0071751B" w:rsidP="0071751B">
      <w:pPr>
        <w:spacing w:after="0" w:line="480" w:lineRule="auto"/>
        <w:ind w:left="360" w:firstLine="360"/>
        <w:rPr>
          <w:rFonts w:eastAsiaTheme="minorEastAsia"/>
          <w:sz w:val="24"/>
        </w:rPr>
      </w:pPr>
      <w:r w:rsidRPr="0071751B">
        <w:rPr>
          <w:rFonts w:ascii="Times New Roman" w:eastAsia="Calibri" w:hAnsi="Times New Roman" w:cs="Arial"/>
          <w:sz w:val="24"/>
        </w:rPr>
        <w:t>(8) Ineligible uses of grant funds by the intermediary include but are not limited to:</w:t>
      </w:r>
    </w:p>
    <w:p w14:paraId="646B51FE" w14:textId="77777777" w:rsidR="0071751B" w:rsidRPr="0071751B" w:rsidRDefault="0071751B" w:rsidP="0071751B">
      <w:pPr>
        <w:spacing w:after="0" w:line="480" w:lineRule="auto"/>
        <w:ind w:left="360"/>
        <w:rPr>
          <w:rFonts w:eastAsiaTheme="minorEastAsia"/>
          <w:sz w:val="24"/>
        </w:rPr>
      </w:pPr>
      <w:r w:rsidRPr="0071751B">
        <w:rPr>
          <w:rFonts w:ascii="Times New Roman" w:eastAsia="Calibri" w:hAnsi="Times New Roman" w:cs="Arial"/>
          <w:sz w:val="24"/>
        </w:rPr>
        <w:tab/>
        <w:t>(a) Costs associated with preparation of an application package under this notice.</w:t>
      </w:r>
    </w:p>
    <w:p w14:paraId="04356401" w14:textId="77777777" w:rsidR="0071751B" w:rsidRPr="0071751B" w:rsidRDefault="0071751B" w:rsidP="0071751B">
      <w:pPr>
        <w:spacing w:after="0" w:line="480" w:lineRule="auto"/>
        <w:ind w:left="360" w:firstLine="360"/>
        <w:rPr>
          <w:rFonts w:ascii="Times New Roman" w:eastAsia="Calibri" w:hAnsi="Times New Roman" w:cs="Arial"/>
          <w:sz w:val="24"/>
        </w:rPr>
      </w:pPr>
      <w:r w:rsidRPr="0071751B">
        <w:rPr>
          <w:rFonts w:ascii="Times New Roman" w:eastAsia="Calibri" w:hAnsi="Times New Roman" w:cs="Arial"/>
          <w:sz w:val="24"/>
        </w:rPr>
        <w:t>(b) Costs incurred prior to Agency receipt of a complete application for a grant request made by an intermediary under this notice.</w:t>
      </w:r>
    </w:p>
    <w:p w14:paraId="0F4A2EF7" w14:textId="77777777" w:rsidR="0071751B" w:rsidRPr="0071751B" w:rsidRDefault="0071751B" w:rsidP="0071751B">
      <w:pPr>
        <w:spacing w:after="0" w:line="480" w:lineRule="auto"/>
        <w:ind w:left="360"/>
        <w:rPr>
          <w:rFonts w:ascii="Times New Roman" w:eastAsia="Calibri" w:hAnsi="Times New Roman" w:cs="Arial"/>
          <w:sz w:val="24"/>
        </w:rPr>
      </w:pPr>
      <w:r w:rsidRPr="0071751B">
        <w:rPr>
          <w:rFonts w:ascii="Times New Roman" w:eastAsia="Calibri" w:hAnsi="Times New Roman" w:cs="Arial"/>
          <w:sz w:val="24"/>
          <w:szCs w:val="24"/>
        </w:rPr>
        <w:tab/>
      </w:r>
      <w:r w:rsidRPr="0071751B">
        <w:rPr>
          <w:rFonts w:ascii="Times New Roman" w:eastAsia="Calibri" w:hAnsi="Times New Roman" w:cs="Arial"/>
          <w:sz w:val="24"/>
        </w:rPr>
        <w:t>(c) Funding of any political or lobbying activities.</w:t>
      </w:r>
    </w:p>
    <w:p w14:paraId="2BF880D7" w14:textId="77777777" w:rsidR="0071751B" w:rsidRPr="0071751B" w:rsidRDefault="0071751B" w:rsidP="0071751B">
      <w:pPr>
        <w:spacing w:after="0" w:line="480" w:lineRule="auto"/>
        <w:ind w:left="360"/>
        <w:rPr>
          <w:rFonts w:ascii="Times New Roman" w:eastAsia="Calibri" w:hAnsi="Times New Roman" w:cs="Arial"/>
          <w:sz w:val="24"/>
        </w:rPr>
      </w:pPr>
      <w:r w:rsidRPr="0071751B">
        <w:rPr>
          <w:rFonts w:ascii="Times New Roman" w:eastAsia="Calibri" w:hAnsi="Times New Roman" w:cs="Arial"/>
          <w:sz w:val="24"/>
          <w:szCs w:val="24"/>
        </w:rPr>
        <w:tab/>
      </w:r>
      <w:r w:rsidRPr="0071751B">
        <w:rPr>
          <w:rFonts w:ascii="Times New Roman" w:eastAsia="Calibri" w:hAnsi="Times New Roman" w:cs="Arial"/>
          <w:sz w:val="24"/>
        </w:rPr>
        <w:t>(d) Payment of any judgment or debt owed to the United States.</w:t>
      </w:r>
    </w:p>
    <w:p w14:paraId="77737A0A" w14:textId="77777777" w:rsidR="0071751B" w:rsidRPr="0071751B" w:rsidRDefault="0071751B" w:rsidP="0071751B">
      <w:pPr>
        <w:spacing w:after="0" w:line="480" w:lineRule="auto"/>
        <w:ind w:left="360" w:firstLine="360"/>
        <w:rPr>
          <w:rFonts w:ascii="Times New Roman" w:eastAsia="Calibri" w:hAnsi="Times New Roman" w:cs="Arial"/>
          <w:sz w:val="24"/>
        </w:rPr>
      </w:pPr>
      <w:r w:rsidRPr="0071751B">
        <w:rPr>
          <w:rFonts w:ascii="Times New Roman" w:eastAsia="Calibri" w:hAnsi="Times New Roman" w:cs="Arial"/>
          <w:sz w:val="24"/>
        </w:rPr>
        <w:t>(e) Duplicate current services or substitute support previously provided. If the current service is inadequate, however, grant funds may be used to expand beyond the level currently being provided in accordance with all other eligibility provisions of this notice.</w:t>
      </w:r>
    </w:p>
    <w:p w14:paraId="241DCBD8" w14:textId="77777777" w:rsidR="0071751B" w:rsidRPr="0071751B" w:rsidRDefault="0071751B" w:rsidP="0071751B">
      <w:pPr>
        <w:spacing w:after="0" w:line="480" w:lineRule="auto"/>
        <w:ind w:left="360" w:firstLine="360"/>
        <w:rPr>
          <w:rFonts w:ascii="Times New Roman" w:eastAsia="Calibri" w:hAnsi="Times New Roman" w:cs="Arial"/>
          <w:sz w:val="24"/>
        </w:rPr>
      </w:pPr>
      <w:r w:rsidRPr="0071751B">
        <w:rPr>
          <w:rFonts w:ascii="Times New Roman" w:eastAsia="Calibri" w:hAnsi="Times New Roman" w:cs="Arial"/>
          <w:sz w:val="24"/>
        </w:rPr>
        <w:t>(f) Funding of partial projects or funding dependent on other sources of funding unless there is a firm commitment of the other funding to ensure completion of the project.</w:t>
      </w:r>
    </w:p>
    <w:p w14:paraId="2621DAD6" w14:textId="77777777" w:rsidR="0071751B" w:rsidRPr="0071751B" w:rsidRDefault="0071751B" w:rsidP="0071751B">
      <w:pPr>
        <w:spacing w:after="0" w:line="480" w:lineRule="auto"/>
        <w:ind w:left="360"/>
        <w:rPr>
          <w:rFonts w:ascii="Times New Roman" w:hAnsi="Times New Roman"/>
          <w:sz w:val="24"/>
          <w:szCs w:val="24"/>
        </w:rPr>
      </w:pPr>
      <w:r w:rsidRPr="0071751B">
        <w:rPr>
          <w:rFonts w:ascii="Times New Roman" w:eastAsia="Calibri" w:hAnsi="Times New Roman" w:cs="Arial"/>
          <w:sz w:val="24"/>
          <w:szCs w:val="24"/>
        </w:rPr>
        <w:tab/>
        <w:t>(g) Pass through grants.</w:t>
      </w:r>
    </w:p>
    <w:p w14:paraId="7BD51483" w14:textId="77777777" w:rsidR="0071751B" w:rsidRPr="0071751B" w:rsidRDefault="0071751B" w:rsidP="0071751B">
      <w:pPr>
        <w:spacing w:after="0" w:line="480" w:lineRule="auto"/>
        <w:ind w:left="360" w:firstLine="360"/>
        <w:rPr>
          <w:rFonts w:ascii="Times New Roman" w:hAnsi="Times New Roman"/>
          <w:sz w:val="24"/>
        </w:rPr>
      </w:pPr>
      <w:r w:rsidRPr="0071751B">
        <w:rPr>
          <w:rFonts w:ascii="Times New Roman" w:eastAsia="Calibri" w:hAnsi="Times New Roman" w:cs="Arial"/>
          <w:sz w:val="24"/>
        </w:rPr>
        <w:t>(h) Funds to pay for administrative costs and expenses in excess of limit contained in this notice.</w:t>
      </w:r>
    </w:p>
    <w:p w14:paraId="3880DE73" w14:textId="77777777" w:rsidR="0071751B" w:rsidRPr="0071751B" w:rsidRDefault="0071751B" w:rsidP="0071751B">
      <w:pPr>
        <w:spacing w:after="0" w:line="480" w:lineRule="auto"/>
        <w:ind w:firstLine="360"/>
        <w:rPr>
          <w:rFonts w:ascii="Times New Roman" w:eastAsia="Calibri" w:hAnsi="Times New Roman" w:cs="Arial"/>
          <w:sz w:val="24"/>
        </w:rPr>
      </w:pPr>
      <w:r w:rsidRPr="0071751B">
        <w:rPr>
          <w:rFonts w:ascii="Times New Roman" w:eastAsia="Calibri" w:hAnsi="Times New Roman" w:cs="Arial"/>
          <w:sz w:val="24"/>
          <w:szCs w:val="24"/>
        </w:rPr>
        <w:tab/>
      </w:r>
      <w:r w:rsidRPr="0071751B">
        <w:rPr>
          <w:rFonts w:ascii="Times New Roman" w:eastAsia="Calibri" w:hAnsi="Times New Roman" w:cs="Arial"/>
          <w:sz w:val="24"/>
        </w:rPr>
        <w:t>(i) Costs associated with hemp production, unless a hemp producer has a valid license issued from an approved State, Tribal or Federal plan as provided in Section 10113 of the Agriculture Improvement Act of 2018, Public Law 115-334. Verification of valid hemp licenses will occur at the time of award.</w:t>
      </w:r>
    </w:p>
    <w:p w14:paraId="42E2BB2B" w14:textId="6D50E390" w:rsidR="0071751B" w:rsidRPr="0071751B" w:rsidRDefault="002A2CDD" w:rsidP="0071751B">
      <w:pPr>
        <w:spacing w:after="0" w:line="480" w:lineRule="auto"/>
        <w:ind w:left="360"/>
        <w:rPr>
          <w:rFonts w:ascii="Times New Roman" w:eastAsia="Calibri" w:hAnsi="Times New Roman" w:cs="Arial"/>
          <w:sz w:val="24"/>
        </w:rPr>
      </w:pPr>
      <w:r>
        <w:rPr>
          <w:rFonts w:ascii="Times New Roman" w:eastAsia="Calibri" w:hAnsi="Times New Roman" w:cs="Arial"/>
          <w:sz w:val="24"/>
        </w:rPr>
        <w:tab/>
      </w:r>
      <w:r w:rsidR="0071751B" w:rsidRPr="0071751B">
        <w:rPr>
          <w:rFonts w:ascii="Times New Roman" w:eastAsia="Calibri" w:hAnsi="Times New Roman" w:cs="Arial"/>
          <w:sz w:val="24"/>
        </w:rPr>
        <w:t xml:space="preserve">(j) Other purposes stated as </w:t>
      </w:r>
      <w:proofErr w:type="gramStart"/>
      <w:r w:rsidR="0071751B" w:rsidRPr="0071751B">
        <w:rPr>
          <w:rFonts w:ascii="Times New Roman" w:eastAsia="Calibri" w:hAnsi="Times New Roman" w:cs="Arial"/>
          <w:sz w:val="24"/>
        </w:rPr>
        <w:t>ineligible  in</w:t>
      </w:r>
      <w:proofErr w:type="gramEnd"/>
      <w:r w:rsidR="0071751B" w:rsidRPr="0071751B">
        <w:rPr>
          <w:rFonts w:ascii="Times New Roman" w:eastAsia="Calibri" w:hAnsi="Times New Roman" w:cs="Arial"/>
          <w:sz w:val="24"/>
        </w:rPr>
        <w:t xml:space="preserve"> this notice.</w:t>
      </w:r>
    </w:p>
    <w:p w14:paraId="0F332ED9" w14:textId="77777777" w:rsidR="0071751B" w:rsidRPr="0071751B" w:rsidRDefault="0071751B" w:rsidP="0071751B">
      <w:pPr>
        <w:keepNext/>
        <w:keepLines/>
        <w:spacing w:after="0" w:line="480" w:lineRule="auto"/>
        <w:outlineLvl w:val="1"/>
        <w:rPr>
          <w:rFonts w:ascii="Times New Roman" w:eastAsiaTheme="majorEastAsia" w:hAnsi="Times New Roman" w:cstheme="majorBidi"/>
          <w:color w:val="000000" w:themeColor="text1"/>
          <w:sz w:val="24"/>
          <w:szCs w:val="26"/>
        </w:rPr>
      </w:pPr>
      <w:bookmarkStart w:id="111" w:name="_Toc96595021"/>
      <w:bookmarkStart w:id="112" w:name="_Toc103677410"/>
      <w:bookmarkStart w:id="113" w:name="_Toc2095099873"/>
      <w:bookmarkStart w:id="114" w:name="_Toc1103857768"/>
      <w:bookmarkStart w:id="115" w:name="_Toc1904083979"/>
      <w:bookmarkStart w:id="116" w:name="_Toc1478689917"/>
      <w:bookmarkStart w:id="117" w:name="_Toc1152831"/>
      <w:bookmarkStart w:id="118" w:name="_Toc249786126"/>
      <w:r w:rsidRPr="0071751B">
        <w:rPr>
          <w:rFonts w:ascii="Times New Roman" w:eastAsiaTheme="majorEastAsia" w:hAnsi="Times New Roman" w:cstheme="majorBidi"/>
          <w:color w:val="000000" w:themeColor="text1"/>
          <w:sz w:val="24"/>
          <w:szCs w:val="26"/>
        </w:rPr>
        <w:t xml:space="preserve">5. </w:t>
      </w:r>
      <w:r w:rsidRPr="0071751B">
        <w:rPr>
          <w:rFonts w:ascii="Times New Roman" w:eastAsiaTheme="majorEastAsia" w:hAnsi="Times New Roman" w:cstheme="majorBidi"/>
          <w:i/>
          <w:iCs/>
          <w:color w:val="000000" w:themeColor="text1"/>
          <w:sz w:val="24"/>
          <w:szCs w:val="26"/>
        </w:rPr>
        <w:t>Ineligible Uses of Loan Funds by the Ultimate Recipient and Ineligible Loan Purposes and Enhancements</w:t>
      </w:r>
      <w:r w:rsidRPr="0071751B">
        <w:rPr>
          <w:rFonts w:ascii="Times New Roman" w:eastAsiaTheme="majorEastAsia" w:hAnsi="Times New Roman" w:cstheme="majorBidi"/>
          <w:color w:val="000000" w:themeColor="text1"/>
          <w:sz w:val="24"/>
          <w:szCs w:val="26"/>
        </w:rPr>
        <w:t>.</w:t>
      </w:r>
      <w:bookmarkEnd w:id="111"/>
      <w:bookmarkEnd w:id="112"/>
    </w:p>
    <w:p w14:paraId="39990696"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sz w:val="24"/>
        </w:rPr>
        <w:tab/>
        <w:t xml:space="preserve">Ineligible uses of loan funds and ineligible loan purposes include: </w:t>
      </w:r>
      <w:bookmarkEnd w:id="113"/>
      <w:bookmarkEnd w:id="114"/>
      <w:bookmarkEnd w:id="115"/>
      <w:bookmarkEnd w:id="116"/>
    </w:p>
    <w:bookmarkEnd w:id="117"/>
    <w:bookmarkEnd w:id="118"/>
    <w:p w14:paraId="3E9E7478"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sz w:val="24"/>
        </w:rPr>
        <w:tab/>
        <w:t xml:space="preserve">(1) Assistance in excess of what is needed to accomplish the purpose of the ultimate recipient’s project. </w:t>
      </w:r>
    </w:p>
    <w:p w14:paraId="5FE70079"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sz w:val="24"/>
        </w:rPr>
        <w:tab/>
        <w:t xml:space="preserve">(2) Distribution, payment, or loans to the owner, partners, shareholders, or beneficiaries of the ultimate recipient or members of their families when such persons will retain any portion of their equity, or control, in the ultimate recipient. This is not intended to prevent the sale of a business among immediate family members </w:t>
      </w:r>
      <w:proofErr w:type="gramStart"/>
      <w:r w:rsidRPr="0071751B">
        <w:rPr>
          <w:rFonts w:ascii="Times New Roman" w:hAnsi="Times New Roman"/>
          <w:sz w:val="24"/>
        </w:rPr>
        <w:t>as long as</w:t>
      </w:r>
      <w:proofErr w:type="gramEnd"/>
      <w:r w:rsidRPr="0071751B">
        <w:rPr>
          <w:rFonts w:ascii="Times New Roman" w:hAnsi="Times New Roman"/>
          <w:sz w:val="24"/>
        </w:rPr>
        <w:t xml:space="preserve"> the selling immediate family member does not retain an ownership interest and the price paid is deemed to be reasonable. As this type of transaction is not an arm’s length transaction, reasonableness of the price paid will be based upon an appraisal acceptable to the Agency. In situations where there is common ownership or an otherwise closely related company is being paid to do construction or installation work for an ultimate recipient, only documented costs associated with construction or installation can be paid with loan proceeds. Documented construction or installation costs may not include any profit or wages to a related person, and all work must be done at cost with no profit built into the cost. This paragraph does not apply to transfers of ownership for Employee Stock Ownership Plans (ESOPs) or worker cooperatives, cooperatives where the cooperative pays the member for product or services, or where member stock is transferred among members of the cooperative. </w:t>
      </w:r>
    </w:p>
    <w:p w14:paraId="3C0A1CD7" w14:textId="77777777" w:rsidR="0071751B" w:rsidRPr="0071751B" w:rsidRDefault="0071751B" w:rsidP="0071751B">
      <w:pPr>
        <w:spacing w:after="0" w:line="480" w:lineRule="auto"/>
        <w:rPr>
          <w:rFonts w:ascii="Times New Roman" w:eastAsia="Calibri" w:hAnsi="Times New Roman" w:cs="Arial"/>
          <w:sz w:val="24"/>
          <w:szCs w:val="24"/>
        </w:rPr>
      </w:pPr>
      <w:r w:rsidRPr="0071751B">
        <w:rPr>
          <w:rFonts w:ascii="Times New Roman" w:eastAsia="Calibri" w:hAnsi="Times New Roman" w:cs="Arial"/>
          <w:sz w:val="24"/>
          <w:szCs w:val="24"/>
        </w:rPr>
        <w:tab/>
        <w:t>(3) Charitable institutions and fraternal organizations that would not have revenue from sales, fees, or stable revenue sources to support their operation and repay the loan.</w:t>
      </w:r>
    </w:p>
    <w:p w14:paraId="6B0139BF"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sz w:val="24"/>
        </w:rPr>
        <w:tab/>
        <w:t xml:space="preserve">(4) Research and development projects and projects that involve technology that is not commercially available. </w:t>
      </w:r>
    </w:p>
    <w:p w14:paraId="291145D4"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sz w:val="24"/>
        </w:rPr>
        <w:tab/>
        <w:t>(5) Other than cooperative stock purchase loans and cooperative equity security guarantees, loans supporting speculation, arbitrage, or speculative real estate investment.</w:t>
      </w:r>
    </w:p>
    <w:p w14:paraId="16B0B028"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sz w:val="24"/>
        </w:rPr>
        <w:tab/>
        <w:t>(6) Any business located within the Coastal Barriers Resource System that does not qualify for an exception as defined in section 6 of the Coastal Barriers Resources Act, 16 U.S.C. 3501 et seq.</w:t>
      </w:r>
    </w:p>
    <w:p w14:paraId="1362B5B7"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sz w:val="24"/>
        </w:rPr>
        <w:tab/>
        <w:t>(7) Any business located in a special flood or mudslide hazard area as designated by the Federal Emergency Management Agency in a community that is not participating in the National Flood Insurance Program unless the project is an integral part of a community’s flood control plan.</w:t>
      </w:r>
    </w:p>
    <w:p w14:paraId="4CE1F663"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sz w:val="24"/>
        </w:rPr>
        <w:tab/>
        <w:t xml:space="preserve">(8) Any project that drains, dredges, fills, levels, or otherwise manipulates a wetland or engages in any activity that results in impairing or reducing the flow, circulation, or reach of water, except in the case of activity related to the maintenance of previously converted wetlands. This does not apply to loans for utility lines. </w:t>
      </w:r>
    </w:p>
    <w:p w14:paraId="13B603B1"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sz w:val="24"/>
        </w:rPr>
        <w:tab/>
        <w:t>(9) Facilities exempt from Federal inspection in accordance with 9 CFR 303.1(a), specifically Federal Meat Inspection Act custom-exempt facilities. However, these facilities could apply as a new or expanded business seeking to expand their operations to obtain a Federal Grant of Inspection or equivalent seal of inspection.</w:t>
      </w:r>
    </w:p>
    <w:p w14:paraId="48B85AF7"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sz w:val="24"/>
        </w:rPr>
        <w:tab/>
        <w:t xml:space="preserve">(10) Any project involving alcoholic beverages, tobacco, or dietary supplements. </w:t>
      </w:r>
    </w:p>
    <w:p w14:paraId="6386A260" w14:textId="77777777" w:rsidR="0071751B" w:rsidRPr="0071751B" w:rsidRDefault="0071751B" w:rsidP="0071751B">
      <w:pPr>
        <w:spacing w:after="0" w:line="480" w:lineRule="auto"/>
        <w:rPr>
          <w:rFonts w:ascii="Times New Roman" w:eastAsia="Calibri" w:hAnsi="Times New Roman" w:cs="Arial"/>
          <w:sz w:val="24"/>
        </w:rPr>
      </w:pPr>
      <w:r w:rsidRPr="0071751B">
        <w:rPr>
          <w:rFonts w:ascii="Times New Roman" w:hAnsi="Times New Roman"/>
          <w:sz w:val="24"/>
        </w:rPr>
        <w:tab/>
        <w:t xml:space="preserve">(11) Projects or uses of loan funds that the Agency determines create, directly or indirectly, a conflict of interest. </w:t>
      </w:r>
    </w:p>
    <w:p w14:paraId="3F102540" w14:textId="77777777" w:rsidR="0071751B" w:rsidRPr="0071751B" w:rsidRDefault="0071751B" w:rsidP="0071751B">
      <w:pPr>
        <w:spacing w:after="0" w:line="480" w:lineRule="auto"/>
        <w:rPr>
          <w:rFonts w:ascii="Times New Roman" w:eastAsia="Calibri" w:hAnsi="Times New Roman" w:cs="Arial"/>
          <w:sz w:val="24"/>
          <w:szCs w:val="24"/>
        </w:rPr>
      </w:pPr>
      <w:r w:rsidRPr="0071751B">
        <w:rPr>
          <w:rFonts w:ascii="Times New Roman" w:eastAsia="Calibri" w:hAnsi="Times New Roman" w:cs="Arial"/>
          <w:sz w:val="24"/>
          <w:szCs w:val="24"/>
        </w:rPr>
        <w:tab/>
        <w:t>(12) Assistance to Federal government employees, active-duty military personnel, employees of the intermediary, or any organization for which such persons are directors or officers or have 20 percent or more ownership.</w:t>
      </w:r>
    </w:p>
    <w:p w14:paraId="6971E310" w14:textId="77777777" w:rsidR="0071751B" w:rsidRPr="0071751B" w:rsidRDefault="0071751B" w:rsidP="0071751B">
      <w:pPr>
        <w:spacing w:after="0" w:line="480" w:lineRule="auto"/>
        <w:rPr>
          <w:rFonts w:ascii="Times New Roman" w:eastAsia="Calibri" w:hAnsi="Times New Roman" w:cs="Times New Roman"/>
          <w:sz w:val="24"/>
          <w:szCs w:val="24"/>
        </w:rPr>
      </w:pPr>
      <w:r w:rsidRPr="0071751B">
        <w:rPr>
          <w:rFonts w:ascii="Times New Roman" w:eastAsia="Calibri" w:hAnsi="Times New Roman" w:cs="Arial"/>
          <w:sz w:val="24"/>
        </w:rPr>
        <w:tab/>
      </w:r>
      <w:r w:rsidRPr="0071751B">
        <w:rPr>
          <w:rFonts w:ascii="Times New Roman" w:eastAsia="Calibri" w:hAnsi="Times New Roman" w:cs="Times New Roman"/>
          <w:sz w:val="24"/>
          <w:szCs w:val="24"/>
        </w:rPr>
        <w:t>(13) Agricultural production. For the purposes of this program, Agricultural production does not include those activities specifically listed as eligible uses of MPILP revolving loan fund loans in this notice.</w:t>
      </w:r>
    </w:p>
    <w:p w14:paraId="5120BC58" w14:textId="77777777" w:rsidR="0071751B" w:rsidRPr="0071751B" w:rsidRDefault="0071751B" w:rsidP="0071751B">
      <w:pPr>
        <w:spacing w:after="0" w:line="480" w:lineRule="auto"/>
        <w:rPr>
          <w:rFonts w:ascii="Times New Roman" w:eastAsia="Calibri" w:hAnsi="Times New Roman" w:cs="Times New Roman"/>
          <w:sz w:val="24"/>
        </w:rPr>
      </w:pPr>
      <w:r w:rsidRPr="0071751B">
        <w:rPr>
          <w:rFonts w:ascii="Times New Roman" w:eastAsia="Calibri" w:hAnsi="Times New Roman" w:cs="Times New Roman"/>
          <w:sz w:val="24"/>
        </w:rPr>
        <w:t xml:space="preserve">(14) The transfer of ownership unless the loan will keep the business from closing, prevent the loss of employment opportunities in the area, or provide expanded job opportunities.  </w:t>
      </w:r>
    </w:p>
    <w:p w14:paraId="6FE66C82" w14:textId="77777777" w:rsidR="0071751B" w:rsidRPr="0071751B" w:rsidRDefault="0071751B" w:rsidP="0071751B">
      <w:pPr>
        <w:spacing w:after="0" w:line="480" w:lineRule="auto"/>
        <w:rPr>
          <w:rFonts w:ascii="Times New Roman" w:eastAsia="Calibri" w:hAnsi="Times New Roman" w:cs="Times New Roman"/>
          <w:sz w:val="24"/>
        </w:rPr>
      </w:pPr>
      <w:r w:rsidRPr="0071751B">
        <w:rPr>
          <w:rFonts w:ascii="Times New Roman" w:eastAsia="Calibri" w:hAnsi="Times New Roman" w:cs="Times New Roman"/>
          <w:sz w:val="24"/>
          <w:szCs w:val="24"/>
        </w:rPr>
        <w:tab/>
      </w:r>
      <w:r w:rsidRPr="0071751B">
        <w:rPr>
          <w:rFonts w:ascii="Times New Roman" w:eastAsia="Calibri" w:hAnsi="Times New Roman" w:cs="Times New Roman"/>
          <w:sz w:val="24"/>
        </w:rPr>
        <w:t>(15) Any illegal activity.</w:t>
      </w:r>
    </w:p>
    <w:p w14:paraId="75DDB0AF" w14:textId="77777777" w:rsidR="0071751B" w:rsidRPr="0071751B" w:rsidRDefault="0071751B" w:rsidP="0071751B">
      <w:pPr>
        <w:spacing w:after="0" w:line="480" w:lineRule="auto"/>
        <w:rPr>
          <w:rFonts w:ascii="Times New Roman" w:eastAsia="Calibri" w:hAnsi="Times New Roman" w:cs="Times New Roman"/>
          <w:sz w:val="24"/>
        </w:rPr>
      </w:pPr>
      <w:r w:rsidRPr="0071751B">
        <w:rPr>
          <w:rFonts w:ascii="Times New Roman" w:eastAsia="Calibri" w:hAnsi="Times New Roman" w:cs="Times New Roman"/>
          <w:sz w:val="24"/>
          <w:szCs w:val="24"/>
        </w:rPr>
        <w:tab/>
      </w:r>
      <w:r w:rsidRPr="0071751B">
        <w:rPr>
          <w:rFonts w:ascii="Times New Roman" w:eastAsia="Calibri" w:hAnsi="Times New Roman" w:cs="Times New Roman"/>
          <w:sz w:val="24"/>
        </w:rPr>
        <w:t xml:space="preserve">(16) Any project that is in violation of either a Federal, Tribal, State, or local environmental protection law or regulation or an enforceable land use restriction unless the assistance given will result in curing or removing the violation.  </w:t>
      </w:r>
    </w:p>
    <w:p w14:paraId="54D01459" w14:textId="77777777" w:rsidR="0071751B" w:rsidRPr="0071751B" w:rsidRDefault="0071751B" w:rsidP="0071751B">
      <w:pPr>
        <w:spacing w:after="0" w:line="480" w:lineRule="auto"/>
        <w:rPr>
          <w:rFonts w:ascii="Times New Roman" w:eastAsia="Calibri" w:hAnsi="Times New Roman" w:cs="Times New Roman"/>
          <w:sz w:val="24"/>
          <w:szCs w:val="24"/>
        </w:rPr>
      </w:pPr>
      <w:r w:rsidRPr="0071751B">
        <w:rPr>
          <w:rFonts w:ascii="Times New Roman" w:eastAsia="Calibri" w:hAnsi="Times New Roman" w:cs="Times New Roman"/>
          <w:sz w:val="24"/>
          <w:szCs w:val="24"/>
        </w:rPr>
        <w:tab/>
        <w:t xml:space="preserve">(17) Loans to lending and investment institutions and insurance companies.  </w:t>
      </w:r>
    </w:p>
    <w:p w14:paraId="4DA96E07" w14:textId="77777777" w:rsidR="0071751B" w:rsidRPr="0071751B" w:rsidRDefault="0071751B" w:rsidP="0071751B">
      <w:pPr>
        <w:spacing w:after="0" w:line="480" w:lineRule="auto"/>
        <w:rPr>
          <w:rFonts w:ascii="Times New Roman" w:eastAsia="Calibri" w:hAnsi="Times New Roman" w:cs="Times New Roman"/>
          <w:sz w:val="24"/>
          <w:szCs w:val="24"/>
        </w:rPr>
      </w:pPr>
      <w:r w:rsidRPr="0071751B">
        <w:rPr>
          <w:rFonts w:ascii="Times New Roman" w:eastAsia="Calibri" w:hAnsi="Times New Roman" w:cs="Times New Roman"/>
          <w:sz w:val="24"/>
          <w:szCs w:val="24"/>
        </w:rPr>
        <w:tab/>
        <w:t xml:space="preserve">(18) Golf courses, racetracks, or gambling facilities.  </w:t>
      </w:r>
    </w:p>
    <w:p w14:paraId="77EED842" w14:textId="77777777" w:rsidR="0071751B" w:rsidRPr="0071751B" w:rsidRDefault="0071751B" w:rsidP="0071751B">
      <w:pPr>
        <w:spacing w:after="0" w:line="480" w:lineRule="auto"/>
        <w:rPr>
          <w:rFonts w:ascii="Times New Roman" w:eastAsia="Calibri" w:hAnsi="Times New Roman" w:cs="Times New Roman"/>
          <w:sz w:val="24"/>
          <w:szCs w:val="24"/>
        </w:rPr>
      </w:pPr>
      <w:r w:rsidRPr="0071751B">
        <w:rPr>
          <w:rFonts w:ascii="Times New Roman" w:eastAsia="Calibri" w:hAnsi="Times New Roman" w:cs="Times New Roman"/>
          <w:sz w:val="24"/>
          <w:szCs w:val="24"/>
        </w:rPr>
        <w:tab/>
        <w:t xml:space="preserve">(19) An entity is ineligible if it derives more than 15 percent of its annual gross revenue (including any lease income from space or machines) from gambling activity, excluding State-authorized lottery proceeds or Tribal-authorized gambling proceeds, as approved by the Agency, conducted for the purpose of raising funds for the approved project.  </w:t>
      </w:r>
    </w:p>
    <w:p w14:paraId="20EB5463" w14:textId="77777777" w:rsidR="0071751B" w:rsidRPr="0071751B" w:rsidRDefault="0071751B" w:rsidP="0071751B">
      <w:pPr>
        <w:spacing w:after="0" w:line="480" w:lineRule="auto"/>
        <w:rPr>
          <w:rFonts w:ascii="Times New Roman" w:eastAsia="Calibri" w:hAnsi="Times New Roman" w:cs="Arial"/>
          <w:sz w:val="24"/>
        </w:rPr>
      </w:pPr>
      <w:r w:rsidRPr="0071751B">
        <w:rPr>
          <w:rFonts w:ascii="Times New Roman" w:eastAsia="Calibri" w:hAnsi="Times New Roman" w:cs="Arial"/>
          <w:sz w:val="24"/>
        </w:rPr>
        <w:t>In addition, intermediaries may not seek Federal guarantees on loans made with Agency MPILP grant funds.</w:t>
      </w:r>
    </w:p>
    <w:p w14:paraId="7F112FE7" w14:textId="77777777" w:rsidR="0071751B" w:rsidRPr="0071751B" w:rsidRDefault="0071751B" w:rsidP="0071751B">
      <w:pPr>
        <w:spacing w:after="0" w:line="480" w:lineRule="auto"/>
        <w:rPr>
          <w:rFonts w:ascii="Times New Roman" w:eastAsia="Calibri" w:hAnsi="Times New Roman" w:cs="Arial"/>
          <w:color w:val="333333"/>
          <w:sz w:val="24"/>
          <w:szCs w:val="24"/>
        </w:rPr>
      </w:pPr>
      <w:r w:rsidRPr="0071751B">
        <w:rPr>
          <w:rFonts w:ascii="Times New Roman" w:hAnsi="Times New Roman"/>
          <w:sz w:val="24"/>
        </w:rPr>
        <w:tab/>
      </w:r>
      <w:r w:rsidRPr="0071751B">
        <w:rPr>
          <w:rFonts w:ascii="Times New Roman" w:eastAsia="Calibri" w:hAnsi="Times New Roman" w:cs="Arial"/>
          <w:sz w:val="24"/>
          <w:szCs w:val="24"/>
        </w:rPr>
        <w:t xml:space="preserve">(20) Funding of </w:t>
      </w:r>
      <w:r w:rsidRPr="0071751B">
        <w:rPr>
          <w:rFonts w:ascii="Segoe UI" w:eastAsia="Segoe UI" w:hAnsi="Segoe UI" w:cs="Segoe UI"/>
          <w:color w:val="333333"/>
          <w:sz w:val="18"/>
          <w:szCs w:val="18"/>
        </w:rPr>
        <w:t>any activities that would discourage collective bargaining or labor organizing.</w:t>
      </w:r>
    </w:p>
    <w:p w14:paraId="5167BE3B" w14:textId="77777777" w:rsidR="0071751B" w:rsidRPr="0071751B" w:rsidRDefault="0071751B" w:rsidP="0071751B">
      <w:pPr>
        <w:keepNext/>
        <w:keepLines/>
        <w:spacing w:after="0" w:line="480" w:lineRule="auto"/>
        <w:outlineLvl w:val="1"/>
        <w:rPr>
          <w:rFonts w:ascii="Times New Roman" w:eastAsiaTheme="majorEastAsia" w:hAnsi="Times New Roman" w:cstheme="majorBidi"/>
          <w:color w:val="000000" w:themeColor="text1"/>
          <w:sz w:val="24"/>
          <w:szCs w:val="26"/>
        </w:rPr>
      </w:pPr>
      <w:bookmarkStart w:id="119" w:name="_Toc96595022"/>
      <w:bookmarkStart w:id="120" w:name="_Toc103677411"/>
      <w:r w:rsidRPr="0071751B">
        <w:rPr>
          <w:rFonts w:ascii="Times New Roman" w:eastAsiaTheme="majorEastAsia" w:hAnsi="Times New Roman" w:cstheme="majorBidi"/>
          <w:color w:val="000000" w:themeColor="text1"/>
          <w:sz w:val="24"/>
          <w:szCs w:val="26"/>
        </w:rPr>
        <w:t xml:space="preserve">6. </w:t>
      </w:r>
      <w:r w:rsidRPr="0071751B">
        <w:rPr>
          <w:rFonts w:ascii="Times New Roman" w:eastAsiaTheme="majorEastAsia" w:hAnsi="Times New Roman" w:cstheme="majorBidi"/>
          <w:i/>
          <w:iCs/>
          <w:color w:val="000000" w:themeColor="text1"/>
          <w:sz w:val="24"/>
          <w:szCs w:val="26"/>
        </w:rPr>
        <w:t>Fees and Charges</w:t>
      </w:r>
      <w:r w:rsidRPr="0071751B">
        <w:rPr>
          <w:rFonts w:ascii="Times New Roman" w:eastAsiaTheme="majorEastAsia" w:hAnsi="Times New Roman" w:cstheme="majorBidi"/>
          <w:color w:val="000000" w:themeColor="text1"/>
          <w:sz w:val="24"/>
          <w:szCs w:val="26"/>
        </w:rPr>
        <w:t>.</w:t>
      </w:r>
      <w:bookmarkEnd w:id="119"/>
      <w:bookmarkEnd w:id="120"/>
      <w:r w:rsidRPr="0071751B">
        <w:rPr>
          <w:rFonts w:ascii="Times New Roman" w:eastAsiaTheme="majorEastAsia" w:hAnsi="Times New Roman" w:cstheme="majorBidi"/>
          <w:color w:val="000000" w:themeColor="text1"/>
          <w:sz w:val="24"/>
          <w:szCs w:val="26"/>
        </w:rPr>
        <w:t xml:space="preserve"> </w:t>
      </w:r>
    </w:p>
    <w:p w14:paraId="13F9CD74"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sz w:val="24"/>
        </w:rPr>
        <w:tab/>
        <w:t xml:space="preserve">(1) Routine lender fees. The </w:t>
      </w:r>
      <w:r w:rsidRPr="0071751B">
        <w:rPr>
          <w:rFonts w:ascii="Times New Roman" w:eastAsia="Times New Roman" w:hAnsi="Times New Roman" w:cs="Times New Roman"/>
          <w:sz w:val="24"/>
        </w:rPr>
        <w:t>intermediary</w:t>
      </w:r>
      <w:r w:rsidRPr="0071751B">
        <w:rPr>
          <w:rFonts w:ascii="Times New Roman" w:hAnsi="Times New Roman"/>
          <w:sz w:val="24"/>
        </w:rPr>
        <w:t xml:space="preserve"> may establish charges and fees for the loan provided they are </w:t>
      </w:r>
      <w:proofErr w:type="gramStart"/>
      <w:r w:rsidRPr="0071751B">
        <w:rPr>
          <w:rFonts w:ascii="Times New Roman" w:hAnsi="Times New Roman"/>
          <w:sz w:val="24"/>
        </w:rPr>
        <w:t>similar to</w:t>
      </w:r>
      <w:proofErr w:type="gramEnd"/>
      <w:r w:rsidRPr="0071751B">
        <w:rPr>
          <w:rFonts w:ascii="Times New Roman" w:hAnsi="Times New Roman"/>
          <w:sz w:val="24"/>
        </w:rPr>
        <w:t xml:space="preserve"> those normally charged other applicants for the same type of loan in the ordinary course of business, and these fees are an eligible use of loan proceeds. The </w:t>
      </w:r>
      <w:r w:rsidRPr="0071751B">
        <w:rPr>
          <w:rFonts w:ascii="Times New Roman" w:eastAsia="Times New Roman" w:hAnsi="Times New Roman" w:cs="Times New Roman"/>
          <w:sz w:val="24"/>
        </w:rPr>
        <w:t>intermediary</w:t>
      </w:r>
      <w:r w:rsidRPr="0071751B">
        <w:rPr>
          <w:rFonts w:ascii="Times New Roman" w:hAnsi="Times New Roman"/>
          <w:sz w:val="24"/>
        </w:rPr>
        <w:t xml:space="preserve"> must document such routine fees on an Agency-approved application form. The </w:t>
      </w:r>
      <w:r w:rsidRPr="0071751B">
        <w:rPr>
          <w:rFonts w:ascii="Times New Roman" w:eastAsia="Times New Roman" w:hAnsi="Times New Roman" w:cs="Times New Roman"/>
          <w:sz w:val="24"/>
        </w:rPr>
        <w:t>intermediary</w:t>
      </w:r>
      <w:r w:rsidRPr="0071751B">
        <w:rPr>
          <w:rFonts w:ascii="Times New Roman" w:hAnsi="Times New Roman"/>
          <w:sz w:val="24"/>
        </w:rPr>
        <w:t xml:space="preserve"> may charge prepayment penalties and late payment fees that are stipulated in the loan documents, </w:t>
      </w:r>
      <w:proofErr w:type="gramStart"/>
      <w:r w:rsidRPr="0071751B">
        <w:rPr>
          <w:rFonts w:ascii="Times New Roman" w:hAnsi="Times New Roman"/>
          <w:sz w:val="24"/>
        </w:rPr>
        <w:t>as long as</w:t>
      </w:r>
      <w:proofErr w:type="gramEnd"/>
      <w:r w:rsidRPr="0071751B">
        <w:rPr>
          <w:rFonts w:ascii="Times New Roman" w:hAnsi="Times New Roman"/>
          <w:sz w:val="24"/>
        </w:rPr>
        <w:t xml:space="preserve"> they are reasonable and customary. </w:t>
      </w:r>
    </w:p>
    <w:p w14:paraId="714BA3D2"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sz w:val="24"/>
        </w:rPr>
        <w:tab/>
        <w:t xml:space="preserve">(2) Professional services. Professional services are those rendered by persons generally licensed or certified by States or accreditation associations, such as architects, engineers, accountants, attorneys, or appraisers, and those rendered by loan packagers. The ultimate recipient may pay fees for professional services needed for planning and developing a project. Such fees are an eligible use of loan proceeds provided that the Agency agrees that the amounts are reasonable and customary. The </w:t>
      </w:r>
      <w:r w:rsidRPr="0071751B">
        <w:rPr>
          <w:rFonts w:ascii="Times New Roman" w:eastAsia="Times New Roman" w:hAnsi="Times New Roman" w:cs="Times New Roman"/>
          <w:sz w:val="24"/>
        </w:rPr>
        <w:t>intermediary</w:t>
      </w:r>
      <w:r w:rsidRPr="0071751B">
        <w:rPr>
          <w:rFonts w:ascii="Times New Roman" w:hAnsi="Times New Roman"/>
          <w:sz w:val="24"/>
        </w:rPr>
        <w:t xml:space="preserve"> must document these fees on the Agency-approved application form.</w:t>
      </w:r>
    </w:p>
    <w:p w14:paraId="7DD89078"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sz w:val="24"/>
        </w:rPr>
        <w:tab/>
        <w:t xml:space="preserve">(3) Interest rates. </w:t>
      </w:r>
    </w:p>
    <w:p w14:paraId="782B3C0F"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sz w:val="24"/>
        </w:rPr>
        <w:tab/>
        <w:t xml:space="preserve">(a) The interest rate for the loan to the ultimate recipient will be negotiated between the </w:t>
      </w:r>
      <w:r w:rsidRPr="0071751B">
        <w:rPr>
          <w:rFonts w:ascii="Times New Roman" w:eastAsia="Times New Roman" w:hAnsi="Times New Roman" w:cs="Times New Roman"/>
          <w:sz w:val="24"/>
        </w:rPr>
        <w:t>intermediary</w:t>
      </w:r>
      <w:r w:rsidRPr="0071751B">
        <w:rPr>
          <w:rFonts w:ascii="Times New Roman" w:hAnsi="Times New Roman"/>
          <w:sz w:val="24"/>
        </w:rPr>
        <w:t xml:space="preserve"> and the ultimate recipient and may be either fixed or variable, or a combination thereof, </w:t>
      </w:r>
      <w:proofErr w:type="gramStart"/>
      <w:r w:rsidRPr="0071751B">
        <w:rPr>
          <w:rFonts w:ascii="Times New Roman" w:hAnsi="Times New Roman"/>
          <w:sz w:val="24"/>
        </w:rPr>
        <w:t>as long as</w:t>
      </w:r>
      <w:proofErr w:type="gramEnd"/>
      <w:r w:rsidRPr="0071751B">
        <w:rPr>
          <w:rFonts w:ascii="Times New Roman" w:hAnsi="Times New Roman"/>
          <w:sz w:val="24"/>
        </w:rPr>
        <w:t xml:space="preserve"> it is a legal rate. </w:t>
      </w:r>
    </w:p>
    <w:p w14:paraId="2DABFE04" w14:textId="77777777" w:rsidR="0071751B" w:rsidRPr="0071751B" w:rsidRDefault="0071751B" w:rsidP="0071751B">
      <w:pPr>
        <w:spacing w:after="0" w:line="480" w:lineRule="auto"/>
        <w:rPr>
          <w:rFonts w:ascii="Times New Roman" w:hAnsi="Times New Roman"/>
          <w:strike/>
          <w:sz w:val="24"/>
        </w:rPr>
      </w:pPr>
      <w:r w:rsidRPr="0071751B">
        <w:rPr>
          <w:rFonts w:ascii="Times New Roman" w:hAnsi="Times New Roman"/>
          <w:sz w:val="24"/>
        </w:rPr>
        <w:tab/>
        <w:t xml:space="preserve">(b) Interest rates will not be more than those rates customarily charged borrowers for loans from other sources of capital and are subject to Agency review as part of routine reporting. </w:t>
      </w:r>
      <w:r w:rsidRPr="0071751B">
        <w:rPr>
          <w:rFonts w:ascii="Times New Roman" w:hAnsi="Times New Roman"/>
          <w:sz w:val="24"/>
        </w:rPr>
        <w:tab/>
        <w:t xml:space="preserve">(c) The interest rate must be within limits established by the intermediary’s work plan approved by the Agency. The rate must be the lowest rate sufficient to cover the loan’s proportional share of the MPILP revolving loan fund’s loan </w:t>
      </w:r>
      <w:proofErr w:type="gramStart"/>
      <w:r w:rsidRPr="0071751B">
        <w:rPr>
          <w:rFonts w:ascii="Times New Roman" w:hAnsi="Times New Roman"/>
          <w:sz w:val="24"/>
        </w:rPr>
        <w:t>loss  reserve</w:t>
      </w:r>
      <w:proofErr w:type="gramEnd"/>
      <w:r w:rsidRPr="0071751B">
        <w:rPr>
          <w:rFonts w:ascii="Times New Roman" w:hAnsi="Times New Roman"/>
          <w:sz w:val="24"/>
        </w:rPr>
        <w:t xml:space="preserve"> and administrative costs. </w:t>
      </w:r>
      <w:r w:rsidRPr="0071751B">
        <w:rPr>
          <w:rFonts w:ascii="Times New Roman" w:hAnsi="Times New Roman"/>
          <w:strike/>
          <w:sz w:val="24"/>
        </w:rPr>
        <w:t xml:space="preserve"> </w:t>
      </w:r>
    </w:p>
    <w:p w14:paraId="3A3CAEF4"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sz w:val="24"/>
        </w:rPr>
        <w:tab/>
        <w:t xml:space="preserve">(d) The </w:t>
      </w:r>
      <w:r w:rsidRPr="0071751B">
        <w:rPr>
          <w:rFonts w:ascii="Times New Roman" w:eastAsia="Times New Roman" w:hAnsi="Times New Roman" w:cs="Times New Roman"/>
          <w:sz w:val="24"/>
        </w:rPr>
        <w:t>intermediary</w:t>
      </w:r>
      <w:r w:rsidRPr="0071751B">
        <w:rPr>
          <w:rFonts w:ascii="Times New Roman" w:hAnsi="Times New Roman"/>
          <w:sz w:val="24"/>
        </w:rPr>
        <w:t>’s promissory note must not contain provisions for default or penalty interest.</w:t>
      </w:r>
    </w:p>
    <w:p w14:paraId="451095C4"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sz w:val="24"/>
        </w:rPr>
        <w:tab/>
        <w:t>(4) Loan terms. The loan term must be reasonable and prudent considering the purpose of the loan, expected repayment ability of the ultimate recipient, and the useful life of collateral, and must be within any limits established by the intermediary’s work plan approved by the Agency.</w:t>
      </w:r>
    </w:p>
    <w:p w14:paraId="284E52DA"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sz w:val="24"/>
        </w:rPr>
        <w:tab/>
        <w:t xml:space="preserve">(a) Term length. The </w:t>
      </w:r>
      <w:r w:rsidRPr="0071751B">
        <w:rPr>
          <w:rFonts w:ascii="Times New Roman" w:eastAsia="Times New Roman" w:hAnsi="Times New Roman" w:cs="Times New Roman"/>
          <w:sz w:val="24"/>
        </w:rPr>
        <w:t xml:space="preserve">intermediary </w:t>
      </w:r>
      <w:r w:rsidRPr="0071751B">
        <w:rPr>
          <w:rFonts w:ascii="Times New Roman" w:hAnsi="Times New Roman"/>
          <w:sz w:val="24"/>
        </w:rPr>
        <w:t xml:space="preserve">will establish and justify the loan term based on the use of Agency MPILP grant funds, the useful economic life of the assets being financed and those used as collateral, and the ultimate recipient’s repayment ability. The maximum term allowable for final loan maturity is limited to the justified useful life of the project or assets used as collateral but may not exceed 30 years or any limitation specified by applicable State law, whichever is less. State statutory limits on maximum terms do not apply for projects on land under the jurisdiction of Indian Tribes. </w:t>
      </w:r>
    </w:p>
    <w:p w14:paraId="5FCD3615"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sz w:val="24"/>
        </w:rPr>
        <w:tab/>
        <w:t xml:space="preserve">(b) Loan schedule and repayment. The </w:t>
      </w:r>
      <w:r w:rsidRPr="0071751B">
        <w:rPr>
          <w:rFonts w:ascii="Times New Roman" w:eastAsia="Times New Roman" w:hAnsi="Times New Roman" w:cs="Times New Roman"/>
          <w:sz w:val="24"/>
        </w:rPr>
        <w:t>intermediary</w:t>
      </w:r>
      <w:r w:rsidRPr="0071751B">
        <w:rPr>
          <w:rFonts w:ascii="Times New Roman" w:hAnsi="Times New Roman"/>
          <w:sz w:val="24"/>
        </w:rPr>
        <w:t xml:space="preserve"> must structure repayment in consideration of the ultimate recipient’s cash flow and in accordance with the provisions of this section and the loan agreement. Scheduled loan payments shall be made no less frequently than annually. Rates and terms are negotiated between the intermediary and the ultimate recipient. </w:t>
      </w:r>
    </w:p>
    <w:p w14:paraId="5EA0A901" w14:textId="77777777" w:rsidR="0071751B" w:rsidRPr="0071751B" w:rsidRDefault="0071751B" w:rsidP="0071751B">
      <w:pPr>
        <w:spacing w:after="0" w:line="480" w:lineRule="auto"/>
        <w:rPr>
          <w:rFonts w:ascii="Times New Roman" w:eastAsia="Calibri" w:hAnsi="Times New Roman" w:cs="Arial"/>
          <w:strike/>
          <w:sz w:val="24"/>
          <w:szCs w:val="24"/>
        </w:rPr>
      </w:pPr>
      <w:r w:rsidRPr="0071751B">
        <w:rPr>
          <w:rFonts w:ascii="Times New Roman" w:hAnsi="Times New Roman"/>
          <w:sz w:val="24"/>
        </w:rPr>
        <w:tab/>
        <w:t xml:space="preserve">(5) Security. The intermediary is responsible for adherence to prudent lending practices when obtaining adequate security on each of its ultimate recipient loans.  </w:t>
      </w:r>
    </w:p>
    <w:p w14:paraId="54808259"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sz w:val="24"/>
        </w:rPr>
        <w:tab/>
        <w:t>(6) Capital and equity. Ultimate recipients are required to have sufficient capital or equity to mitigate the ongoing financial and operational risks of the business.</w:t>
      </w:r>
    </w:p>
    <w:p w14:paraId="61157B41"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sz w:val="24"/>
        </w:rPr>
        <w:tab/>
        <w:t xml:space="preserve">(7) Insurance. The </w:t>
      </w:r>
      <w:r w:rsidRPr="0071751B">
        <w:rPr>
          <w:rFonts w:ascii="Times New Roman" w:eastAsia="Times New Roman" w:hAnsi="Times New Roman" w:cs="Times New Roman"/>
          <w:sz w:val="24"/>
        </w:rPr>
        <w:t xml:space="preserve">intermediary </w:t>
      </w:r>
      <w:r w:rsidRPr="0071751B">
        <w:rPr>
          <w:rFonts w:ascii="Times New Roman" w:hAnsi="Times New Roman"/>
          <w:sz w:val="24"/>
        </w:rPr>
        <w:t xml:space="preserve">is responsible for ensuring that the following required insurance is maintained by the ultimate recipient. </w:t>
      </w:r>
    </w:p>
    <w:p w14:paraId="10264E2C"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sz w:val="24"/>
        </w:rPr>
        <w:tab/>
        <w:t xml:space="preserve">(a) Life. The </w:t>
      </w:r>
      <w:r w:rsidRPr="0071751B">
        <w:rPr>
          <w:rFonts w:ascii="Times New Roman" w:eastAsia="Times New Roman" w:hAnsi="Times New Roman" w:cs="Times New Roman"/>
          <w:sz w:val="24"/>
        </w:rPr>
        <w:t>intermediary</w:t>
      </w:r>
      <w:r w:rsidRPr="0071751B">
        <w:rPr>
          <w:rFonts w:ascii="Times New Roman" w:hAnsi="Times New Roman"/>
          <w:sz w:val="24"/>
        </w:rPr>
        <w:t xml:space="preserve"> may require a collateral assignment of life insurance to insure against the risk of death of persons critical to the success of the business. When required, coverage must be in amounts necessary to provide for management succession or to protect the business. The cost of insurance and its effect on the applicant’s working capital must be considered, as well as the amount of existing insurance that could be assigned without requiring additional expense. </w:t>
      </w:r>
    </w:p>
    <w:p w14:paraId="2891B47E"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sz w:val="24"/>
        </w:rPr>
        <w:tab/>
        <w:t xml:space="preserve">(b) Worker compensation. Worker compensation insurance is required in accordance with applicable State or Tribal law. </w:t>
      </w:r>
    </w:p>
    <w:p w14:paraId="78C61CB0"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sz w:val="24"/>
        </w:rPr>
        <w:tab/>
        <w:t xml:space="preserve">(c) Flood. National flood insurance is required in accordance with applicable law. </w:t>
      </w:r>
    </w:p>
    <w:p w14:paraId="634780C0"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sz w:val="24"/>
        </w:rPr>
        <w:tab/>
        <w:t xml:space="preserve">(d) Other. The </w:t>
      </w:r>
      <w:r w:rsidRPr="0071751B">
        <w:rPr>
          <w:rFonts w:ascii="Times New Roman" w:eastAsia="Times New Roman" w:hAnsi="Times New Roman" w:cs="Times New Roman"/>
          <w:sz w:val="24"/>
        </w:rPr>
        <w:t>intermediary</w:t>
      </w:r>
      <w:r w:rsidRPr="0071751B">
        <w:rPr>
          <w:rFonts w:ascii="Times New Roman" w:hAnsi="Times New Roman"/>
          <w:sz w:val="24"/>
        </w:rPr>
        <w:t xml:space="preserve"> must consider whether public liability, business interruption, fidelity bond coverage, malpractice, and other insurance is appropriate to the ultimate recipient’s particular business and circumstances and must require the ultimate recipient to obtain such insurance as is necessary to protect the interests of the ultimate recipient and the </w:t>
      </w:r>
      <w:r w:rsidRPr="0071751B">
        <w:rPr>
          <w:rFonts w:ascii="Times New Roman" w:eastAsia="Times New Roman" w:hAnsi="Times New Roman" w:cs="Times New Roman"/>
          <w:sz w:val="24"/>
        </w:rPr>
        <w:t>intermediary</w:t>
      </w:r>
      <w:r w:rsidRPr="0071751B">
        <w:rPr>
          <w:rFonts w:ascii="Times New Roman" w:hAnsi="Times New Roman"/>
          <w:sz w:val="24"/>
        </w:rPr>
        <w:t>.</w:t>
      </w:r>
    </w:p>
    <w:p w14:paraId="4923267B" w14:textId="77777777" w:rsidR="0071751B" w:rsidRPr="0071751B" w:rsidRDefault="0071751B" w:rsidP="0071751B">
      <w:pPr>
        <w:keepNext/>
        <w:keepLines/>
        <w:spacing w:before="240" w:after="0" w:line="480" w:lineRule="auto"/>
        <w:outlineLvl w:val="0"/>
        <w:rPr>
          <w:rFonts w:ascii="Times New Roman" w:eastAsiaTheme="majorEastAsia" w:hAnsi="Times New Roman" w:cstheme="majorBidi"/>
          <w:b/>
          <w:sz w:val="24"/>
          <w:szCs w:val="32"/>
        </w:rPr>
      </w:pPr>
      <w:bookmarkStart w:id="121" w:name="_Toc96595023"/>
      <w:bookmarkStart w:id="122" w:name="_Toc103677412"/>
      <w:bookmarkStart w:id="123" w:name="_Toc283084784"/>
      <w:bookmarkStart w:id="124" w:name="_Toc1359294428"/>
      <w:bookmarkStart w:id="125" w:name="_Toc983721903"/>
      <w:bookmarkStart w:id="126" w:name="_Toc1031759676"/>
      <w:bookmarkStart w:id="127" w:name="_Toc935543629"/>
      <w:bookmarkStart w:id="128" w:name="_Toc1046820165"/>
      <w:r w:rsidRPr="0071751B">
        <w:rPr>
          <w:rFonts w:ascii="Times New Roman" w:eastAsiaTheme="majorEastAsia" w:hAnsi="Times New Roman" w:cstheme="majorBidi"/>
          <w:b/>
          <w:sz w:val="24"/>
          <w:szCs w:val="32"/>
        </w:rPr>
        <w:t>D. Application and Submission Information</w:t>
      </w:r>
      <w:bookmarkEnd w:id="121"/>
      <w:bookmarkEnd w:id="122"/>
      <w:r w:rsidRPr="0071751B">
        <w:rPr>
          <w:rFonts w:ascii="Times New Roman" w:eastAsiaTheme="majorEastAsia" w:hAnsi="Times New Roman" w:cstheme="majorBidi"/>
          <w:b/>
          <w:sz w:val="24"/>
          <w:szCs w:val="32"/>
        </w:rPr>
        <w:t xml:space="preserve"> </w:t>
      </w:r>
      <w:bookmarkEnd w:id="123"/>
      <w:bookmarkEnd w:id="124"/>
      <w:bookmarkEnd w:id="125"/>
      <w:bookmarkEnd w:id="126"/>
      <w:bookmarkEnd w:id="127"/>
      <w:bookmarkEnd w:id="128"/>
    </w:p>
    <w:p w14:paraId="648829A1" w14:textId="77777777" w:rsidR="0071751B" w:rsidRPr="0071751B" w:rsidRDefault="0071751B" w:rsidP="0071751B">
      <w:pPr>
        <w:spacing w:after="0" w:line="480" w:lineRule="auto"/>
        <w:rPr>
          <w:rFonts w:ascii="Times New Roman" w:eastAsia="Calibri" w:hAnsi="Times New Roman" w:cs="Arial"/>
          <w:sz w:val="24"/>
        </w:rPr>
      </w:pPr>
      <w:r w:rsidRPr="0071751B">
        <w:rPr>
          <w:rFonts w:ascii="Times New Roman" w:eastAsia="Calibri" w:hAnsi="Times New Roman" w:cs="Arial"/>
          <w:sz w:val="24"/>
          <w:szCs w:val="24"/>
        </w:rPr>
        <w:tab/>
      </w:r>
      <w:r w:rsidRPr="0071751B">
        <w:rPr>
          <w:rFonts w:ascii="Times New Roman" w:eastAsia="Calibri" w:hAnsi="Times New Roman" w:cs="Arial"/>
          <w:sz w:val="24"/>
        </w:rPr>
        <w:t xml:space="preserve">Intermediaries seeking to participate in the MPILP must </w:t>
      </w:r>
      <w:proofErr w:type="gramStart"/>
      <w:r w:rsidRPr="0071751B">
        <w:rPr>
          <w:rFonts w:ascii="Times New Roman" w:eastAsia="Calibri" w:hAnsi="Times New Roman" w:cs="Arial"/>
          <w:sz w:val="24"/>
        </w:rPr>
        <w:t>submit an application</w:t>
      </w:r>
      <w:proofErr w:type="gramEnd"/>
      <w:r w:rsidRPr="0071751B">
        <w:rPr>
          <w:rFonts w:ascii="Times New Roman" w:eastAsia="Calibri" w:hAnsi="Times New Roman" w:cs="Arial"/>
          <w:sz w:val="24"/>
        </w:rPr>
        <w:t xml:space="preserve"> in accordance with paragraph D.2 of this Notice. </w:t>
      </w:r>
    </w:p>
    <w:p w14:paraId="56B1E35F" w14:textId="77777777" w:rsidR="0071751B" w:rsidRPr="0071751B" w:rsidRDefault="0071751B" w:rsidP="0071751B">
      <w:pPr>
        <w:keepNext/>
        <w:keepLines/>
        <w:spacing w:after="0" w:line="480" w:lineRule="auto"/>
        <w:outlineLvl w:val="1"/>
        <w:rPr>
          <w:rFonts w:eastAsiaTheme="minorEastAsia" w:cstheme="majorBidi"/>
          <w:color w:val="000000" w:themeColor="text1"/>
          <w:sz w:val="24"/>
          <w:szCs w:val="24"/>
        </w:rPr>
      </w:pPr>
      <w:bookmarkStart w:id="129" w:name="_Toc96595024"/>
      <w:bookmarkStart w:id="130" w:name="_Toc103677413"/>
      <w:r w:rsidRPr="0071751B">
        <w:rPr>
          <w:rFonts w:ascii="Times New Roman" w:eastAsia="Calibri" w:hAnsi="Times New Roman" w:cs="Arial"/>
          <w:color w:val="000000" w:themeColor="text1"/>
          <w:sz w:val="24"/>
          <w:szCs w:val="24"/>
        </w:rPr>
        <w:t xml:space="preserve">1. </w:t>
      </w:r>
      <w:r w:rsidRPr="0071751B">
        <w:rPr>
          <w:rFonts w:ascii="Times New Roman" w:eastAsia="Calibri" w:hAnsi="Times New Roman" w:cs="Arial"/>
          <w:i/>
          <w:iCs/>
          <w:color w:val="000000" w:themeColor="text1"/>
          <w:sz w:val="24"/>
          <w:szCs w:val="24"/>
        </w:rPr>
        <w:t>Address to Request Application Package</w:t>
      </w:r>
      <w:r w:rsidRPr="0071751B">
        <w:rPr>
          <w:rFonts w:ascii="Times New Roman" w:eastAsia="Calibri" w:hAnsi="Times New Roman" w:cs="Arial"/>
          <w:color w:val="000000" w:themeColor="text1"/>
          <w:sz w:val="24"/>
          <w:szCs w:val="24"/>
        </w:rPr>
        <w:t>.</w:t>
      </w:r>
      <w:bookmarkEnd w:id="129"/>
      <w:bookmarkEnd w:id="130"/>
    </w:p>
    <w:p w14:paraId="016CA435" w14:textId="728AF76A" w:rsidR="0071751B" w:rsidRPr="0071751B" w:rsidRDefault="0071751B" w:rsidP="0071751B">
      <w:pPr>
        <w:spacing w:after="0" w:line="480" w:lineRule="auto"/>
        <w:rPr>
          <w:rFonts w:ascii="Times New Roman" w:eastAsia="Calibri" w:hAnsi="Times New Roman" w:cs="Arial"/>
          <w:sz w:val="24"/>
        </w:rPr>
      </w:pPr>
      <w:r w:rsidRPr="0071751B">
        <w:rPr>
          <w:rFonts w:ascii="Times New Roman" w:eastAsia="Calibri" w:hAnsi="Times New Roman" w:cs="Arial"/>
          <w:sz w:val="24"/>
        </w:rPr>
        <w:tab/>
        <w:t xml:space="preserve">For further information, entities wishing to apply for assistance should contact the USDA, Rural Development National Office staff provided in the ADDRESSES section of this notice.  Please note that applicants may locate the downloadable application package for this program at Grants.gov using Assistance Listing </w:t>
      </w:r>
      <w:r w:rsidR="0090474C" w:rsidRPr="0090474C">
        <w:rPr>
          <w:rFonts w:ascii="Times New Roman" w:eastAsia="Calibri" w:hAnsi="Times New Roman" w:cs="Arial"/>
          <w:sz w:val="24"/>
        </w:rPr>
        <w:t>10.382</w:t>
      </w:r>
      <w:r w:rsidRPr="0071751B">
        <w:rPr>
          <w:rFonts w:ascii="Times New Roman" w:eastAsia="Calibri" w:hAnsi="Times New Roman" w:cs="Arial"/>
          <w:sz w:val="24"/>
        </w:rPr>
        <w:t xml:space="preserve"> or at the MPILP website.</w:t>
      </w:r>
    </w:p>
    <w:p w14:paraId="3FE43FEC" w14:textId="77777777" w:rsidR="0071751B" w:rsidRPr="0071751B" w:rsidRDefault="0071751B" w:rsidP="0071751B">
      <w:pPr>
        <w:spacing w:after="0" w:line="480" w:lineRule="auto"/>
        <w:ind w:firstLine="720"/>
        <w:rPr>
          <w:rFonts w:ascii="Times New Roman" w:eastAsia="Calibri" w:hAnsi="Times New Roman" w:cs="Arial"/>
          <w:sz w:val="24"/>
          <w:szCs w:val="24"/>
        </w:rPr>
      </w:pPr>
      <w:r w:rsidRPr="0071751B">
        <w:rPr>
          <w:rFonts w:ascii="Times New Roman" w:eastAsia="Calibri" w:hAnsi="Times New Roman" w:cs="Arial"/>
          <w:sz w:val="24"/>
          <w:szCs w:val="24"/>
        </w:rPr>
        <w:t xml:space="preserve">(a) All applicants must have a Unique Entity Identifier (UEI), which may be obtained through the System for Awards Management (SAM) System, unless exempt </w:t>
      </w:r>
      <w:r w:rsidRPr="0071751B">
        <w:rPr>
          <w:rFonts w:ascii="Times New Roman" w:eastAsia="Times New Roman" w:hAnsi="Times New Roman" w:cs="Times New Roman"/>
          <w:color w:val="000000" w:themeColor="text1"/>
          <w:sz w:val="24"/>
          <w:szCs w:val="24"/>
        </w:rPr>
        <w:t>under 2 CFR 25.110(b), (c) or (d)</w:t>
      </w:r>
      <w:r w:rsidRPr="0071751B">
        <w:rPr>
          <w:rFonts w:ascii="Times New Roman" w:eastAsia="Calibri" w:hAnsi="Times New Roman" w:cs="Arial"/>
          <w:sz w:val="24"/>
          <w:szCs w:val="24"/>
        </w:rPr>
        <w:t xml:space="preserve">. </w:t>
      </w:r>
    </w:p>
    <w:p w14:paraId="32752331" w14:textId="77777777" w:rsidR="0071751B" w:rsidRPr="0071751B" w:rsidRDefault="0071751B" w:rsidP="0071751B">
      <w:pPr>
        <w:spacing w:after="0" w:line="480" w:lineRule="auto"/>
        <w:ind w:firstLine="720"/>
        <w:rPr>
          <w:rFonts w:ascii="Times New Roman" w:eastAsia="Calibri" w:hAnsi="Times New Roman" w:cs="Arial"/>
          <w:color w:val="0563C1" w:themeColor="hyperlink"/>
          <w:sz w:val="24"/>
          <w:u w:val="single"/>
        </w:rPr>
      </w:pPr>
      <w:r w:rsidRPr="0071751B">
        <w:rPr>
          <w:rFonts w:ascii="Times New Roman" w:eastAsia="Calibri" w:hAnsi="Times New Roman" w:cs="Arial"/>
          <w:sz w:val="24"/>
        </w:rPr>
        <w:t xml:space="preserve">(b) </w:t>
      </w:r>
      <w:r w:rsidRPr="0071751B">
        <w:rPr>
          <w:rFonts w:ascii="Times New Roman" w:eastAsia="Times New Roman" w:hAnsi="Times New Roman" w:cs="Times New Roman"/>
          <w:sz w:val="24"/>
        </w:rPr>
        <w:t xml:space="preserve">Applicants must register </w:t>
      </w:r>
      <w:r w:rsidRPr="0071751B">
        <w:rPr>
          <w:rFonts w:ascii="Times New Roman" w:eastAsia="Times New Roman" w:hAnsi="Times New Roman" w:cs="Times New Roman"/>
          <w:color w:val="000000" w:themeColor="text1"/>
          <w:sz w:val="24"/>
        </w:rPr>
        <w:t xml:space="preserve">in SAM at no cost at: </w:t>
      </w:r>
      <w:r w:rsidRPr="0071751B">
        <w:rPr>
          <w:rFonts w:ascii="Times New Roman" w:eastAsia="Times New Roman" w:hAnsi="Times New Roman" w:cs="Times New Roman"/>
          <w:color w:val="0563C1" w:themeColor="hyperlink"/>
          <w:sz w:val="24"/>
          <w:u w:val="single"/>
        </w:rPr>
        <w:t>https://sam.gov/.</w:t>
      </w:r>
    </w:p>
    <w:p w14:paraId="5169B790" w14:textId="77777777" w:rsidR="002A2CDD" w:rsidRPr="002A2CDD" w:rsidRDefault="0071751B" w:rsidP="002A2CDD">
      <w:pPr>
        <w:spacing w:after="0" w:line="480" w:lineRule="auto"/>
        <w:rPr>
          <w:rFonts w:ascii="Times New Roman" w:hAnsi="Times New Roman" w:cs="Times New Roman"/>
          <w:sz w:val="24"/>
          <w:szCs w:val="24"/>
        </w:rPr>
      </w:pPr>
      <w:r w:rsidRPr="0071751B">
        <w:rPr>
          <w:rFonts w:ascii="Times New Roman" w:hAnsi="Times New Roman"/>
          <w:sz w:val="24"/>
        </w:rPr>
        <w:tab/>
        <w:t xml:space="preserve">(c) </w:t>
      </w:r>
      <w:r w:rsidRPr="002A2CDD">
        <w:rPr>
          <w:rFonts w:ascii="Times New Roman" w:eastAsia="Times New Roman" w:hAnsi="Times New Roman" w:cs="Times New Roman"/>
          <w:sz w:val="24"/>
          <w:szCs w:val="24"/>
        </w:rPr>
        <w:t>Intermediarie</w:t>
      </w:r>
      <w:r w:rsidRPr="002A2CDD">
        <w:rPr>
          <w:rFonts w:ascii="Times New Roman" w:hAnsi="Times New Roman" w:cs="Times New Roman"/>
          <w:sz w:val="24"/>
          <w:szCs w:val="24"/>
        </w:rPr>
        <w:t xml:space="preserve">s should download the application documents and requirements delineated in this notice from </w:t>
      </w:r>
      <w:hyperlink r:id="rId12" w:history="1">
        <w:r w:rsidR="002A2CDD" w:rsidRPr="002A2CDD">
          <w:rPr>
            <w:rStyle w:val="Hyperlink"/>
            <w:rFonts w:ascii="Times New Roman" w:hAnsi="Times New Roman" w:cs="Times New Roman"/>
            <w:sz w:val="24"/>
            <w:szCs w:val="24"/>
          </w:rPr>
          <w:t>https://www.rd.usda.gov/mpilp</w:t>
        </w:r>
      </w:hyperlink>
    </w:p>
    <w:p w14:paraId="52D3E7AA" w14:textId="5FB3F6DD" w:rsidR="0071751B" w:rsidRPr="0071751B" w:rsidRDefault="00AB4B25" w:rsidP="0071751B">
      <w:pPr>
        <w:spacing w:after="0" w:line="480" w:lineRule="auto"/>
        <w:rPr>
          <w:rFonts w:ascii="Times New Roman" w:hAnsi="Times New Roman"/>
          <w:sz w:val="24"/>
          <w:highlight w:val="yellow"/>
        </w:rPr>
      </w:pPr>
      <w:r>
        <w:rPr>
          <w:rFonts w:ascii="Times New Roman" w:hAnsi="Times New Roman" w:cs="Times New Roman"/>
          <w:sz w:val="24"/>
          <w:szCs w:val="24"/>
        </w:rPr>
        <w:t xml:space="preserve"> </w:t>
      </w:r>
      <w:r w:rsidR="0071751B" w:rsidRPr="0071751B">
        <w:rPr>
          <w:rFonts w:ascii="Times New Roman" w:hAnsi="Times New Roman"/>
          <w:sz w:val="24"/>
        </w:rPr>
        <w:t xml:space="preserve">or https://www.grants.gov. There are no specific formats or limitations on number of pages required for an application narrative or packet. </w:t>
      </w:r>
    </w:p>
    <w:p w14:paraId="266B4EEF" w14:textId="77777777" w:rsidR="0071751B" w:rsidRPr="0071751B" w:rsidRDefault="0071751B" w:rsidP="0071751B">
      <w:pPr>
        <w:keepNext/>
        <w:keepLines/>
        <w:spacing w:after="0" w:line="480" w:lineRule="auto"/>
        <w:outlineLvl w:val="1"/>
        <w:rPr>
          <w:rFonts w:ascii="Times New Roman" w:eastAsiaTheme="majorEastAsia" w:hAnsi="Times New Roman" w:cstheme="majorBidi"/>
          <w:color w:val="000000" w:themeColor="text1"/>
          <w:sz w:val="24"/>
          <w:szCs w:val="26"/>
        </w:rPr>
      </w:pPr>
      <w:bookmarkStart w:id="131" w:name="_Toc96595025"/>
      <w:bookmarkStart w:id="132" w:name="_Toc103677414"/>
      <w:r w:rsidRPr="0071751B">
        <w:rPr>
          <w:rFonts w:ascii="Times New Roman" w:eastAsiaTheme="majorEastAsia" w:hAnsi="Times New Roman" w:cstheme="majorBidi"/>
          <w:color w:val="000000" w:themeColor="text1"/>
          <w:sz w:val="24"/>
          <w:szCs w:val="26"/>
        </w:rPr>
        <w:t xml:space="preserve">2. </w:t>
      </w:r>
      <w:r w:rsidRPr="0071751B">
        <w:rPr>
          <w:rFonts w:ascii="Times New Roman" w:eastAsiaTheme="majorEastAsia" w:hAnsi="Times New Roman" w:cstheme="majorBidi"/>
          <w:i/>
          <w:iCs/>
          <w:color w:val="000000" w:themeColor="text1"/>
          <w:sz w:val="24"/>
          <w:szCs w:val="26"/>
        </w:rPr>
        <w:t>Complete applications</w:t>
      </w:r>
      <w:r w:rsidRPr="0071751B">
        <w:rPr>
          <w:rFonts w:ascii="Times New Roman" w:eastAsiaTheme="majorEastAsia" w:hAnsi="Times New Roman" w:cstheme="majorBidi"/>
          <w:color w:val="000000" w:themeColor="text1"/>
          <w:sz w:val="24"/>
          <w:szCs w:val="26"/>
        </w:rPr>
        <w:t>.</w:t>
      </w:r>
      <w:bookmarkEnd w:id="131"/>
      <w:bookmarkEnd w:id="132"/>
    </w:p>
    <w:p w14:paraId="7DBFE90F" w14:textId="77777777" w:rsidR="0071751B" w:rsidRPr="0071751B" w:rsidRDefault="0071751B" w:rsidP="0071751B">
      <w:pPr>
        <w:spacing w:after="0" w:line="480" w:lineRule="auto"/>
        <w:rPr>
          <w:rFonts w:ascii="Times New Roman" w:hAnsi="Times New Roman"/>
          <w:sz w:val="24"/>
          <w:highlight w:val="yellow"/>
        </w:rPr>
      </w:pPr>
      <w:r w:rsidRPr="0071751B">
        <w:rPr>
          <w:rFonts w:ascii="Times New Roman" w:hAnsi="Times New Roman"/>
          <w:sz w:val="24"/>
        </w:rPr>
        <w:tab/>
        <w:t xml:space="preserve"> A complete application contains the following: </w:t>
      </w:r>
    </w:p>
    <w:p w14:paraId="465CD42B" w14:textId="77777777" w:rsidR="0071751B" w:rsidRPr="0071751B" w:rsidRDefault="0071751B" w:rsidP="0071751B">
      <w:pPr>
        <w:spacing w:after="0" w:line="480" w:lineRule="auto"/>
        <w:ind w:left="360" w:firstLine="360"/>
        <w:rPr>
          <w:rFonts w:ascii="Times New Roman" w:eastAsia="Times New Roman" w:hAnsi="Times New Roman" w:cs="Times New Roman"/>
          <w:sz w:val="24"/>
        </w:rPr>
      </w:pPr>
      <w:r w:rsidRPr="0071751B">
        <w:rPr>
          <w:rFonts w:ascii="Times New Roman" w:hAnsi="Times New Roman" w:cs="Times New Roman"/>
          <w:sz w:val="24"/>
        </w:rPr>
        <w:t>(a)</w:t>
      </w:r>
      <w:r w:rsidRPr="0071751B">
        <w:rPr>
          <w:rFonts w:ascii="Times New Roman" w:eastAsia="Times New Roman" w:hAnsi="Times New Roman" w:cs="Times New Roman"/>
          <w:sz w:val="24"/>
        </w:rPr>
        <w:t xml:space="preserve"> Form SF-424, “Application for Federal Assistance.”</w:t>
      </w:r>
    </w:p>
    <w:p w14:paraId="724448DD" w14:textId="77777777" w:rsidR="0071751B" w:rsidRPr="0071751B" w:rsidRDefault="0071751B" w:rsidP="0071751B">
      <w:pPr>
        <w:spacing w:after="0" w:line="480" w:lineRule="auto"/>
        <w:ind w:left="360" w:firstLine="360"/>
        <w:rPr>
          <w:rFonts w:ascii="Times New Roman" w:eastAsia="Times New Roman" w:hAnsi="Times New Roman" w:cs="Times New Roman"/>
          <w:sz w:val="24"/>
        </w:rPr>
      </w:pPr>
      <w:r w:rsidRPr="0071751B">
        <w:rPr>
          <w:rFonts w:ascii="Times New Roman" w:eastAsia="Times New Roman" w:hAnsi="Times New Roman" w:cs="Times New Roman"/>
          <w:sz w:val="24"/>
        </w:rPr>
        <w:t>(b) Form SF-424A, “Budget Information – Non-Construction Programs,” if applicable.</w:t>
      </w:r>
    </w:p>
    <w:p w14:paraId="40AC3EEC" w14:textId="77777777" w:rsidR="0071751B" w:rsidRPr="0071751B" w:rsidRDefault="0071751B" w:rsidP="0071751B">
      <w:pPr>
        <w:spacing w:after="0" w:line="480" w:lineRule="auto"/>
        <w:ind w:firstLine="720"/>
        <w:rPr>
          <w:rFonts w:ascii="Times New Roman" w:eastAsia="Calibri" w:hAnsi="Times New Roman" w:cs="Arial"/>
          <w:sz w:val="24"/>
        </w:rPr>
      </w:pPr>
      <w:r w:rsidRPr="0071751B">
        <w:rPr>
          <w:rFonts w:ascii="Times New Roman" w:eastAsia="Times New Roman" w:hAnsi="Times New Roman" w:cs="Times New Roman"/>
          <w:sz w:val="24"/>
        </w:rPr>
        <w:t>(c) Form SF-424C, “Budget Information – Construction Programs,” if applicable.</w:t>
      </w:r>
    </w:p>
    <w:p w14:paraId="2AF6A84C" w14:textId="77777777" w:rsidR="0071751B" w:rsidRPr="0071751B" w:rsidRDefault="0071751B" w:rsidP="0071751B">
      <w:pPr>
        <w:spacing w:after="0" w:line="480" w:lineRule="auto"/>
        <w:ind w:firstLine="720"/>
        <w:rPr>
          <w:rFonts w:ascii="Times New Roman" w:eastAsia="Calibri" w:hAnsi="Times New Roman" w:cs="Times New Roman"/>
          <w:sz w:val="24"/>
        </w:rPr>
      </w:pPr>
      <w:r w:rsidRPr="0071751B">
        <w:rPr>
          <w:rFonts w:ascii="Times New Roman" w:eastAsia="Calibri" w:hAnsi="Times New Roman" w:cs="Times New Roman"/>
          <w:color w:val="000000" w:themeColor="text1"/>
          <w:sz w:val="24"/>
        </w:rPr>
        <w:t xml:space="preserve">(d) A scope of work that demonstrates the feasibility of the intermediary’s program to meet the objectives of this program. The scope of work must, at a minimum: </w:t>
      </w:r>
    </w:p>
    <w:p w14:paraId="53A326CD" w14:textId="77777777" w:rsidR="0071751B" w:rsidRPr="0071751B" w:rsidRDefault="0071751B" w:rsidP="0071751B">
      <w:pPr>
        <w:spacing w:after="0" w:line="480" w:lineRule="auto"/>
        <w:rPr>
          <w:rFonts w:ascii="Times New Roman" w:eastAsia="Calibri" w:hAnsi="Times New Roman" w:cs="Times New Roman"/>
          <w:sz w:val="24"/>
        </w:rPr>
      </w:pPr>
      <w:r w:rsidRPr="0071751B">
        <w:rPr>
          <w:rFonts w:ascii="Times New Roman" w:eastAsia="Calibri" w:hAnsi="Times New Roman" w:cs="Times New Roman"/>
          <w:color w:val="000000" w:themeColor="text1"/>
          <w:sz w:val="24"/>
        </w:rPr>
        <w:tab/>
        <w:t>(1)</w:t>
      </w:r>
      <w:r w:rsidRPr="0071751B">
        <w:rPr>
          <w:rFonts w:ascii="Times New Roman" w:eastAsia="Calibri" w:hAnsi="Times New Roman" w:cs="Times New Roman"/>
          <w:sz w:val="24"/>
        </w:rPr>
        <w:t xml:space="preserve"> Include the mission statement of the MPILP.  The mission statement should briefly address the goal of the applicant’s proposed MPILP, its desired impact, and other factors justifying the proposed establishment of the MPILP. </w:t>
      </w:r>
    </w:p>
    <w:p w14:paraId="35147358" w14:textId="77777777" w:rsidR="0071751B" w:rsidRPr="0071751B" w:rsidRDefault="0071751B" w:rsidP="0071751B">
      <w:pPr>
        <w:spacing w:after="0" w:line="480" w:lineRule="auto"/>
        <w:rPr>
          <w:rFonts w:ascii="Times New Roman" w:eastAsia="Calibri" w:hAnsi="Times New Roman" w:cs="Times New Roman"/>
          <w:sz w:val="24"/>
        </w:rPr>
      </w:pPr>
      <w:r w:rsidRPr="0071751B">
        <w:rPr>
          <w:rFonts w:ascii="Times New Roman" w:eastAsia="Calibri" w:hAnsi="Times New Roman" w:cs="Times New Roman"/>
          <w:sz w:val="24"/>
        </w:rPr>
        <w:tab/>
        <w:t xml:space="preserve">(2) Document the intermediary staff’s current and proposed capacity for administering an MPILP revolving loan fund. This includes but is not limited to providing a complete listing of all personnel responsible for administering this program along with a statement of their qualifications and experience. Their qualifications should detail their experience in loan making, loan monitoring, and loan servicing including liquidations. The personnel may be either members or employees of the intermediary’s organization or on an as-needed basis and as allowed by this notice, contracted personnel. </w:t>
      </w:r>
    </w:p>
    <w:p w14:paraId="6C99CDE2" w14:textId="77777777" w:rsidR="0071751B" w:rsidRPr="0071751B" w:rsidRDefault="0071751B" w:rsidP="0071751B">
      <w:pPr>
        <w:spacing w:after="0" w:line="480" w:lineRule="auto"/>
        <w:rPr>
          <w:rFonts w:ascii="Times New Roman" w:eastAsia="Calibri" w:hAnsi="Times New Roman" w:cs="Times New Roman"/>
          <w:sz w:val="24"/>
        </w:rPr>
      </w:pPr>
      <w:r w:rsidRPr="0071751B">
        <w:rPr>
          <w:rFonts w:ascii="Times New Roman" w:eastAsia="Calibri" w:hAnsi="Times New Roman" w:cs="Times New Roman"/>
          <w:sz w:val="24"/>
        </w:rPr>
        <w:tab/>
        <w:t xml:space="preserve">(i) Contract personnel may be used to train, develop, or supervise the intermediary’s members or employees or to provide interim expertise while the intermediary develops relevant in-house experience. The intermediary may contract for general services, such as clerical, administrative, and accounting services, and loan packaging. </w:t>
      </w:r>
    </w:p>
    <w:p w14:paraId="637C4BEA" w14:textId="77777777" w:rsidR="0071751B" w:rsidRPr="0071751B" w:rsidRDefault="0071751B" w:rsidP="0071751B">
      <w:pPr>
        <w:spacing w:after="0" w:line="480" w:lineRule="auto"/>
        <w:rPr>
          <w:rFonts w:ascii="Times New Roman" w:eastAsia="Calibri" w:hAnsi="Times New Roman" w:cs="Times New Roman"/>
          <w:sz w:val="24"/>
        </w:rPr>
      </w:pPr>
      <w:r w:rsidRPr="0071751B">
        <w:rPr>
          <w:rFonts w:ascii="Times New Roman" w:eastAsia="Calibri" w:hAnsi="Times New Roman" w:cs="Times New Roman"/>
          <w:sz w:val="24"/>
        </w:rPr>
        <w:tab/>
        <w:t xml:space="preserve">(ii) The intermediary cannot use contract personnel for the primary functions of its lending program, such as credit analysis and loan underwriting. The intermediary is expected to make an independent lending decision for each ultimate recipient loan request. </w:t>
      </w:r>
    </w:p>
    <w:p w14:paraId="327930BE" w14:textId="77777777" w:rsidR="0071751B" w:rsidRPr="0071751B" w:rsidRDefault="0071751B" w:rsidP="0071751B">
      <w:pPr>
        <w:spacing w:after="0" w:line="480" w:lineRule="auto"/>
        <w:rPr>
          <w:rFonts w:ascii="Times New Roman" w:eastAsia="Calibri" w:hAnsi="Times New Roman" w:cs="Times New Roman"/>
          <w:sz w:val="24"/>
        </w:rPr>
      </w:pPr>
      <w:r w:rsidRPr="0071751B">
        <w:rPr>
          <w:rFonts w:ascii="Times New Roman" w:eastAsia="Calibri" w:hAnsi="Times New Roman" w:cs="Times New Roman"/>
          <w:sz w:val="24"/>
        </w:rPr>
        <w:tab/>
        <w:t xml:space="preserve">(iii) The contract between the intermediary and the person or entity providing such service must be submitted for Agency review. </w:t>
      </w:r>
    </w:p>
    <w:p w14:paraId="6E4FAF9A" w14:textId="77777777" w:rsidR="0071751B" w:rsidRPr="0071751B" w:rsidRDefault="0071751B" w:rsidP="0071751B">
      <w:pPr>
        <w:spacing w:after="0" w:line="480" w:lineRule="auto"/>
        <w:rPr>
          <w:rFonts w:ascii="Times New Roman" w:eastAsia="Calibri" w:hAnsi="Times New Roman" w:cs="Times New Roman"/>
          <w:color w:val="000000" w:themeColor="text1"/>
          <w:sz w:val="24"/>
        </w:rPr>
      </w:pPr>
      <w:r w:rsidRPr="0071751B">
        <w:rPr>
          <w:rFonts w:ascii="Times New Roman" w:eastAsia="Calibri" w:hAnsi="Times New Roman" w:cs="Times New Roman"/>
          <w:sz w:val="24"/>
        </w:rPr>
        <w:tab/>
        <w:t xml:space="preserve">(A) The terms of the contract and its duration must be sufficient to develop in-house expertise and to ensure the MPILP </w:t>
      </w:r>
      <w:proofErr w:type="gramStart"/>
      <w:r w:rsidRPr="0071751B">
        <w:rPr>
          <w:rFonts w:ascii="Times New Roman" w:eastAsia="Calibri" w:hAnsi="Times New Roman" w:cs="Times New Roman"/>
          <w:sz w:val="24"/>
        </w:rPr>
        <w:t>grant</w:t>
      </w:r>
      <w:proofErr w:type="gramEnd"/>
      <w:r w:rsidRPr="0071751B">
        <w:rPr>
          <w:rFonts w:ascii="Times New Roman" w:eastAsia="Calibri" w:hAnsi="Times New Roman" w:cs="Times New Roman"/>
          <w:sz w:val="24"/>
        </w:rPr>
        <w:t xml:space="preserve"> and revolving loan fund is adequately serviced throughout its existence. </w:t>
      </w:r>
    </w:p>
    <w:p w14:paraId="0210AB33" w14:textId="77777777" w:rsidR="0071751B" w:rsidRPr="0071751B" w:rsidRDefault="0071751B" w:rsidP="0071751B">
      <w:pPr>
        <w:spacing w:after="0" w:line="480" w:lineRule="auto"/>
        <w:rPr>
          <w:rFonts w:ascii="Times New Roman" w:eastAsia="Calibri" w:hAnsi="Times New Roman" w:cs="Times New Roman"/>
          <w:sz w:val="24"/>
        </w:rPr>
      </w:pPr>
      <w:r w:rsidRPr="0071751B">
        <w:rPr>
          <w:rFonts w:ascii="Times New Roman" w:eastAsia="Calibri" w:hAnsi="Times New Roman" w:cs="Times New Roman"/>
          <w:color w:val="000000" w:themeColor="text1"/>
          <w:sz w:val="24"/>
        </w:rPr>
        <w:tab/>
        <w:t xml:space="preserve">(B) If the Agency determines the intermediary’s personnel lack the necessary expertise to administer the program, the grant request will not be </w:t>
      </w:r>
      <w:proofErr w:type="gramStart"/>
      <w:r w:rsidRPr="0071751B">
        <w:rPr>
          <w:rFonts w:ascii="Times New Roman" w:eastAsia="Calibri" w:hAnsi="Times New Roman" w:cs="Times New Roman"/>
          <w:color w:val="000000" w:themeColor="text1"/>
          <w:sz w:val="24"/>
        </w:rPr>
        <w:t>approved;</w:t>
      </w:r>
      <w:proofErr w:type="gramEnd"/>
      <w:r w:rsidRPr="0071751B">
        <w:rPr>
          <w:rFonts w:ascii="Times New Roman" w:eastAsia="Calibri" w:hAnsi="Times New Roman" w:cs="Times New Roman"/>
          <w:color w:val="000000" w:themeColor="text1"/>
          <w:sz w:val="24"/>
        </w:rPr>
        <w:t xml:space="preserve"> </w:t>
      </w:r>
    </w:p>
    <w:p w14:paraId="54846791" w14:textId="77777777" w:rsidR="0071751B" w:rsidRPr="0071751B" w:rsidRDefault="0071751B" w:rsidP="0071751B">
      <w:pPr>
        <w:spacing w:after="0" w:line="480" w:lineRule="auto"/>
        <w:rPr>
          <w:rFonts w:ascii="Times New Roman" w:eastAsia="Calibri" w:hAnsi="Times New Roman" w:cs="Times New Roman"/>
          <w:sz w:val="24"/>
        </w:rPr>
      </w:pPr>
      <w:r w:rsidRPr="0071751B">
        <w:rPr>
          <w:rFonts w:ascii="Times New Roman" w:eastAsia="Calibri" w:hAnsi="Times New Roman" w:cs="Times New Roman"/>
          <w:color w:val="000000" w:themeColor="text1"/>
          <w:sz w:val="24"/>
        </w:rPr>
        <w:tab/>
        <w:t xml:space="preserve">(e) Demonstrate </w:t>
      </w:r>
      <w:r w:rsidRPr="0071751B">
        <w:rPr>
          <w:rFonts w:ascii="Times New Roman" w:eastAsia="Calibri" w:hAnsi="Times New Roman" w:cs="Times New Roman"/>
          <w:sz w:val="24"/>
        </w:rPr>
        <w:t>the plan for the use of the Agency MPILP grant funds. At a minimum, the intermediary must either positively identify a sufficient number of proposed and known ultimate recipients it has on hand to justify the level of Agency funding of its grant request, or include well developed targeting criteria for ultimate recipients consistent with the intermediary’s mission and strategy for the MPILP, along with supporting statistical or narrative evidence that such prospective ultimate recipients exist in sufficient numbers to justify Agency funding of the grant request. If the intermediary is requesting to use $125,000 or up to 5 percent of the funds, whichever is less, for a loan loss reserve, loan officer training, or MPILP operations, the intermediary must include a proposal for how the funds will be used.</w:t>
      </w:r>
    </w:p>
    <w:p w14:paraId="76860DAD" w14:textId="77777777" w:rsidR="0071751B" w:rsidRPr="0071751B" w:rsidRDefault="0071751B" w:rsidP="0071751B">
      <w:pPr>
        <w:spacing w:after="0" w:line="480" w:lineRule="auto"/>
        <w:rPr>
          <w:rFonts w:ascii="Times New Roman" w:eastAsia="Calibri" w:hAnsi="Times New Roman" w:cs="Times New Roman"/>
          <w:sz w:val="24"/>
        </w:rPr>
      </w:pPr>
      <w:r w:rsidRPr="0071751B">
        <w:rPr>
          <w:rFonts w:ascii="Times New Roman" w:eastAsia="Calibri" w:hAnsi="Times New Roman" w:cs="Times New Roman"/>
          <w:sz w:val="24"/>
          <w:szCs w:val="24"/>
        </w:rPr>
        <w:tab/>
      </w:r>
      <w:r w:rsidRPr="0071751B">
        <w:rPr>
          <w:rFonts w:ascii="Times New Roman" w:eastAsia="Calibri" w:hAnsi="Times New Roman" w:cs="Times New Roman"/>
          <w:sz w:val="24"/>
        </w:rPr>
        <w:t xml:space="preserve">(f) Provide a set of goals, strategies, and anticipated outcomes for the intermediary’s program. Outcomes should be expressed in quantitative or observable terms (e.g., additional meat processing capacity created) and should relate to the purpose of MPILP. </w:t>
      </w:r>
    </w:p>
    <w:p w14:paraId="0FC79B30" w14:textId="77777777" w:rsidR="0071751B" w:rsidRPr="0071751B" w:rsidRDefault="0071751B" w:rsidP="0071751B">
      <w:pPr>
        <w:spacing w:after="0" w:line="480" w:lineRule="auto"/>
        <w:rPr>
          <w:rFonts w:ascii="Times New Roman" w:eastAsia="Calibri" w:hAnsi="Times New Roman" w:cs="Times New Roman"/>
          <w:sz w:val="24"/>
        </w:rPr>
      </w:pPr>
      <w:r w:rsidRPr="0071751B">
        <w:rPr>
          <w:rFonts w:ascii="Times New Roman" w:eastAsia="Calibri" w:hAnsi="Times New Roman" w:cs="Times New Roman"/>
          <w:sz w:val="24"/>
        </w:rPr>
        <w:tab/>
        <w:t xml:space="preserve">(g) Demonstrate the sustainability of the MPILP revolving loan fund by providing a pro forma balance sheet at start-up and projected balance sheets for at least three additional years  including the accumulated debt service reserve; financial statements for the last three years, or from inception of the operations of the intermediary if less than three years; and projected cash flow and earnings statements for at least three years supported by a list of assumptions showing the basis for the projections. The projected earnings statement and balance sheet must include one set of projections that shows the MPILP revolving loan fund only and a separate set of projections that shows the intermediary organization’s total operations. </w:t>
      </w:r>
    </w:p>
    <w:p w14:paraId="7799454B" w14:textId="77777777" w:rsidR="0071751B" w:rsidRPr="0071751B" w:rsidRDefault="0071751B" w:rsidP="0071751B">
      <w:pPr>
        <w:spacing w:after="0" w:line="480" w:lineRule="auto"/>
        <w:rPr>
          <w:rFonts w:ascii="Times New Roman" w:eastAsia="Calibri" w:hAnsi="Times New Roman" w:cs="Times New Roman"/>
          <w:sz w:val="24"/>
        </w:rPr>
      </w:pPr>
      <w:r w:rsidRPr="0071751B">
        <w:rPr>
          <w:rFonts w:ascii="Times New Roman" w:eastAsia="Calibri" w:hAnsi="Times New Roman" w:cs="Times New Roman"/>
          <w:sz w:val="24"/>
        </w:rPr>
        <w:tab/>
        <w:t xml:space="preserve">(h) Provide documentation of any funds pledged and intermediary equity contribution that will be contributed into the MPILP revolving loan fund. Pledged funds and intermediary equity contribution must be in the form of cash, cannot be </w:t>
      </w:r>
      <w:r w:rsidRPr="0071751B">
        <w:rPr>
          <w:rFonts w:ascii="Times New Roman" w:eastAsia="Calibri" w:hAnsi="Times New Roman" w:cs="Times New Roman"/>
          <w:color w:val="000000" w:themeColor="text1"/>
          <w:sz w:val="24"/>
        </w:rPr>
        <w:t xml:space="preserve">in-kind contributions, and cannot be used as intermediary operating funds. </w:t>
      </w:r>
    </w:p>
    <w:p w14:paraId="4E044BAD" w14:textId="77777777" w:rsidR="0071751B" w:rsidRPr="0071751B" w:rsidRDefault="0071751B" w:rsidP="0071751B">
      <w:pPr>
        <w:spacing w:after="0" w:line="480" w:lineRule="auto"/>
        <w:rPr>
          <w:rFonts w:ascii="Times New Roman" w:eastAsia="Calibri" w:hAnsi="Times New Roman" w:cs="Times New Roman"/>
          <w:sz w:val="24"/>
        </w:rPr>
      </w:pPr>
      <w:r w:rsidRPr="0071751B">
        <w:rPr>
          <w:rFonts w:ascii="Times New Roman" w:eastAsia="Calibri" w:hAnsi="Times New Roman" w:cs="Times New Roman"/>
          <w:color w:val="000000" w:themeColor="text1"/>
          <w:sz w:val="24"/>
        </w:rPr>
        <w:tab/>
        <w:t>(i) A written agreement of the intermediary to comply with the Agency audit requirements, which are provided below:</w:t>
      </w:r>
    </w:p>
    <w:p w14:paraId="15D80863" w14:textId="77777777" w:rsidR="0071751B" w:rsidRPr="0071751B" w:rsidRDefault="0071751B" w:rsidP="0071751B">
      <w:pPr>
        <w:spacing w:after="0" w:line="480" w:lineRule="auto"/>
        <w:rPr>
          <w:rFonts w:ascii="Times New Roman" w:eastAsia="Calibri" w:hAnsi="Times New Roman" w:cs="Times New Roman"/>
          <w:sz w:val="24"/>
        </w:rPr>
      </w:pPr>
      <w:r w:rsidRPr="0071751B">
        <w:rPr>
          <w:rFonts w:ascii="Times New Roman" w:hAnsi="Times New Roman"/>
          <w:sz w:val="24"/>
        </w:rPr>
        <w:tab/>
      </w:r>
      <w:r w:rsidRPr="0071751B">
        <w:rPr>
          <w:rFonts w:ascii="Times New Roman" w:eastAsia="Segoe UI" w:hAnsi="Times New Roman" w:cs="Times New Roman"/>
          <w:color w:val="333333"/>
          <w:sz w:val="24"/>
        </w:rPr>
        <w:t>(1) Grantees must provide an annual audit in accordance with 2 CFR200.500 – 521. The audit requirements apply to the years in which grant funds are received and years in which work is accomplished that will be paid for with Agency MPILP grant funds.</w:t>
      </w:r>
    </w:p>
    <w:p w14:paraId="1BC67DF5" w14:textId="77777777" w:rsidR="0071751B" w:rsidRPr="0071751B" w:rsidRDefault="0071751B" w:rsidP="0071751B">
      <w:pPr>
        <w:spacing w:after="0" w:line="480" w:lineRule="auto"/>
        <w:rPr>
          <w:rFonts w:ascii="Times New Roman" w:hAnsi="Times New Roman" w:cs="Times New Roman"/>
          <w:sz w:val="24"/>
        </w:rPr>
      </w:pPr>
      <w:r w:rsidRPr="0071751B">
        <w:rPr>
          <w:rFonts w:ascii="Times New Roman" w:hAnsi="Times New Roman" w:cs="Times New Roman"/>
          <w:sz w:val="24"/>
          <w:szCs w:val="24"/>
        </w:rPr>
        <w:tab/>
      </w:r>
      <w:r w:rsidRPr="0071751B">
        <w:rPr>
          <w:rFonts w:ascii="Times New Roman" w:eastAsia="Segoe UI" w:hAnsi="Times New Roman" w:cs="Times New Roman"/>
          <w:color w:val="333333"/>
          <w:sz w:val="24"/>
        </w:rPr>
        <w:t xml:space="preserve">(2) If grant expenditures do not meet the 2 CFR </w:t>
      </w:r>
      <w:r w:rsidRPr="0071751B">
        <w:rPr>
          <w:rFonts w:ascii="Times New Roman" w:hAnsi="Times New Roman" w:cs="Times New Roman"/>
          <w:sz w:val="24"/>
        </w:rPr>
        <w:t>Part 200.501</w:t>
      </w:r>
      <w:r w:rsidRPr="0071751B">
        <w:rPr>
          <w:rFonts w:ascii="Times New Roman" w:eastAsia="Segoe UI" w:hAnsi="Times New Roman" w:cs="Times New Roman"/>
          <w:color w:val="333333"/>
          <w:sz w:val="24"/>
        </w:rPr>
        <w:t xml:space="preserve"> </w:t>
      </w:r>
      <w:proofErr w:type="gramStart"/>
      <w:r w:rsidRPr="0071751B">
        <w:rPr>
          <w:rFonts w:ascii="Times New Roman" w:eastAsia="Segoe UI" w:hAnsi="Times New Roman" w:cs="Times New Roman"/>
          <w:color w:val="333333"/>
          <w:sz w:val="24"/>
        </w:rPr>
        <w:t>threshold ,</w:t>
      </w:r>
      <w:proofErr w:type="gramEnd"/>
      <w:r w:rsidRPr="0071751B">
        <w:rPr>
          <w:rFonts w:ascii="Times New Roman" w:eastAsia="Segoe UI" w:hAnsi="Times New Roman" w:cs="Times New Roman"/>
          <w:color w:val="333333"/>
          <w:sz w:val="24"/>
        </w:rPr>
        <w:t xml:space="preserve"> which is currently $750,000, then records must be retained for review or audit in compliance with 2 CFR Part 200.501(d).</w:t>
      </w:r>
    </w:p>
    <w:p w14:paraId="28DAD820" w14:textId="77777777" w:rsidR="0071751B" w:rsidRPr="0071751B" w:rsidRDefault="0071751B" w:rsidP="0071751B">
      <w:pPr>
        <w:spacing w:after="0" w:line="480" w:lineRule="auto"/>
        <w:rPr>
          <w:rFonts w:ascii="Times New Roman" w:hAnsi="Times New Roman" w:cs="Times New Roman"/>
          <w:sz w:val="24"/>
          <w:szCs w:val="24"/>
        </w:rPr>
      </w:pPr>
      <w:r w:rsidRPr="0071751B">
        <w:rPr>
          <w:rFonts w:ascii="Times New Roman" w:hAnsi="Times New Roman" w:cs="Times New Roman"/>
          <w:sz w:val="24"/>
          <w:szCs w:val="24"/>
        </w:rPr>
        <w:tab/>
      </w:r>
      <w:r w:rsidRPr="0071751B">
        <w:rPr>
          <w:rFonts w:ascii="Times New Roman" w:eastAsia="Segoe UI" w:hAnsi="Times New Roman" w:cs="Times New Roman"/>
          <w:color w:val="333333"/>
          <w:sz w:val="24"/>
          <w:szCs w:val="24"/>
        </w:rPr>
        <w:t>(3) Post close-out adjustments (2 CFR 200.344-345).</w:t>
      </w:r>
    </w:p>
    <w:p w14:paraId="6EA21F56" w14:textId="1D9F15CA" w:rsidR="0071751B" w:rsidRPr="0071751B" w:rsidRDefault="0071751B" w:rsidP="0071751B">
      <w:pPr>
        <w:spacing w:after="0" w:line="480" w:lineRule="auto"/>
        <w:rPr>
          <w:rFonts w:ascii="Times New Roman" w:eastAsia="Calibri" w:hAnsi="Times New Roman" w:cs="Times New Roman"/>
          <w:sz w:val="24"/>
        </w:rPr>
      </w:pPr>
      <w:r w:rsidRPr="0071751B">
        <w:rPr>
          <w:rFonts w:ascii="Times New Roman" w:eastAsia="Calibri" w:hAnsi="Times New Roman" w:cs="Times New Roman"/>
          <w:sz w:val="24"/>
        </w:rPr>
        <w:tab/>
        <w:t xml:space="preserve">(j) Complete organizational documents </w:t>
      </w:r>
      <w:r w:rsidR="00AB4B25" w:rsidRPr="0071751B">
        <w:rPr>
          <w:rFonts w:ascii="Times New Roman" w:eastAsia="Calibri" w:hAnsi="Times New Roman" w:cs="Times New Roman"/>
          <w:color w:val="000000" w:themeColor="text1"/>
          <w:sz w:val="24"/>
        </w:rPr>
        <w:t>including</w:t>
      </w:r>
      <w:r w:rsidRPr="0071751B">
        <w:rPr>
          <w:rFonts w:ascii="Times New Roman" w:eastAsia="Calibri" w:hAnsi="Times New Roman" w:cs="Times New Roman"/>
          <w:color w:val="000000" w:themeColor="text1"/>
          <w:sz w:val="24"/>
        </w:rPr>
        <w:t xml:space="preserve"> Articles of Incorporation</w:t>
      </w:r>
      <w:r w:rsidRPr="0071751B">
        <w:rPr>
          <w:rFonts w:ascii="Times New Roman" w:eastAsia="Calibri" w:hAnsi="Times New Roman" w:cs="Times New Roman"/>
          <w:sz w:val="24"/>
        </w:rPr>
        <w:t xml:space="preserve">, Bylaws, Certificate of Good Standing, a list of board members with contact and lending experience information, and evidence of the intermediary’s authority to conduct the proposed lending activities (evidence of the intermediary’s authority to conduct the contemplated lending activities under the Program could be satisfied with a written legal opinion from the intermediary’s counsel to the satisfaction of the Agency). </w:t>
      </w:r>
    </w:p>
    <w:p w14:paraId="5C990CAB" w14:textId="77777777" w:rsidR="0071751B" w:rsidRPr="0071751B" w:rsidRDefault="0071751B" w:rsidP="0071751B">
      <w:pPr>
        <w:spacing w:after="0" w:line="480" w:lineRule="auto"/>
        <w:rPr>
          <w:rFonts w:ascii="Times New Roman" w:eastAsia="Calibri" w:hAnsi="Times New Roman" w:cs="Times New Roman"/>
          <w:sz w:val="24"/>
        </w:rPr>
      </w:pPr>
      <w:r w:rsidRPr="0071751B">
        <w:rPr>
          <w:rFonts w:ascii="Times New Roman" w:eastAsia="Calibri" w:hAnsi="Times New Roman" w:cs="Times New Roman"/>
          <w:sz w:val="24"/>
        </w:rPr>
        <w:tab/>
        <w:t xml:space="preserve">(k) Document the intermediary’s ability to commit financial resources under its control to the establishment of an MPILP program. This should include a statement of the sources of non-Agency MPILP grant funds for administration of the intermediary’s operations and loan for Ultimate Recipient projects. </w:t>
      </w:r>
    </w:p>
    <w:p w14:paraId="7687E1A5" w14:textId="77777777" w:rsidR="0071751B" w:rsidRPr="0071751B" w:rsidRDefault="0071751B" w:rsidP="0071751B">
      <w:pPr>
        <w:spacing w:after="0" w:line="480" w:lineRule="auto"/>
        <w:rPr>
          <w:rFonts w:ascii="Times New Roman" w:eastAsia="Calibri" w:hAnsi="Times New Roman" w:cs="Times New Roman"/>
          <w:sz w:val="24"/>
        </w:rPr>
      </w:pPr>
      <w:r w:rsidRPr="0071751B">
        <w:rPr>
          <w:rFonts w:ascii="Times New Roman" w:eastAsia="Calibri" w:hAnsi="Times New Roman" w:cs="Times New Roman"/>
          <w:sz w:val="24"/>
        </w:rPr>
        <w:tab/>
        <w:t xml:space="preserve">(l) Latest audit report, if available. </w:t>
      </w:r>
    </w:p>
    <w:p w14:paraId="55E87BDD" w14:textId="77777777" w:rsidR="0071751B" w:rsidRPr="0071751B" w:rsidRDefault="0071751B" w:rsidP="0071751B">
      <w:pPr>
        <w:spacing w:after="0" w:line="480" w:lineRule="auto"/>
        <w:rPr>
          <w:rFonts w:ascii="Times New Roman" w:eastAsia="Calibri" w:hAnsi="Times New Roman" w:cs="Times New Roman"/>
          <w:sz w:val="24"/>
        </w:rPr>
      </w:pPr>
      <w:r w:rsidRPr="0071751B">
        <w:rPr>
          <w:rFonts w:ascii="Times New Roman" w:eastAsia="Calibri" w:hAnsi="Times New Roman" w:cs="Times New Roman"/>
          <w:sz w:val="24"/>
        </w:rPr>
        <w:tab/>
        <w:t xml:space="preserve">(m) MPILP revolving loan fund (RLF) plan. The MPILP revolving loan fund plan is a separate stand-alone document from the application and may be revised in the future. The MPILP revolving loan fund plan governs the use of the RLF and must be developed by the intermediary and approved by the Agency. The plan must include a detailed explanation of the intermediary’s fund administration policies and procedures in addition to planned fund use after the original Agency MPILP grant funds in the RLF have revolved. Fund administration policies and procedures must also include information regarding the review and approval of loans from the fund, including participation loans. The RLF plan must be of sufficient and detailed information to provide the Agency with a complete understanding of what the intermediary will accomplish by lending the funds to the ultimate recipient and the complete mechanics of how the funds will get from the intermediary to the ultimate recipient, including participation loans. The MPILP revolving loan fund plan must contain: </w:t>
      </w:r>
    </w:p>
    <w:p w14:paraId="52E4B01D" w14:textId="77777777" w:rsidR="0071751B" w:rsidRPr="0071751B" w:rsidRDefault="0071751B" w:rsidP="0071751B">
      <w:pPr>
        <w:spacing w:after="0" w:line="480" w:lineRule="auto"/>
        <w:ind w:firstLine="720"/>
        <w:rPr>
          <w:rFonts w:ascii="Times New Roman" w:eastAsia="Calibri" w:hAnsi="Times New Roman" w:cs="Times New Roman"/>
          <w:sz w:val="24"/>
        </w:rPr>
      </w:pPr>
      <w:r w:rsidRPr="0071751B">
        <w:rPr>
          <w:rFonts w:ascii="Times New Roman" w:eastAsia="Calibri" w:hAnsi="Times New Roman" w:cs="Times New Roman"/>
          <w:sz w:val="24"/>
        </w:rPr>
        <w:t>(1</w:t>
      </w:r>
      <w:r w:rsidRPr="0071751B">
        <w:rPr>
          <w:rFonts w:ascii="Times New Roman" w:eastAsia="Calibri" w:hAnsi="Times New Roman" w:cs="Times New Roman"/>
          <w:color w:val="000000" w:themeColor="text1"/>
          <w:sz w:val="24"/>
        </w:rPr>
        <w:t xml:space="preserve">) The specific service </w:t>
      </w:r>
      <w:r w:rsidRPr="0071751B">
        <w:rPr>
          <w:rFonts w:ascii="Times New Roman" w:eastAsia="Calibri" w:hAnsi="Times New Roman" w:cs="Times New Roman"/>
          <w:sz w:val="24"/>
        </w:rPr>
        <w:t xml:space="preserve">priority of the MPILP revolving loan fund, including names of counties and or cities within a geographic service area, the animal species to be processed, and/or other priorities relevant for the middle of the food supply chain to address the use of the MPILP grant funds and the MPILP revolved </w:t>
      </w:r>
      <w:proofErr w:type="gramStart"/>
      <w:r w:rsidRPr="0071751B">
        <w:rPr>
          <w:rFonts w:ascii="Times New Roman" w:eastAsia="Calibri" w:hAnsi="Times New Roman" w:cs="Times New Roman"/>
          <w:sz w:val="24"/>
        </w:rPr>
        <w:t>funds;</w:t>
      </w:r>
      <w:proofErr w:type="gramEnd"/>
    </w:p>
    <w:p w14:paraId="2A4538C8" w14:textId="77777777" w:rsidR="0071751B" w:rsidRPr="0071751B" w:rsidRDefault="0071751B" w:rsidP="0071751B">
      <w:pPr>
        <w:spacing w:after="0" w:line="480" w:lineRule="auto"/>
        <w:ind w:firstLine="720"/>
        <w:rPr>
          <w:rFonts w:ascii="Times New Roman" w:eastAsia="Calibri" w:hAnsi="Times New Roman" w:cs="Times New Roman"/>
          <w:sz w:val="24"/>
        </w:rPr>
      </w:pPr>
      <w:r w:rsidRPr="0071751B">
        <w:rPr>
          <w:rFonts w:ascii="Times New Roman" w:eastAsia="Calibri" w:hAnsi="Times New Roman" w:cs="Times New Roman"/>
          <w:sz w:val="24"/>
        </w:rPr>
        <w:t xml:space="preserve">(2) Ultimate </w:t>
      </w:r>
      <w:proofErr w:type="gramStart"/>
      <w:r w:rsidRPr="0071751B">
        <w:rPr>
          <w:rFonts w:ascii="Times New Roman" w:eastAsia="Calibri" w:hAnsi="Times New Roman" w:cs="Times New Roman"/>
          <w:sz w:val="24"/>
        </w:rPr>
        <w:t>recipient  eligibility</w:t>
      </w:r>
      <w:proofErr w:type="gramEnd"/>
      <w:r w:rsidRPr="0071751B">
        <w:rPr>
          <w:rFonts w:ascii="Times New Roman" w:eastAsia="Calibri" w:hAnsi="Times New Roman" w:cs="Times New Roman"/>
          <w:sz w:val="24"/>
        </w:rPr>
        <w:t xml:space="preserve"> criteria, loan purposes, loan priorities, fees, rates, terms, loan limits and collateral requirements; </w:t>
      </w:r>
    </w:p>
    <w:p w14:paraId="3CA007E1" w14:textId="77777777" w:rsidR="0071751B" w:rsidRPr="0071751B" w:rsidRDefault="0071751B" w:rsidP="0071751B">
      <w:pPr>
        <w:spacing w:after="0" w:line="480" w:lineRule="auto"/>
        <w:ind w:firstLine="720"/>
        <w:rPr>
          <w:rFonts w:ascii="Times New Roman" w:eastAsia="Calibri" w:hAnsi="Times New Roman" w:cs="Times New Roman"/>
          <w:sz w:val="24"/>
          <w:szCs w:val="24"/>
        </w:rPr>
      </w:pPr>
      <w:r w:rsidRPr="0071751B">
        <w:rPr>
          <w:rFonts w:ascii="Times New Roman" w:eastAsia="Calibri" w:hAnsi="Times New Roman" w:cs="Times New Roman"/>
          <w:sz w:val="24"/>
          <w:szCs w:val="24"/>
        </w:rPr>
        <w:t xml:space="preserve">(3) Details on the intermediary’s application review and approval </w:t>
      </w:r>
      <w:proofErr w:type="gramStart"/>
      <w:r w:rsidRPr="0071751B">
        <w:rPr>
          <w:rFonts w:ascii="Times New Roman" w:eastAsia="Calibri" w:hAnsi="Times New Roman" w:cs="Times New Roman"/>
          <w:sz w:val="24"/>
          <w:szCs w:val="24"/>
        </w:rPr>
        <w:t>process;</w:t>
      </w:r>
      <w:proofErr w:type="gramEnd"/>
      <w:r w:rsidRPr="0071751B">
        <w:rPr>
          <w:rFonts w:ascii="Times New Roman" w:eastAsia="Calibri" w:hAnsi="Times New Roman" w:cs="Times New Roman"/>
          <w:sz w:val="24"/>
          <w:szCs w:val="24"/>
        </w:rPr>
        <w:t xml:space="preserve"> </w:t>
      </w:r>
    </w:p>
    <w:p w14:paraId="625B178E" w14:textId="77777777" w:rsidR="0071751B" w:rsidRPr="0071751B" w:rsidRDefault="0071751B" w:rsidP="0071751B">
      <w:pPr>
        <w:spacing w:after="0" w:line="480" w:lineRule="auto"/>
        <w:ind w:firstLine="720"/>
        <w:rPr>
          <w:rFonts w:ascii="Times New Roman" w:eastAsia="Calibri" w:hAnsi="Times New Roman" w:cs="Times New Roman"/>
          <w:sz w:val="24"/>
          <w:szCs w:val="24"/>
        </w:rPr>
      </w:pPr>
      <w:r w:rsidRPr="0071751B">
        <w:rPr>
          <w:rFonts w:ascii="Times New Roman" w:eastAsia="Calibri" w:hAnsi="Times New Roman" w:cs="Times New Roman"/>
          <w:sz w:val="24"/>
          <w:szCs w:val="24"/>
        </w:rPr>
        <w:t xml:space="preserve">(4) Details on the method of disposition of funds to the ultimate recipient, monitoring of the ultimate recipient’s accomplishments, the reporting requirements by the ultimate recipient’s management; and </w:t>
      </w:r>
    </w:p>
    <w:p w14:paraId="5BA3941A" w14:textId="77777777" w:rsidR="0071751B" w:rsidRPr="0071751B" w:rsidRDefault="0071751B" w:rsidP="0071751B">
      <w:pPr>
        <w:spacing w:after="0" w:line="480" w:lineRule="auto"/>
        <w:ind w:firstLine="720"/>
        <w:rPr>
          <w:rFonts w:ascii="Times New Roman" w:eastAsia="Calibri" w:hAnsi="Times New Roman" w:cs="Times New Roman"/>
          <w:sz w:val="24"/>
          <w:szCs w:val="24"/>
        </w:rPr>
      </w:pPr>
      <w:r w:rsidRPr="0071751B">
        <w:rPr>
          <w:rFonts w:ascii="Times New Roman" w:eastAsia="Calibri" w:hAnsi="Times New Roman" w:cs="Times New Roman"/>
          <w:sz w:val="24"/>
          <w:szCs w:val="24"/>
        </w:rPr>
        <w:t xml:space="preserve">(5) A copy of the intermediary’s ultimate recipient loan application package and sample loan documents (i.e., application forms, debt instruments, collateral and security documents, etc.). </w:t>
      </w:r>
    </w:p>
    <w:p w14:paraId="2D758A67" w14:textId="77777777" w:rsidR="0071751B" w:rsidRPr="0071751B" w:rsidRDefault="0071751B" w:rsidP="0071751B">
      <w:pPr>
        <w:spacing w:after="0" w:line="480" w:lineRule="auto"/>
        <w:rPr>
          <w:rFonts w:ascii="Times New Roman" w:eastAsia="Calibri" w:hAnsi="Times New Roman" w:cs="Times New Roman"/>
          <w:sz w:val="24"/>
        </w:rPr>
      </w:pPr>
      <w:r w:rsidRPr="0071751B">
        <w:rPr>
          <w:rFonts w:ascii="Times New Roman" w:eastAsia="Calibri" w:hAnsi="Times New Roman" w:cs="Times New Roman"/>
          <w:sz w:val="24"/>
        </w:rPr>
        <w:tab/>
        <w:t>(n) Prior to applying for program funding, a resolution by the intermediary’s board of directors is required. At a minimum, the executive director of the intermediary must make the organization’s board of directors aware of the possibility that the organization may be entering into an agreement to fulfill the terms of and report on the Agency MPILP grant.</w:t>
      </w:r>
    </w:p>
    <w:p w14:paraId="114B6CE9" w14:textId="77777777" w:rsidR="0071751B" w:rsidRPr="0071751B" w:rsidRDefault="0071751B" w:rsidP="0071751B">
      <w:pPr>
        <w:keepNext/>
        <w:keepLines/>
        <w:spacing w:before="240" w:after="0" w:line="480" w:lineRule="auto"/>
        <w:outlineLvl w:val="0"/>
        <w:rPr>
          <w:rFonts w:ascii="Times New Roman" w:eastAsiaTheme="majorEastAsia" w:hAnsi="Times New Roman" w:cstheme="majorBidi"/>
          <w:b/>
          <w:sz w:val="24"/>
          <w:szCs w:val="32"/>
        </w:rPr>
      </w:pPr>
      <w:bookmarkStart w:id="133" w:name="_Toc96595026"/>
      <w:bookmarkStart w:id="134" w:name="_Toc103677415"/>
      <w:r w:rsidRPr="0071751B">
        <w:rPr>
          <w:rFonts w:ascii="Times New Roman" w:eastAsiaTheme="majorEastAsia" w:hAnsi="Times New Roman" w:cstheme="majorBidi"/>
          <w:b/>
          <w:sz w:val="24"/>
          <w:szCs w:val="32"/>
        </w:rPr>
        <w:t>E. DATES</w:t>
      </w:r>
      <w:bookmarkEnd w:id="133"/>
      <w:bookmarkEnd w:id="134"/>
      <w:r w:rsidRPr="0071751B">
        <w:rPr>
          <w:rFonts w:ascii="Times New Roman" w:eastAsiaTheme="majorEastAsia" w:hAnsi="Times New Roman" w:cstheme="majorBidi"/>
          <w:b/>
          <w:sz w:val="24"/>
          <w:szCs w:val="32"/>
        </w:rPr>
        <w:t xml:space="preserve"> </w:t>
      </w:r>
    </w:p>
    <w:p w14:paraId="159DD1CE" w14:textId="6BA2F67E" w:rsidR="0071751B" w:rsidRPr="0071751B" w:rsidRDefault="0071751B" w:rsidP="0071751B">
      <w:pPr>
        <w:spacing w:after="0" w:line="480" w:lineRule="auto"/>
        <w:rPr>
          <w:rFonts w:ascii="Times New Roman" w:hAnsi="Times New Roman"/>
          <w:sz w:val="24"/>
        </w:rPr>
      </w:pPr>
      <w:r w:rsidRPr="0071751B">
        <w:rPr>
          <w:rFonts w:ascii="Times New Roman" w:hAnsi="Times New Roman"/>
          <w:sz w:val="24"/>
        </w:rPr>
        <w:tab/>
        <w:t xml:space="preserve">The Agency will accept applications </w:t>
      </w:r>
      <w:proofErr w:type="gramStart"/>
      <w:r w:rsidRPr="0071751B">
        <w:rPr>
          <w:rFonts w:ascii="Times New Roman" w:hAnsi="Times New Roman"/>
          <w:sz w:val="24"/>
        </w:rPr>
        <w:t xml:space="preserve">beginning  </w:t>
      </w:r>
      <w:r w:rsidRPr="00CD03FC">
        <w:rPr>
          <w:rFonts w:ascii="Times New Roman" w:hAnsi="Times New Roman"/>
          <w:sz w:val="24"/>
        </w:rPr>
        <w:t>May</w:t>
      </w:r>
      <w:proofErr w:type="gramEnd"/>
      <w:r w:rsidRPr="00CD03FC">
        <w:rPr>
          <w:rFonts w:ascii="Times New Roman" w:hAnsi="Times New Roman"/>
          <w:sz w:val="24"/>
        </w:rPr>
        <w:t xml:space="preserve"> 2</w:t>
      </w:r>
      <w:r w:rsidR="00CD03FC" w:rsidRPr="00CD03FC">
        <w:rPr>
          <w:rFonts w:ascii="Times New Roman" w:hAnsi="Times New Roman"/>
          <w:sz w:val="24"/>
        </w:rPr>
        <w:t>6</w:t>
      </w:r>
      <w:r w:rsidRPr="00CD03FC">
        <w:rPr>
          <w:rFonts w:ascii="Times New Roman" w:hAnsi="Times New Roman"/>
          <w:sz w:val="24"/>
        </w:rPr>
        <w:t>, 2022</w:t>
      </w:r>
      <w:r w:rsidRPr="0071751B">
        <w:rPr>
          <w:rFonts w:ascii="Times New Roman" w:hAnsi="Times New Roman"/>
          <w:sz w:val="24"/>
        </w:rPr>
        <w:t xml:space="preserve">, for the first cycle and </w:t>
      </w:r>
      <w:r w:rsidRPr="00EE35F5">
        <w:rPr>
          <w:rFonts w:ascii="Times New Roman" w:hAnsi="Times New Roman"/>
          <w:sz w:val="24"/>
        </w:rPr>
        <w:t>November 1, 2022</w:t>
      </w:r>
      <w:r w:rsidRPr="0071751B">
        <w:rPr>
          <w:rFonts w:ascii="Times New Roman" w:hAnsi="Times New Roman"/>
          <w:sz w:val="24"/>
        </w:rPr>
        <w:t xml:space="preserve">, for the second cycle . The first cycle application window will close </w:t>
      </w:r>
      <w:r w:rsidRPr="00EE35F5">
        <w:rPr>
          <w:rFonts w:ascii="Times New Roman" w:hAnsi="Times New Roman"/>
          <w:sz w:val="24"/>
        </w:rPr>
        <w:t xml:space="preserve">on </w:t>
      </w:r>
      <w:r w:rsidRPr="00CD03FC">
        <w:rPr>
          <w:rFonts w:ascii="Times New Roman" w:hAnsi="Times New Roman"/>
          <w:sz w:val="24"/>
        </w:rPr>
        <w:t xml:space="preserve">July </w:t>
      </w:r>
      <w:r w:rsidR="00CD03FC" w:rsidRPr="00CD03FC">
        <w:rPr>
          <w:rFonts w:ascii="Times New Roman" w:hAnsi="Times New Roman"/>
          <w:sz w:val="24"/>
        </w:rPr>
        <w:t>25</w:t>
      </w:r>
      <w:r w:rsidRPr="00CD03FC">
        <w:rPr>
          <w:rFonts w:ascii="Times New Roman" w:hAnsi="Times New Roman"/>
          <w:sz w:val="24"/>
        </w:rPr>
        <w:t>, 2022</w:t>
      </w:r>
      <w:r w:rsidRPr="0071751B">
        <w:rPr>
          <w:rFonts w:ascii="Times New Roman" w:hAnsi="Times New Roman"/>
          <w:sz w:val="24"/>
        </w:rPr>
        <w:t xml:space="preserve">; the second cycle application window will close </w:t>
      </w:r>
      <w:proofErr w:type="gramStart"/>
      <w:r w:rsidR="00EE35F5">
        <w:rPr>
          <w:rFonts w:ascii="Times New Roman" w:hAnsi="Times New Roman"/>
          <w:sz w:val="24"/>
        </w:rPr>
        <w:t xml:space="preserve">on </w:t>
      </w:r>
      <w:r w:rsidRPr="00EE35F5">
        <w:rPr>
          <w:rFonts w:ascii="Times New Roman" w:hAnsi="Times New Roman"/>
          <w:sz w:val="24"/>
        </w:rPr>
        <w:t xml:space="preserve"> December</w:t>
      </w:r>
      <w:proofErr w:type="gramEnd"/>
      <w:r w:rsidRPr="00EE35F5">
        <w:rPr>
          <w:rFonts w:ascii="Times New Roman" w:hAnsi="Times New Roman"/>
          <w:sz w:val="24"/>
        </w:rPr>
        <w:t xml:space="preserve"> 31, 2022</w:t>
      </w:r>
      <w:r w:rsidRPr="0071751B">
        <w:rPr>
          <w:rFonts w:ascii="Times New Roman" w:hAnsi="Times New Roman"/>
          <w:sz w:val="24"/>
        </w:rPr>
        <w:t xml:space="preserve">. If the deadline falls on a weekend or holiday, the application deadline will be the next business day. Awards will be made no earlier than September 30, 2022, and February 28, 2023, respectively. For each Agency MPILP grant request, the </w:t>
      </w:r>
      <w:r w:rsidRPr="0071751B">
        <w:rPr>
          <w:rFonts w:ascii="Times New Roman" w:eastAsia="Times New Roman" w:hAnsi="Times New Roman" w:cs="Times New Roman"/>
          <w:sz w:val="24"/>
        </w:rPr>
        <w:t>intermediary</w:t>
      </w:r>
      <w:r w:rsidRPr="0071751B">
        <w:rPr>
          <w:rFonts w:ascii="Times New Roman" w:hAnsi="Times New Roman"/>
          <w:sz w:val="24"/>
        </w:rPr>
        <w:t xml:space="preserve"> must submit to the Agency a complete application as specified in paragraphs (a) through (n) of Section </w:t>
      </w:r>
      <w:proofErr w:type="gramStart"/>
      <w:r w:rsidRPr="0071751B">
        <w:rPr>
          <w:rFonts w:ascii="Times New Roman" w:hAnsi="Times New Roman"/>
          <w:sz w:val="24"/>
        </w:rPr>
        <w:t>D.(</w:t>
      </w:r>
      <w:proofErr w:type="gramEnd"/>
      <w:r w:rsidRPr="0071751B">
        <w:rPr>
          <w:rFonts w:ascii="Times New Roman" w:hAnsi="Times New Roman"/>
          <w:sz w:val="24"/>
        </w:rPr>
        <w:t xml:space="preserve">2). </w:t>
      </w:r>
      <w:r w:rsidRPr="0071751B">
        <w:rPr>
          <w:rFonts w:ascii="Times New Roman" w:eastAsia="Times New Roman" w:hAnsi="Times New Roman" w:cs="Times New Roman"/>
          <w:sz w:val="24"/>
        </w:rPr>
        <w:t>Intermediarie</w:t>
      </w:r>
      <w:r w:rsidRPr="0071751B">
        <w:rPr>
          <w:rFonts w:ascii="Times New Roman" w:hAnsi="Times New Roman"/>
          <w:sz w:val="24"/>
        </w:rPr>
        <w:t xml:space="preserve">s must submit a complete application in order to be considered for an Agency MPILP grant. </w:t>
      </w:r>
    </w:p>
    <w:p w14:paraId="62869749" w14:textId="77777777" w:rsidR="0071751B" w:rsidRPr="0071751B" w:rsidRDefault="0071751B" w:rsidP="0071751B">
      <w:pPr>
        <w:keepNext/>
        <w:keepLines/>
        <w:spacing w:before="240" w:after="0" w:line="480" w:lineRule="auto"/>
        <w:outlineLvl w:val="0"/>
        <w:rPr>
          <w:rFonts w:ascii="Times New Roman" w:eastAsiaTheme="majorEastAsia" w:hAnsi="Times New Roman" w:cstheme="majorBidi"/>
          <w:b/>
          <w:sz w:val="24"/>
          <w:szCs w:val="32"/>
        </w:rPr>
      </w:pPr>
      <w:bookmarkStart w:id="135" w:name="_Toc96595027"/>
      <w:bookmarkStart w:id="136" w:name="_Toc103677416"/>
      <w:r w:rsidRPr="0071751B">
        <w:rPr>
          <w:rFonts w:ascii="Times New Roman" w:eastAsiaTheme="majorEastAsia" w:hAnsi="Times New Roman" w:cstheme="majorBidi"/>
          <w:b/>
          <w:sz w:val="24"/>
          <w:szCs w:val="32"/>
        </w:rPr>
        <w:t>F. SCORING APPLICATIONS AND SELECTION OF AWARDS</w:t>
      </w:r>
      <w:bookmarkEnd w:id="135"/>
      <w:bookmarkEnd w:id="136"/>
    </w:p>
    <w:p w14:paraId="6066C859" w14:textId="77777777" w:rsidR="0071751B" w:rsidRPr="0071751B" w:rsidRDefault="0071751B" w:rsidP="0071751B">
      <w:pPr>
        <w:keepNext/>
        <w:keepLines/>
        <w:spacing w:after="0" w:line="480" w:lineRule="auto"/>
        <w:outlineLvl w:val="1"/>
        <w:rPr>
          <w:rFonts w:ascii="Times New Roman" w:eastAsia="Calibri" w:hAnsi="Times New Roman" w:cs="Arial"/>
          <w:color w:val="000000" w:themeColor="text1"/>
          <w:sz w:val="24"/>
          <w:szCs w:val="24"/>
        </w:rPr>
      </w:pPr>
      <w:bookmarkStart w:id="137" w:name="_Toc96595028"/>
      <w:bookmarkStart w:id="138" w:name="_Toc103677417"/>
      <w:r w:rsidRPr="0071751B">
        <w:rPr>
          <w:rFonts w:ascii="Times New Roman" w:eastAsiaTheme="majorEastAsia" w:hAnsi="Times New Roman" w:cstheme="majorBidi"/>
          <w:color w:val="000000" w:themeColor="text1"/>
          <w:sz w:val="24"/>
          <w:szCs w:val="26"/>
        </w:rPr>
        <w:t xml:space="preserve">1. </w:t>
      </w:r>
      <w:r w:rsidRPr="0071751B">
        <w:rPr>
          <w:rFonts w:ascii="Times New Roman" w:eastAsiaTheme="majorEastAsia" w:hAnsi="Times New Roman" w:cstheme="majorBidi"/>
          <w:i/>
          <w:iCs/>
          <w:color w:val="000000" w:themeColor="text1"/>
          <w:sz w:val="24"/>
          <w:szCs w:val="26"/>
        </w:rPr>
        <w:t>Processing Applications</w:t>
      </w:r>
      <w:r w:rsidRPr="0071751B">
        <w:rPr>
          <w:rFonts w:ascii="Times New Roman" w:eastAsia="Calibri" w:hAnsi="Times New Roman" w:cs="Arial"/>
          <w:color w:val="000000" w:themeColor="text1"/>
          <w:sz w:val="24"/>
          <w:szCs w:val="24"/>
        </w:rPr>
        <w:t>.</w:t>
      </w:r>
      <w:bookmarkEnd w:id="137"/>
      <w:bookmarkEnd w:id="138"/>
    </w:p>
    <w:p w14:paraId="6220EFB2" w14:textId="77777777" w:rsidR="0071751B" w:rsidRPr="0071751B" w:rsidRDefault="0071751B" w:rsidP="0071751B">
      <w:pPr>
        <w:spacing w:after="0" w:line="480" w:lineRule="auto"/>
        <w:rPr>
          <w:rFonts w:ascii="Times New Roman" w:eastAsia="Calibri" w:hAnsi="Times New Roman" w:cs="Arial"/>
          <w:sz w:val="24"/>
        </w:rPr>
      </w:pPr>
      <w:r w:rsidRPr="0071751B">
        <w:rPr>
          <w:rFonts w:ascii="Times New Roman" w:eastAsia="Calibri" w:hAnsi="Times New Roman" w:cs="Arial"/>
          <w:sz w:val="24"/>
        </w:rPr>
        <w:tab/>
        <w:t xml:space="preserve">Applications will be accepted by the Agency until the dates stipulated in this notice. The Agency will review all applications received for eligibility and will score each application according to the criteria in paragraph (2) of this notice. </w:t>
      </w:r>
    </w:p>
    <w:p w14:paraId="2498790D"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sz w:val="24"/>
        </w:rPr>
        <w:tab/>
        <w:t xml:space="preserve">In service of the two primary goals of the MPILP, 1) facilitating access to capital for meat and poultry processors seeking to establish, sustain, improve, or increase operations, given the impact of the coronavirus pandemic on the sector , and 2) strengthening the capacity of lenders that are financing or plan to finance meat or poultry processors, the Agency will review complete applications received by the deadlines found in this notice and score each eligible application based on the point system described below. The </w:t>
      </w:r>
      <w:r w:rsidRPr="0071751B">
        <w:rPr>
          <w:rFonts w:ascii="Times New Roman" w:eastAsia="Times New Roman" w:hAnsi="Times New Roman" w:cs="Times New Roman"/>
          <w:sz w:val="24"/>
        </w:rPr>
        <w:t>Agency will use a point system to determine an eligible applicant's priority ranking for available grant funds. Points will be awarded only for factors indicated by well documented, reasonable plans which, in the opinion of the Agency, provide assurance that the work plan items have a high probability of being accomplished. Application content must contain sufficient information to assess the applicant's ability to manage an MPILP revolving loan fund and allow the Agency to assign priority points in accordance with the criteria discussed in this section. The Agency will award points using the criteria identified in paragraphs (a) through (k) of this section. Any application that does not meet the minimum value for receiving points associated with a criterion will receive no points for that criterion.</w:t>
      </w:r>
      <w:r w:rsidRPr="0071751B">
        <w:rPr>
          <w:rFonts w:ascii="Times New Roman" w:hAnsi="Times New Roman"/>
          <w:sz w:val="24"/>
        </w:rPr>
        <w:t xml:space="preserve"> In order to distribute funds among the greatest number of projects possible, application submissions will be reviewed, scored, and ranked in order from highest to lowest with funds awarded in descending order until available grant funds are expended.</w:t>
      </w:r>
    </w:p>
    <w:p w14:paraId="0868A518"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sz w:val="24"/>
        </w:rPr>
        <w:tab/>
      </w:r>
      <w:r w:rsidRPr="0071751B">
        <w:rPr>
          <w:rFonts w:ascii="Times New Roman" w:eastAsia="Times New Roman" w:hAnsi="Times New Roman" w:cs="Times New Roman"/>
          <w:color w:val="333333"/>
          <w:sz w:val="24"/>
          <w:szCs w:val="24"/>
        </w:rPr>
        <w:t xml:space="preserve"> Applications received by the deadline(s) will compete for available funds based on a score ranking. In the event of a tie in scoring, the Agency will offer to split remaining funding as needed to involve more lenders in the program.  There is no tiebreaker procedure.</w:t>
      </w:r>
      <w:r w:rsidRPr="0071751B">
        <w:rPr>
          <w:rFonts w:ascii="Times New Roman" w:eastAsia="Times New Roman" w:hAnsi="Times New Roman" w:cs="Times New Roman"/>
          <w:sz w:val="24"/>
        </w:rPr>
        <w:t xml:space="preserve"> </w:t>
      </w:r>
    </w:p>
    <w:p w14:paraId="31923421" w14:textId="77777777" w:rsidR="0071751B" w:rsidRPr="0071751B" w:rsidRDefault="0071751B" w:rsidP="0071751B">
      <w:pPr>
        <w:keepNext/>
        <w:keepLines/>
        <w:spacing w:after="0" w:line="480" w:lineRule="auto"/>
        <w:outlineLvl w:val="1"/>
        <w:rPr>
          <w:rFonts w:ascii="Times New Roman" w:eastAsiaTheme="majorEastAsia" w:hAnsi="Times New Roman" w:cstheme="majorBidi"/>
          <w:color w:val="000000" w:themeColor="text1"/>
          <w:sz w:val="24"/>
          <w:szCs w:val="26"/>
        </w:rPr>
      </w:pPr>
      <w:bookmarkStart w:id="139" w:name="_Toc96595029"/>
      <w:bookmarkStart w:id="140" w:name="_Toc103677418"/>
      <w:r w:rsidRPr="0071751B">
        <w:rPr>
          <w:rFonts w:ascii="Times New Roman" w:eastAsiaTheme="majorEastAsia" w:hAnsi="Times New Roman" w:cstheme="majorBidi"/>
          <w:color w:val="000000" w:themeColor="text1"/>
          <w:sz w:val="24"/>
          <w:szCs w:val="26"/>
        </w:rPr>
        <w:t xml:space="preserve">2. </w:t>
      </w:r>
      <w:r w:rsidRPr="0071751B">
        <w:rPr>
          <w:rFonts w:ascii="Times New Roman" w:eastAsiaTheme="majorEastAsia" w:hAnsi="Times New Roman" w:cstheme="majorBidi"/>
          <w:i/>
          <w:iCs/>
          <w:color w:val="000000" w:themeColor="text1"/>
          <w:sz w:val="24"/>
          <w:szCs w:val="26"/>
        </w:rPr>
        <w:t xml:space="preserve"> Scoring</w:t>
      </w:r>
      <w:r w:rsidRPr="0071751B">
        <w:rPr>
          <w:rFonts w:ascii="Times New Roman" w:eastAsiaTheme="majorEastAsia" w:hAnsi="Times New Roman" w:cstheme="majorBidi"/>
          <w:color w:val="000000" w:themeColor="text1"/>
          <w:sz w:val="24"/>
          <w:szCs w:val="26"/>
        </w:rPr>
        <w:t>.</w:t>
      </w:r>
      <w:bookmarkEnd w:id="139"/>
      <w:bookmarkEnd w:id="140"/>
      <w:r w:rsidRPr="0071751B">
        <w:rPr>
          <w:rFonts w:ascii="Times New Roman" w:eastAsiaTheme="majorEastAsia" w:hAnsi="Times New Roman" w:cstheme="majorBidi"/>
          <w:color w:val="000000" w:themeColor="text1"/>
          <w:sz w:val="24"/>
          <w:szCs w:val="26"/>
        </w:rPr>
        <w:t xml:space="preserve"> </w:t>
      </w:r>
    </w:p>
    <w:p w14:paraId="50E6A87C"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sz w:val="24"/>
        </w:rPr>
        <w:t xml:space="preserve">A maximum of 100 points can be awarded in the following categories: </w:t>
      </w:r>
    </w:p>
    <w:p w14:paraId="3BDA765D" w14:textId="77777777" w:rsidR="0071751B" w:rsidRPr="0071751B" w:rsidRDefault="0071751B" w:rsidP="0071751B">
      <w:pPr>
        <w:spacing w:after="0" w:line="480" w:lineRule="auto"/>
        <w:rPr>
          <w:rFonts w:ascii="Times New Roman" w:hAnsi="Times New Roman"/>
          <w:sz w:val="24"/>
        </w:rPr>
      </w:pPr>
      <w:r w:rsidRPr="0071751B">
        <w:rPr>
          <w:rFonts w:ascii="Times New Roman" w:eastAsia="Times New Roman" w:hAnsi="Times New Roman" w:cs="Times New Roman"/>
          <w:b/>
          <w:iCs/>
          <w:sz w:val="24"/>
        </w:rPr>
        <w:tab/>
      </w:r>
      <w:r w:rsidRPr="0071751B">
        <w:rPr>
          <w:rFonts w:ascii="Times New Roman" w:eastAsia="Times New Roman" w:hAnsi="Times New Roman" w:cs="Times New Roman"/>
          <w:sz w:val="24"/>
        </w:rPr>
        <w:t>(a)</w:t>
      </w:r>
      <w:r w:rsidRPr="0071751B">
        <w:rPr>
          <w:rFonts w:ascii="Times New Roman" w:eastAsia="Times New Roman" w:hAnsi="Times New Roman" w:cs="Times New Roman"/>
          <w:b/>
          <w:bCs/>
          <w:sz w:val="24"/>
        </w:rPr>
        <w:t xml:space="preserve"> Experience (maximum 35 points).</w:t>
      </w:r>
      <w:r w:rsidRPr="0071751B">
        <w:rPr>
          <w:rFonts w:ascii="Times New Roman" w:eastAsia="Times New Roman" w:hAnsi="Times New Roman" w:cs="Times New Roman"/>
          <w:sz w:val="24"/>
        </w:rPr>
        <w:t xml:space="preserve"> The Agency will award points under this criterion based on the number of years the intermediary entity has in successfully making and servicing commercial loans, particularly in the meat or poultry processing sector and on how the applicant plans to facilitate access to capital for business as part of the economic recovery from the COVID-19 pandemic. If the intermediary entity itself has actual experience in making and servicing commercial meat or poultry processing loans, with a successful record, for: </w:t>
      </w:r>
    </w:p>
    <w:p w14:paraId="46FB950B" w14:textId="77777777" w:rsidR="0071751B" w:rsidRPr="0071751B" w:rsidRDefault="0071751B" w:rsidP="0071751B">
      <w:pPr>
        <w:numPr>
          <w:ilvl w:val="3"/>
          <w:numId w:val="38"/>
        </w:numPr>
        <w:spacing w:after="0" w:line="480" w:lineRule="auto"/>
        <w:ind w:left="900" w:hanging="180"/>
        <w:contextualSpacing/>
        <w:rPr>
          <w:rFonts w:ascii="Times New Roman" w:hAnsi="Times New Roman"/>
          <w:sz w:val="24"/>
        </w:rPr>
      </w:pPr>
      <w:r w:rsidRPr="0071751B">
        <w:rPr>
          <w:rFonts w:ascii="Times New Roman" w:eastAsia="Times New Roman" w:hAnsi="Times New Roman" w:cs="Times New Roman"/>
          <w:sz w:val="24"/>
        </w:rPr>
        <w:t xml:space="preserve">At least 1 but less than 3 years, 5 points will be </w:t>
      </w:r>
      <w:proofErr w:type="gramStart"/>
      <w:r w:rsidRPr="0071751B">
        <w:rPr>
          <w:rFonts w:ascii="Times New Roman" w:eastAsia="Times New Roman" w:hAnsi="Times New Roman" w:cs="Times New Roman"/>
          <w:sz w:val="24"/>
        </w:rPr>
        <w:t>awarded;</w:t>
      </w:r>
      <w:proofErr w:type="gramEnd"/>
      <w:r w:rsidRPr="0071751B">
        <w:rPr>
          <w:rFonts w:ascii="Times New Roman" w:eastAsia="Times New Roman" w:hAnsi="Times New Roman" w:cs="Times New Roman"/>
          <w:sz w:val="24"/>
        </w:rPr>
        <w:t xml:space="preserve"> </w:t>
      </w:r>
    </w:p>
    <w:p w14:paraId="3C9196DF" w14:textId="77777777" w:rsidR="0071751B" w:rsidRPr="0071751B" w:rsidRDefault="0071751B" w:rsidP="0071751B">
      <w:pPr>
        <w:numPr>
          <w:ilvl w:val="1"/>
          <w:numId w:val="38"/>
        </w:numPr>
        <w:spacing w:after="0" w:line="480" w:lineRule="auto"/>
        <w:ind w:left="900" w:hanging="180"/>
        <w:contextualSpacing/>
        <w:rPr>
          <w:rFonts w:ascii="Times New Roman" w:hAnsi="Times New Roman"/>
          <w:sz w:val="24"/>
        </w:rPr>
      </w:pPr>
      <w:r w:rsidRPr="0071751B">
        <w:rPr>
          <w:rFonts w:ascii="Times New Roman" w:eastAsia="Times New Roman" w:hAnsi="Times New Roman" w:cs="Times New Roman"/>
          <w:sz w:val="24"/>
        </w:rPr>
        <w:t xml:space="preserve">At least 3 but less than 5 years, 10 points will be </w:t>
      </w:r>
      <w:proofErr w:type="gramStart"/>
      <w:r w:rsidRPr="0071751B">
        <w:rPr>
          <w:rFonts w:ascii="Times New Roman" w:eastAsia="Times New Roman" w:hAnsi="Times New Roman" w:cs="Times New Roman"/>
          <w:sz w:val="24"/>
        </w:rPr>
        <w:t>awarded;</w:t>
      </w:r>
      <w:proofErr w:type="gramEnd"/>
      <w:r w:rsidRPr="0071751B">
        <w:rPr>
          <w:rFonts w:ascii="Times New Roman" w:eastAsia="Times New Roman" w:hAnsi="Times New Roman" w:cs="Times New Roman"/>
          <w:sz w:val="24"/>
        </w:rPr>
        <w:t xml:space="preserve"> </w:t>
      </w:r>
    </w:p>
    <w:p w14:paraId="3855B49D" w14:textId="77777777" w:rsidR="0071751B" w:rsidRPr="0071751B" w:rsidRDefault="0071751B" w:rsidP="0071751B">
      <w:pPr>
        <w:numPr>
          <w:ilvl w:val="1"/>
          <w:numId w:val="38"/>
        </w:numPr>
        <w:tabs>
          <w:tab w:val="left" w:pos="1350"/>
        </w:tabs>
        <w:spacing w:after="0" w:line="480" w:lineRule="auto"/>
        <w:ind w:left="900" w:hanging="180"/>
        <w:contextualSpacing/>
        <w:rPr>
          <w:rFonts w:ascii="Times New Roman" w:hAnsi="Times New Roman"/>
          <w:sz w:val="24"/>
        </w:rPr>
      </w:pPr>
      <w:r w:rsidRPr="0071751B">
        <w:rPr>
          <w:rFonts w:ascii="Times New Roman" w:eastAsia="Times New Roman" w:hAnsi="Times New Roman" w:cs="Times New Roman"/>
          <w:sz w:val="24"/>
        </w:rPr>
        <w:t xml:space="preserve">At least 5 but less than 10 years, 15 points will be awarded; or </w:t>
      </w:r>
    </w:p>
    <w:p w14:paraId="4AFECF70" w14:textId="77777777" w:rsidR="0071751B" w:rsidRPr="0071751B" w:rsidRDefault="0071751B" w:rsidP="0071751B">
      <w:pPr>
        <w:numPr>
          <w:ilvl w:val="1"/>
          <w:numId w:val="38"/>
        </w:numPr>
        <w:spacing w:after="0" w:line="480" w:lineRule="auto"/>
        <w:ind w:left="900" w:hanging="180"/>
        <w:contextualSpacing/>
        <w:rPr>
          <w:rFonts w:ascii="Times New Roman" w:hAnsi="Times New Roman"/>
          <w:sz w:val="24"/>
        </w:rPr>
      </w:pPr>
      <w:r w:rsidRPr="0071751B">
        <w:rPr>
          <w:rFonts w:ascii="Times New Roman" w:eastAsia="Times New Roman" w:hAnsi="Times New Roman" w:cs="Times New Roman"/>
          <w:sz w:val="24"/>
        </w:rPr>
        <w:t>Ten or more years, 20 points will be awarded.</w:t>
      </w:r>
    </w:p>
    <w:p w14:paraId="2C68E4D0" w14:textId="0EF46133" w:rsidR="0071751B" w:rsidRPr="0071751B" w:rsidRDefault="0071751B" w:rsidP="00AB4B25">
      <w:pPr>
        <w:numPr>
          <w:ilvl w:val="1"/>
          <w:numId w:val="38"/>
        </w:numPr>
        <w:tabs>
          <w:tab w:val="left" w:pos="720"/>
        </w:tabs>
        <w:spacing w:after="0" w:line="480" w:lineRule="auto"/>
        <w:ind w:left="-90" w:firstLine="810"/>
        <w:contextualSpacing/>
        <w:rPr>
          <w:rFonts w:ascii="Times New Roman" w:eastAsia="Times New Roman" w:hAnsi="Times New Roman" w:cs="Times New Roman"/>
          <w:sz w:val="24"/>
        </w:rPr>
      </w:pPr>
      <w:r w:rsidRPr="0071751B">
        <w:rPr>
          <w:rFonts w:ascii="Times New Roman" w:eastAsia="Times New Roman" w:hAnsi="Times New Roman" w:cs="Times New Roman"/>
          <w:sz w:val="24"/>
        </w:rPr>
        <w:t xml:space="preserve">Ten points will </w:t>
      </w:r>
      <w:proofErr w:type="gramStart"/>
      <w:r w:rsidRPr="0071751B">
        <w:rPr>
          <w:rFonts w:ascii="Times New Roman" w:eastAsia="Times New Roman" w:hAnsi="Times New Roman" w:cs="Times New Roman"/>
          <w:sz w:val="24"/>
        </w:rPr>
        <w:t>awarded</w:t>
      </w:r>
      <w:proofErr w:type="gramEnd"/>
      <w:r w:rsidRPr="0071751B">
        <w:rPr>
          <w:rFonts w:ascii="Times New Roman" w:eastAsia="Times New Roman" w:hAnsi="Times New Roman" w:cs="Times New Roman"/>
          <w:sz w:val="24"/>
        </w:rPr>
        <w:t xml:space="preserve"> to applicants that have experience in making and servicing</w:t>
      </w:r>
      <w:r w:rsidR="00AB4B25">
        <w:rPr>
          <w:rFonts w:ascii="Times New Roman" w:eastAsia="Times New Roman" w:hAnsi="Times New Roman" w:cs="Times New Roman"/>
          <w:sz w:val="24"/>
        </w:rPr>
        <w:t xml:space="preserve"> </w:t>
      </w:r>
      <w:r w:rsidRPr="0071751B">
        <w:rPr>
          <w:rFonts w:ascii="Times New Roman" w:eastAsia="Times New Roman" w:hAnsi="Times New Roman" w:cs="Times New Roman"/>
          <w:sz w:val="24"/>
        </w:rPr>
        <w:t>commercial loans (of any type) with a successful record for at least five years.</w:t>
      </w:r>
    </w:p>
    <w:p w14:paraId="4F1ED355" w14:textId="77777777" w:rsidR="0071751B" w:rsidRPr="0071751B" w:rsidRDefault="0071751B" w:rsidP="00AB4B25">
      <w:pPr>
        <w:numPr>
          <w:ilvl w:val="1"/>
          <w:numId w:val="38"/>
        </w:numPr>
        <w:tabs>
          <w:tab w:val="left" w:pos="720"/>
        </w:tabs>
        <w:spacing w:after="0" w:line="480" w:lineRule="auto"/>
        <w:ind w:left="0" w:firstLine="720"/>
        <w:contextualSpacing/>
        <w:rPr>
          <w:rFonts w:ascii="Times New Roman" w:hAnsi="Times New Roman"/>
          <w:sz w:val="24"/>
        </w:rPr>
      </w:pPr>
      <w:r w:rsidRPr="0071751B">
        <w:rPr>
          <w:rFonts w:ascii="Times New Roman" w:eastAsia="Times New Roman" w:hAnsi="Times New Roman" w:cs="Times New Roman"/>
          <w:sz w:val="24"/>
          <w:szCs w:val="24"/>
        </w:rPr>
        <w:t xml:space="preserve">Up to five points will be awarded to applicants that describe a plan for facilitating economic recovery from the pandemic by providing access to capital for businesses, especially those in the meat and poultry processing or broader food sectors. </w:t>
      </w:r>
    </w:p>
    <w:p w14:paraId="6C9E4090" w14:textId="77777777" w:rsidR="0071751B" w:rsidRPr="0071751B" w:rsidRDefault="0071751B" w:rsidP="0071751B">
      <w:pPr>
        <w:spacing w:after="0" w:line="480" w:lineRule="auto"/>
        <w:rPr>
          <w:rFonts w:ascii="Times New Roman" w:hAnsi="Times New Roman"/>
          <w:sz w:val="24"/>
        </w:rPr>
      </w:pPr>
      <w:r w:rsidRPr="0071751B">
        <w:rPr>
          <w:rFonts w:ascii="Times New Roman" w:eastAsia="Times New Roman" w:hAnsi="Times New Roman" w:cs="Times New Roman"/>
          <w:sz w:val="24"/>
        </w:rPr>
        <w:tab/>
        <w:t>(b)</w:t>
      </w:r>
      <w:r w:rsidRPr="0071751B">
        <w:rPr>
          <w:rFonts w:ascii="Times New Roman" w:eastAsia="Times New Roman" w:hAnsi="Times New Roman" w:cs="Times New Roman"/>
          <w:b/>
          <w:bCs/>
          <w:sz w:val="24"/>
        </w:rPr>
        <w:t xml:space="preserve"> Equity Contribution (maximum 10 points).</w:t>
      </w:r>
      <w:r w:rsidRPr="0071751B">
        <w:rPr>
          <w:rFonts w:ascii="Times New Roman" w:eastAsia="Times New Roman" w:hAnsi="Times New Roman" w:cs="Times New Roman"/>
          <w:sz w:val="24"/>
        </w:rPr>
        <w:t xml:space="preserve"> The Agency will award points if the intermediary contributes additional funds to the proposed MPILP revolving loan fund.  The intermediary's equity contribution will be the following percentages of the total MPILP revolving loan fund: </w:t>
      </w:r>
    </w:p>
    <w:p w14:paraId="0E1FC89B" w14:textId="77777777" w:rsidR="0071751B" w:rsidRPr="0071751B" w:rsidRDefault="0071751B" w:rsidP="00AB4B25">
      <w:pPr>
        <w:numPr>
          <w:ilvl w:val="1"/>
          <w:numId w:val="38"/>
        </w:numPr>
        <w:tabs>
          <w:tab w:val="left" w:pos="1170"/>
        </w:tabs>
        <w:spacing w:after="0" w:line="480" w:lineRule="auto"/>
        <w:ind w:left="0" w:firstLine="720"/>
        <w:contextualSpacing/>
        <w:rPr>
          <w:rFonts w:ascii="Times New Roman" w:hAnsi="Times New Roman"/>
          <w:sz w:val="24"/>
        </w:rPr>
      </w:pPr>
      <w:r w:rsidRPr="0071751B">
        <w:rPr>
          <w:rFonts w:ascii="Times New Roman" w:eastAsia="Times New Roman" w:hAnsi="Times New Roman" w:cs="Times New Roman"/>
          <w:sz w:val="24"/>
        </w:rPr>
        <w:t xml:space="preserve">At least 10 percent, but less than 25 percent of the total MPILP revolving loan fund, 3 points will be </w:t>
      </w:r>
      <w:proofErr w:type="gramStart"/>
      <w:r w:rsidRPr="0071751B">
        <w:rPr>
          <w:rFonts w:ascii="Times New Roman" w:eastAsia="Times New Roman" w:hAnsi="Times New Roman" w:cs="Times New Roman"/>
          <w:sz w:val="24"/>
        </w:rPr>
        <w:t>awarded;</w:t>
      </w:r>
      <w:proofErr w:type="gramEnd"/>
      <w:r w:rsidRPr="0071751B">
        <w:rPr>
          <w:rFonts w:ascii="Times New Roman" w:eastAsia="Times New Roman" w:hAnsi="Times New Roman" w:cs="Times New Roman"/>
          <w:sz w:val="24"/>
        </w:rPr>
        <w:t xml:space="preserve"> </w:t>
      </w:r>
    </w:p>
    <w:p w14:paraId="745F922F" w14:textId="77777777" w:rsidR="0071751B" w:rsidRPr="0071751B" w:rsidRDefault="0071751B" w:rsidP="00AB4B25">
      <w:pPr>
        <w:numPr>
          <w:ilvl w:val="1"/>
          <w:numId w:val="38"/>
        </w:numPr>
        <w:spacing w:after="0" w:line="480" w:lineRule="auto"/>
        <w:ind w:left="0" w:firstLine="720"/>
        <w:contextualSpacing/>
        <w:rPr>
          <w:rFonts w:ascii="Times New Roman" w:hAnsi="Times New Roman"/>
          <w:sz w:val="24"/>
        </w:rPr>
      </w:pPr>
      <w:r w:rsidRPr="0071751B">
        <w:rPr>
          <w:rFonts w:ascii="Times New Roman" w:eastAsia="Times New Roman" w:hAnsi="Times New Roman" w:cs="Times New Roman"/>
          <w:sz w:val="24"/>
        </w:rPr>
        <w:t xml:space="preserve">At least 25 percent, but less than 50 percent of the total MPILP revolving loan fund, 7 points will be awarded; or </w:t>
      </w:r>
    </w:p>
    <w:p w14:paraId="117817E7" w14:textId="77777777" w:rsidR="0071751B" w:rsidRPr="0071751B" w:rsidRDefault="0071751B" w:rsidP="00AB4B25">
      <w:pPr>
        <w:numPr>
          <w:ilvl w:val="1"/>
          <w:numId w:val="38"/>
        </w:numPr>
        <w:spacing w:after="0" w:line="480" w:lineRule="auto"/>
        <w:ind w:left="0" w:firstLine="720"/>
        <w:contextualSpacing/>
        <w:rPr>
          <w:rFonts w:ascii="Times New Roman" w:eastAsia="Calibri" w:hAnsi="Times New Roman" w:cs="Arial"/>
          <w:sz w:val="24"/>
        </w:rPr>
      </w:pPr>
      <w:r w:rsidRPr="0071751B">
        <w:rPr>
          <w:rFonts w:ascii="Times New Roman" w:eastAsia="Times New Roman" w:hAnsi="Times New Roman" w:cs="Times New Roman"/>
          <w:sz w:val="24"/>
        </w:rPr>
        <w:t>Fifty percent or more of the total MPILP revolving loan fund, 10 points will be awarded.</w:t>
      </w:r>
    </w:p>
    <w:p w14:paraId="4739B217"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sz w:val="24"/>
        </w:rPr>
        <w:tab/>
        <w:t xml:space="preserve">(c) </w:t>
      </w:r>
      <w:r w:rsidRPr="0071751B">
        <w:rPr>
          <w:rFonts w:ascii="Times New Roman" w:hAnsi="Times New Roman"/>
          <w:b/>
          <w:bCs/>
          <w:sz w:val="24"/>
        </w:rPr>
        <w:t>COVID Recovery (4 points available)</w:t>
      </w:r>
      <w:r w:rsidRPr="0071751B">
        <w:rPr>
          <w:rFonts w:ascii="Times New Roman" w:hAnsi="Times New Roman"/>
          <w:sz w:val="24"/>
        </w:rPr>
        <w:t>. Applicants will receive 4 points if the intermediary is located in or serving one of the top 10% of counties or county equivalents based upon county risk score as listed in the COVID–19 Economic Risk Assessment Dashboard and according to guidance at https://</w:t>
      </w:r>
      <w:hyperlink r:id="rId13">
        <w:r w:rsidRPr="0071751B">
          <w:rPr>
            <w:rFonts w:ascii="Times New Roman" w:hAnsi="Times New Roman"/>
            <w:color w:val="0563C1" w:themeColor="hyperlink"/>
            <w:sz w:val="24"/>
            <w:u w:val="single"/>
          </w:rPr>
          <w:t>www.rd.usda.gov/priority-points</w:t>
        </w:r>
      </w:hyperlink>
      <w:r w:rsidRPr="0071751B">
        <w:rPr>
          <w:rFonts w:ascii="Times New Roman" w:hAnsi="Times New Roman"/>
          <w:sz w:val="24"/>
        </w:rPr>
        <w:t xml:space="preserve">. </w:t>
      </w:r>
    </w:p>
    <w:p w14:paraId="0B71E68A"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sz w:val="24"/>
        </w:rPr>
        <w:tab/>
        <w:t xml:space="preserve">(d) </w:t>
      </w:r>
      <w:r w:rsidRPr="0071751B">
        <w:rPr>
          <w:rFonts w:ascii="Times New Roman" w:hAnsi="Times New Roman"/>
          <w:b/>
          <w:bCs/>
          <w:sz w:val="24"/>
        </w:rPr>
        <w:t>Equity (4 points available)</w:t>
      </w:r>
      <w:r w:rsidRPr="0071751B">
        <w:rPr>
          <w:rFonts w:ascii="Times New Roman" w:hAnsi="Times New Roman"/>
          <w:sz w:val="24"/>
        </w:rPr>
        <w:t xml:space="preserve">. Applicants will receive 4 points if the intermediary </w:t>
      </w:r>
      <w:proofErr w:type="gramStart"/>
      <w:r w:rsidRPr="0071751B">
        <w:rPr>
          <w:rFonts w:ascii="Times New Roman" w:hAnsi="Times New Roman"/>
          <w:sz w:val="24"/>
        </w:rPr>
        <w:t>is located in</w:t>
      </w:r>
      <w:proofErr w:type="gramEnd"/>
      <w:r w:rsidRPr="0071751B">
        <w:rPr>
          <w:rFonts w:ascii="Times New Roman" w:hAnsi="Times New Roman"/>
          <w:sz w:val="24"/>
        </w:rPr>
        <w:t xml:space="preserve"> or serving a community with a score 0.75 or above on the CDC Social Vulnerability Index and according to guidance at </w:t>
      </w:r>
      <w:hyperlink r:id="rId14">
        <w:r w:rsidRPr="0071751B">
          <w:rPr>
            <w:rFonts w:ascii="Times New Roman" w:hAnsi="Times New Roman"/>
            <w:color w:val="0563C1" w:themeColor="hyperlink"/>
            <w:sz w:val="24"/>
            <w:u w:val="single"/>
          </w:rPr>
          <w:t>https://www.rd.usda.gov/priority-points</w:t>
        </w:r>
      </w:hyperlink>
      <w:r w:rsidRPr="0071751B">
        <w:rPr>
          <w:rFonts w:ascii="Times New Roman" w:hAnsi="Times New Roman"/>
          <w:sz w:val="24"/>
        </w:rPr>
        <w:t xml:space="preserve">. </w:t>
      </w:r>
    </w:p>
    <w:p w14:paraId="2BA5E8DE"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sz w:val="24"/>
        </w:rPr>
        <w:tab/>
        <w:t xml:space="preserve">(e) </w:t>
      </w:r>
      <w:r w:rsidRPr="0071751B">
        <w:rPr>
          <w:rFonts w:ascii="Times New Roman" w:hAnsi="Times New Roman"/>
          <w:b/>
          <w:bCs/>
          <w:sz w:val="24"/>
        </w:rPr>
        <w:t>Climate Impact (4 points available)</w:t>
      </w:r>
      <w:r w:rsidRPr="0071751B">
        <w:rPr>
          <w:rFonts w:ascii="Times New Roman" w:hAnsi="Times New Roman"/>
          <w:sz w:val="24"/>
        </w:rPr>
        <w:t xml:space="preserve">.  Applicants will receive 4 points for either (1) or (2) below, according to guidance at </w:t>
      </w:r>
      <w:hyperlink r:id="rId15" w:history="1">
        <w:r w:rsidRPr="0071751B">
          <w:rPr>
            <w:rFonts w:ascii="Times New Roman" w:hAnsi="Times New Roman"/>
            <w:color w:val="0563C1" w:themeColor="hyperlink"/>
            <w:sz w:val="24"/>
            <w:u w:val="single"/>
          </w:rPr>
          <w:t>https://www.rd.usda.gov/priority-points</w:t>
        </w:r>
      </w:hyperlink>
      <w:r w:rsidRPr="0071751B">
        <w:rPr>
          <w:rFonts w:ascii="Times New Roman" w:hAnsi="Times New Roman"/>
          <w:color w:val="0563C1" w:themeColor="hyperlink"/>
          <w:sz w:val="24"/>
          <w:u w:val="single"/>
        </w:rPr>
        <w:t>.</w:t>
      </w:r>
      <w:r w:rsidRPr="0071751B">
        <w:rPr>
          <w:rFonts w:ascii="Times New Roman" w:hAnsi="Times New Roman"/>
          <w:sz w:val="24"/>
        </w:rPr>
        <w:t xml:space="preserve">  </w:t>
      </w:r>
    </w:p>
    <w:p w14:paraId="16E350FC"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sz w:val="24"/>
        </w:rPr>
        <w:tab/>
        <w:t xml:space="preserve">(1) Applicants will receive points if the intermediary </w:t>
      </w:r>
      <w:proofErr w:type="gramStart"/>
      <w:r w:rsidRPr="0071751B">
        <w:rPr>
          <w:rFonts w:ascii="Times New Roman" w:hAnsi="Times New Roman"/>
          <w:sz w:val="24"/>
        </w:rPr>
        <w:t>is located in</w:t>
      </w:r>
      <w:proofErr w:type="gramEnd"/>
      <w:r w:rsidRPr="0071751B">
        <w:rPr>
          <w:rFonts w:ascii="Times New Roman" w:hAnsi="Times New Roman"/>
          <w:sz w:val="24"/>
        </w:rPr>
        <w:t xml:space="preserve"> or serving coal, oil and gas, and power plant communities whose economic wellbeing ranks more than 80 on the Distressed Communities Index available at https://rd.usda.gov/priority-points.</w:t>
      </w:r>
    </w:p>
    <w:p w14:paraId="29A6A033"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sz w:val="24"/>
        </w:rPr>
        <w:tab/>
        <w:t xml:space="preserve">(2) Applicants will receive points by demonstrating through written narrative how proposed climate-impact as demonstrated in the scope of work improves the livelihoods of community residents and meet pollution mitigation or clean energy goals. </w:t>
      </w:r>
    </w:p>
    <w:p w14:paraId="785C9765"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sz w:val="24"/>
        </w:rPr>
        <w:tab/>
        <w:t xml:space="preserve">(f) </w:t>
      </w:r>
      <w:r w:rsidRPr="0071751B">
        <w:rPr>
          <w:rFonts w:ascii="Times New Roman" w:hAnsi="Times New Roman"/>
          <w:b/>
          <w:bCs/>
          <w:sz w:val="24"/>
        </w:rPr>
        <w:t>Tribal location (4 points available)</w:t>
      </w:r>
      <w:r w:rsidRPr="0071751B">
        <w:rPr>
          <w:rFonts w:ascii="Times New Roman" w:hAnsi="Times New Roman"/>
          <w:sz w:val="24"/>
        </w:rPr>
        <w:t xml:space="preserve">. Applicants will receive 4 priority points if the intermediary is located within the boundaries of or serving an Indian Tribe’s reservation, Tribal trust lands, </w:t>
      </w:r>
      <w:proofErr w:type="gramStart"/>
      <w:r w:rsidRPr="0071751B">
        <w:rPr>
          <w:rFonts w:ascii="Times New Roman" w:hAnsi="Times New Roman"/>
          <w:sz w:val="24"/>
        </w:rPr>
        <w:t>or  land</w:t>
      </w:r>
      <w:proofErr w:type="gramEnd"/>
      <w:r w:rsidRPr="0071751B">
        <w:rPr>
          <w:rFonts w:ascii="Times New Roman" w:hAnsi="Times New Roman"/>
          <w:sz w:val="24"/>
        </w:rPr>
        <w:t xml:space="preserve"> owned by a Regional Corporation, or a Village Corporation as defined by the Alaska Native Claims Settlement Act. </w:t>
      </w:r>
    </w:p>
    <w:p w14:paraId="1328F9DA" w14:textId="77777777" w:rsidR="0071751B" w:rsidRPr="0071751B" w:rsidRDefault="0071751B" w:rsidP="0071751B">
      <w:pPr>
        <w:spacing w:after="0" w:line="480" w:lineRule="auto"/>
        <w:rPr>
          <w:rFonts w:ascii="Times New Roman" w:eastAsia="Calibri" w:hAnsi="Times New Roman" w:cs="Arial"/>
          <w:sz w:val="24"/>
        </w:rPr>
      </w:pPr>
      <w:r w:rsidRPr="0071751B">
        <w:rPr>
          <w:rFonts w:ascii="Times New Roman" w:eastAsia="Calibri" w:hAnsi="Times New Roman" w:cs="Arial"/>
          <w:sz w:val="24"/>
        </w:rPr>
        <w:tab/>
        <w:t xml:space="preserve">(g) </w:t>
      </w:r>
      <w:r w:rsidRPr="0071751B">
        <w:rPr>
          <w:rFonts w:ascii="Times New Roman" w:eastAsia="Calibri" w:hAnsi="Times New Roman" w:cs="Arial"/>
          <w:b/>
          <w:bCs/>
          <w:sz w:val="24"/>
        </w:rPr>
        <w:t>Lender training (maximum 10 points)</w:t>
      </w:r>
      <w:r w:rsidRPr="0071751B">
        <w:rPr>
          <w:rFonts w:ascii="Times New Roman" w:eastAsia="Calibri" w:hAnsi="Times New Roman" w:cs="Arial"/>
          <w:sz w:val="24"/>
        </w:rPr>
        <w:t xml:space="preserve">. Applicants will receive up to 10 points if the scope of work includes a training program for one or more loan officers to increase the capacity of the intermediary to finance meat or poultry processors and others in the food system. </w:t>
      </w:r>
    </w:p>
    <w:p w14:paraId="2605D2EC" w14:textId="76B18119" w:rsidR="0071751B" w:rsidRPr="00EE35F5" w:rsidRDefault="0071751B" w:rsidP="00EE35F5">
      <w:pPr>
        <w:spacing w:after="0" w:line="480" w:lineRule="auto"/>
        <w:rPr>
          <w:rFonts w:ascii="Times New Roman" w:eastAsia="Calibri" w:hAnsi="Times New Roman" w:cs="Times New Roman"/>
          <w:sz w:val="24"/>
          <w:szCs w:val="24"/>
        </w:rPr>
      </w:pPr>
      <w:r w:rsidRPr="0071751B">
        <w:rPr>
          <w:rFonts w:ascii="Times New Roman" w:eastAsia="Calibri" w:hAnsi="Times New Roman" w:cs="Arial"/>
          <w:sz w:val="24"/>
        </w:rPr>
        <w:tab/>
      </w:r>
      <w:r w:rsidRPr="00EE35F5">
        <w:rPr>
          <w:rFonts w:ascii="Times New Roman" w:eastAsia="Calibri" w:hAnsi="Times New Roman" w:cs="Times New Roman"/>
          <w:sz w:val="24"/>
          <w:szCs w:val="24"/>
        </w:rPr>
        <w:t xml:space="preserve">(h) </w:t>
      </w:r>
      <w:r w:rsidRPr="00EE35F5">
        <w:rPr>
          <w:rFonts w:ascii="Times New Roman" w:eastAsia="Calibri" w:hAnsi="Times New Roman" w:cs="Times New Roman"/>
          <w:b/>
          <w:bCs/>
          <w:sz w:val="24"/>
          <w:szCs w:val="24"/>
        </w:rPr>
        <w:t>Staffing (maximum 10 points)</w:t>
      </w:r>
      <w:r w:rsidRPr="00EE35F5">
        <w:rPr>
          <w:rFonts w:ascii="Times New Roman" w:eastAsia="Calibri" w:hAnsi="Times New Roman" w:cs="Times New Roman"/>
          <w:sz w:val="24"/>
          <w:szCs w:val="24"/>
        </w:rPr>
        <w:t>. Applicants will receive up to 10 points if the scope of work includes hiring at least one additional loan officer to focus on meat or poultry processors or other food system businesses. Applicants seeking these points should identify the current number of loan officers focused on meat or poultry processing and/or on food system businesses and the proposed increase in staffing in those areas. In addition, the applicant should</w:t>
      </w:r>
      <w:r w:rsidRPr="00EE35F5">
        <w:rPr>
          <w:rFonts w:ascii="Times New Roman" w:hAnsi="Times New Roman" w:cs="Times New Roman"/>
          <w:sz w:val="24"/>
          <w:szCs w:val="24"/>
        </w:rPr>
        <w:t xml:space="preserve"> provide information on </w:t>
      </w:r>
      <w:r w:rsidRPr="00EE35F5">
        <w:rPr>
          <w:rFonts w:ascii="Times New Roman" w:eastAsia="Calibri" w:hAnsi="Times New Roman" w:cs="Times New Roman"/>
          <w:sz w:val="24"/>
          <w:szCs w:val="24"/>
        </w:rPr>
        <w:t>labor standards that the applicant plans to maintain as well as the wages, benefits, and other opportunities offered to</w:t>
      </w:r>
      <w:r w:rsidR="00EE35F5">
        <w:rPr>
          <w:rFonts w:ascii="Times New Roman" w:eastAsia="Calibri" w:hAnsi="Times New Roman" w:cs="Times New Roman"/>
          <w:sz w:val="24"/>
          <w:szCs w:val="24"/>
        </w:rPr>
        <w:t xml:space="preserve"> </w:t>
      </w:r>
      <w:r w:rsidRPr="00EE35F5">
        <w:rPr>
          <w:rFonts w:ascii="Times New Roman" w:eastAsia="Calibri" w:hAnsi="Times New Roman" w:cs="Times New Roman"/>
          <w:sz w:val="24"/>
          <w:szCs w:val="24"/>
        </w:rPr>
        <w:t>workers</w:t>
      </w:r>
      <w:r w:rsidRPr="00EE35F5">
        <w:rPr>
          <w:rFonts w:ascii="Times New Roman" w:hAnsi="Times New Roman" w:cs="Times New Roman"/>
          <w:sz w:val="24"/>
          <w:szCs w:val="24"/>
        </w:rPr>
        <w:t xml:space="preserve"> </w:t>
      </w:r>
      <w:r w:rsidRPr="00EE35F5">
        <w:rPr>
          <w:rFonts w:ascii="Times New Roman" w:eastAsia="Calibri" w:hAnsi="Times New Roman" w:cs="Times New Roman"/>
          <w:sz w:val="24"/>
          <w:szCs w:val="24"/>
        </w:rPr>
        <w:t xml:space="preserve"> </w:t>
      </w:r>
    </w:p>
    <w:p w14:paraId="48798073" w14:textId="77777777" w:rsidR="0071751B" w:rsidRPr="0071751B" w:rsidRDefault="0071751B" w:rsidP="0071751B">
      <w:pPr>
        <w:spacing w:after="0" w:line="480" w:lineRule="auto"/>
        <w:rPr>
          <w:rFonts w:ascii="Times New Roman" w:eastAsia="Calibri" w:hAnsi="Times New Roman" w:cs="Arial"/>
          <w:sz w:val="24"/>
        </w:rPr>
      </w:pPr>
      <w:r w:rsidRPr="0071751B">
        <w:rPr>
          <w:rFonts w:ascii="Times New Roman" w:eastAsia="Calibri" w:hAnsi="Times New Roman" w:cs="Arial"/>
          <w:sz w:val="24"/>
        </w:rPr>
        <w:tab/>
        <w:t xml:space="preserve">(i) </w:t>
      </w:r>
      <w:r w:rsidRPr="0071751B">
        <w:rPr>
          <w:rFonts w:ascii="Times New Roman" w:eastAsia="Calibri" w:hAnsi="Times New Roman" w:cs="Arial"/>
          <w:b/>
          <w:bCs/>
          <w:sz w:val="24"/>
        </w:rPr>
        <w:t>Processors in the pipeline (maximum 15 points)</w:t>
      </w:r>
      <w:r w:rsidRPr="0071751B">
        <w:rPr>
          <w:rFonts w:ascii="Times New Roman" w:eastAsia="Calibri" w:hAnsi="Times New Roman" w:cs="Arial"/>
          <w:sz w:val="24"/>
        </w:rPr>
        <w:t>. Applicants will receive up to 15 points if the scope of work includes financing specific independent meat or poultry processors projected to use at least 50% of the requested Agency MPILP grant funds as noted the application in response to this Notice.</w:t>
      </w:r>
    </w:p>
    <w:p w14:paraId="78419803" w14:textId="77777777" w:rsidR="0071751B" w:rsidRPr="0071751B" w:rsidRDefault="0071751B" w:rsidP="0071751B">
      <w:pPr>
        <w:spacing w:after="0" w:line="480" w:lineRule="auto"/>
        <w:ind w:left="360"/>
        <w:rPr>
          <w:rFonts w:eastAsiaTheme="minorEastAsia"/>
          <w:sz w:val="24"/>
        </w:rPr>
      </w:pPr>
      <w:r w:rsidRPr="0071751B">
        <w:rPr>
          <w:rFonts w:ascii="Times New Roman" w:eastAsia="Calibri" w:hAnsi="Times New Roman" w:cs="Arial"/>
          <w:sz w:val="24"/>
        </w:rPr>
        <w:tab/>
        <w:t>(1) Applicants will receive 10 points if the scope of work includes financing specific meat or poultry processors using at least 50% of the requested Agency MPILP grant funds.</w:t>
      </w:r>
    </w:p>
    <w:p w14:paraId="2C77E895" w14:textId="12B29C10" w:rsidR="0071751B" w:rsidRPr="0071751B" w:rsidRDefault="0071751B" w:rsidP="00EE35F5">
      <w:pPr>
        <w:spacing w:after="0" w:line="480" w:lineRule="auto"/>
        <w:ind w:left="360" w:firstLine="360"/>
        <w:rPr>
          <w:rFonts w:ascii="Times New Roman" w:eastAsia="Calibri" w:hAnsi="Times New Roman" w:cs="Arial"/>
          <w:sz w:val="24"/>
          <w:szCs w:val="24"/>
        </w:rPr>
      </w:pPr>
      <w:r w:rsidRPr="0071751B">
        <w:rPr>
          <w:rFonts w:ascii="Times New Roman" w:eastAsia="Calibri" w:hAnsi="Times New Roman" w:cs="Arial"/>
          <w:sz w:val="24"/>
        </w:rPr>
        <w:t>(2) Applicants will receive 15 points if the scope of work includes financing specific meat or poultry processors using at least 75% of the requested Agency MPILP grant funds.</w:t>
      </w:r>
    </w:p>
    <w:p w14:paraId="0F225DEB" w14:textId="22C4ED33" w:rsidR="0071751B" w:rsidRPr="0071751B" w:rsidRDefault="0071751B" w:rsidP="0071751B">
      <w:pPr>
        <w:spacing w:after="0" w:line="480" w:lineRule="auto"/>
        <w:rPr>
          <w:rFonts w:ascii="Times New Roman" w:eastAsia="Calibri" w:hAnsi="Times New Roman" w:cs="Arial"/>
          <w:sz w:val="24"/>
          <w:szCs w:val="24"/>
        </w:rPr>
      </w:pPr>
      <w:r w:rsidRPr="0071751B">
        <w:rPr>
          <w:rFonts w:ascii="Times New Roman" w:eastAsia="Calibri" w:hAnsi="Times New Roman" w:cs="Arial"/>
          <w:sz w:val="24"/>
        </w:rPr>
        <w:tab/>
        <w:t>Applicants need not name the processors in their pipeline but should include sufficient information to show that a particular project is being considered for funding.</w:t>
      </w:r>
    </w:p>
    <w:p w14:paraId="3479C648" w14:textId="77777777" w:rsidR="0071751B" w:rsidRPr="0071751B" w:rsidRDefault="0071751B" w:rsidP="0071751B">
      <w:pPr>
        <w:spacing w:after="0" w:line="480" w:lineRule="auto"/>
        <w:rPr>
          <w:rFonts w:ascii="Times New Roman" w:eastAsia="Calibri" w:hAnsi="Times New Roman" w:cs="Arial"/>
          <w:sz w:val="24"/>
        </w:rPr>
      </w:pPr>
      <w:r w:rsidRPr="0071751B">
        <w:rPr>
          <w:rFonts w:ascii="Times New Roman" w:eastAsia="Calibri" w:hAnsi="Times New Roman" w:cs="Arial"/>
          <w:sz w:val="24"/>
        </w:rPr>
        <w:tab/>
        <w:t xml:space="preserve">(j) </w:t>
      </w:r>
      <w:r w:rsidRPr="0071751B">
        <w:rPr>
          <w:rFonts w:ascii="Times New Roman" w:eastAsia="Calibri" w:hAnsi="Times New Roman" w:cs="Arial"/>
          <w:b/>
          <w:bCs/>
          <w:sz w:val="24"/>
        </w:rPr>
        <w:t>Sustainability (maximum 4 points)</w:t>
      </w:r>
      <w:r w:rsidRPr="0071751B">
        <w:rPr>
          <w:rFonts w:ascii="Times New Roman" w:eastAsia="Calibri" w:hAnsi="Times New Roman" w:cs="Arial"/>
          <w:sz w:val="24"/>
        </w:rPr>
        <w:t xml:space="preserve">. Applicant will receive up to 4 points if the scope of work offers a plan for extending the focus on financing meat and poultry processing through the deployment of revolved funds. </w:t>
      </w:r>
    </w:p>
    <w:p w14:paraId="3EB87DB1" w14:textId="77777777" w:rsidR="0071751B" w:rsidRPr="0071751B" w:rsidRDefault="0071751B" w:rsidP="0071751B">
      <w:pPr>
        <w:spacing w:after="0" w:line="480" w:lineRule="auto"/>
        <w:rPr>
          <w:rFonts w:ascii="Times New Roman" w:hAnsi="Times New Roman"/>
          <w:strike/>
          <w:sz w:val="24"/>
        </w:rPr>
      </w:pPr>
      <w:r w:rsidRPr="0071751B">
        <w:rPr>
          <w:rFonts w:ascii="Times New Roman" w:eastAsia="Calibri" w:hAnsi="Times New Roman" w:cs="Arial"/>
          <w:sz w:val="24"/>
        </w:rPr>
        <w:tab/>
        <w:t xml:space="preserve">(k) </w:t>
      </w:r>
      <w:r w:rsidRPr="0071751B">
        <w:rPr>
          <w:rFonts w:ascii="Times New Roman" w:eastAsia="Calibri" w:hAnsi="Times New Roman" w:cs="Arial"/>
          <w:b/>
          <w:bCs/>
          <w:sz w:val="24"/>
        </w:rPr>
        <w:t xml:space="preserve">Discretionary Points (maximum 10 points).  </w:t>
      </w:r>
      <w:r w:rsidRPr="0071751B">
        <w:rPr>
          <w:rFonts w:ascii="Times New Roman" w:hAnsi="Times New Roman"/>
          <w:sz w:val="24"/>
        </w:rPr>
        <w:t>The Agency Administrator reserves the right to award up to 10 discretionary points to facilitate geographic, species, or project diversity that increases capacity of the supply chain or makes it more diverse, secure, or resilient.</w:t>
      </w:r>
    </w:p>
    <w:p w14:paraId="46BAB85B" w14:textId="77777777" w:rsidR="0071751B" w:rsidRPr="0071751B" w:rsidRDefault="0071751B" w:rsidP="0071751B">
      <w:pPr>
        <w:keepNext/>
        <w:keepLines/>
        <w:spacing w:after="0" w:line="480" w:lineRule="auto"/>
        <w:outlineLvl w:val="1"/>
        <w:rPr>
          <w:rFonts w:ascii="Times New Roman" w:eastAsiaTheme="majorEastAsia" w:hAnsi="Times New Roman" w:cstheme="majorBidi"/>
          <w:color w:val="000000" w:themeColor="text1"/>
          <w:sz w:val="24"/>
          <w:szCs w:val="26"/>
        </w:rPr>
      </w:pPr>
      <w:bookmarkStart w:id="141" w:name="_Toc96595030"/>
      <w:bookmarkStart w:id="142" w:name="_Toc103677419"/>
      <w:r w:rsidRPr="0071751B">
        <w:rPr>
          <w:rFonts w:ascii="Times New Roman" w:eastAsiaTheme="majorEastAsia" w:hAnsi="Times New Roman" w:cstheme="majorBidi"/>
          <w:color w:val="000000" w:themeColor="text1"/>
          <w:sz w:val="24"/>
          <w:szCs w:val="26"/>
        </w:rPr>
        <w:t xml:space="preserve">3. </w:t>
      </w:r>
      <w:r w:rsidRPr="0071751B">
        <w:rPr>
          <w:rFonts w:ascii="Times New Roman" w:eastAsiaTheme="majorEastAsia" w:hAnsi="Times New Roman" w:cstheme="majorBidi"/>
          <w:i/>
          <w:iCs/>
          <w:color w:val="000000" w:themeColor="text1"/>
          <w:sz w:val="24"/>
          <w:szCs w:val="26"/>
        </w:rPr>
        <w:t>Other</w:t>
      </w:r>
      <w:r w:rsidRPr="0071751B">
        <w:rPr>
          <w:rFonts w:ascii="Times New Roman" w:eastAsiaTheme="majorEastAsia" w:hAnsi="Times New Roman" w:cstheme="majorBidi"/>
          <w:color w:val="000000" w:themeColor="text1"/>
          <w:sz w:val="24"/>
          <w:szCs w:val="26"/>
        </w:rPr>
        <w:t>.</w:t>
      </w:r>
      <w:bookmarkEnd w:id="141"/>
      <w:bookmarkEnd w:id="142"/>
      <w:r w:rsidRPr="0071751B">
        <w:rPr>
          <w:rFonts w:ascii="Times New Roman" w:eastAsiaTheme="majorEastAsia" w:hAnsi="Times New Roman" w:cstheme="majorBidi"/>
          <w:color w:val="000000" w:themeColor="text1"/>
          <w:sz w:val="24"/>
          <w:szCs w:val="26"/>
        </w:rPr>
        <w:t xml:space="preserve">  </w:t>
      </w:r>
    </w:p>
    <w:p w14:paraId="043F58B9"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sz w:val="24"/>
        </w:rPr>
        <w:tab/>
        <w:t>Applications will only be accepted from eligible intermediaries that will establish, or that have established, revolving loan programs for the purpose of providing loans to ultimate recipients for processors of meat or poultry.</w:t>
      </w:r>
    </w:p>
    <w:p w14:paraId="0D3B66A2" w14:textId="77777777" w:rsidR="0071751B" w:rsidRPr="0071751B" w:rsidRDefault="0071751B" w:rsidP="0071751B">
      <w:pPr>
        <w:keepNext/>
        <w:keepLines/>
        <w:spacing w:before="240" w:after="0" w:line="480" w:lineRule="auto"/>
        <w:outlineLvl w:val="0"/>
        <w:rPr>
          <w:rFonts w:ascii="Times New Roman" w:eastAsiaTheme="majorEastAsia" w:hAnsi="Times New Roman" w:cstheme="majorBidi"/>
          <w:b/>
          <w:sz w:val="24"/>
          <w:szCs w:val="32"/>
        </w:rPr>
      </w:pPr>
      <w:bookmarkStart w:id="143" w:name="_Hlk51143898"/>
      <w:bookmarkStart w:id="144" w:name="_F._Environmental_"/>
      <w:bookmarkStart w:id="145" w:name="_Toc1018294234"/>
      <w:bookmarkStart w:id="146" w:name="_Toc1424377348"/>
      <w:bookmarkStart w:id="147" w:name="_Toc213897613"/>
      <w:bookmarkStart w:id="148" w:name="_Toc1592271534"/>
      <w:bookmarkStart w:id="149" w:name="_Toc1161742705"/>
      <w:bookmarkStart w:id="150" w:name="_Toc1615953956"/>
      <w:bookmarkStart w:id="151" w:name="_Toc96595031"/>
      <w:bookmarkStart w:id="152" w:name="_Toc103677420"/>
      <w:bookmarkEnd w:id="143"/>
      <w:bookmarkEnd w:id="144"/>
      <w:r w:rsidRPr="0071751B">
        <w:rPr>
          <w:rFonts w:ascii="Times New Roman" w:eastAsiaTheme="majorEastAsia" w:hAnsi="Times New Roman" w:cstheme="majorBidi"/>
          <w:b/>
          <w:sz w:val="24"/>
          <w:szCs w:val="32"/>
        </w:rPr>
        <w:t xml:space="preserve">G. </w:t>
      </w:r>
      <w:r w:rsidRPr="0071751B">
        <w:rPr>
          <w:rFonts w:ascii="Times New Roman" w:eastAsiaTheme="majorEastAsia" w:hAnsi="Times New Roman" w:cstheme="majorBidi"/>
          <w:b/>
          <w:bCs/>
          <w:sz w:val="24"/>
          <w:szCs w:val="32"/>
        </w:rPr>
        <w:t>ENVIRONMENTAL POLICIES AND PROCEDURES</w:t>
      </w:r>
      <w:bookmarkEnd w:id="145"/>
      <w:bookmarkEnd w:id="146"/>
      <w:bookmarkEnd w:id="147"/>
      <w:bookmarkEnd w:id="148"/>
      <w:bookmarkEnd w:id="149"/>
      <w:bookmarkEnd w:id="150"/>
      <w:bookmarkEnd w:id="151"/>
      <w:bookmarkEnd w:id="152"/>
    </w:p>
    <w:p w14:paraId="4F838E6F" w14:textId="7D5F414B" w:rsidR="0071751B" w:rsidRPr="0071751B" w:rsidRDefault="0071751B" w:rsidP="0071751B">
      <w:pPr>
        <w:spacing w:after="0" w:line="480" w:lineRule="auto"/>
        <w:rPr>
          <w:rFonts w:ascii="Times New Roman" w:eastAsia="Times New Roman" w:hAnsi="Times New Roman" w:cs="Times New Roman"/>
          <w:sz w:val="24"/>
        </w:rPr>
      </w:pPr>
      <w:r w:rsidRPr="0071751B">
        <w:rPr>
          <w:rFonts w:ascii="Times New Roman" w:hAnsi="Times New Roman"/>
          <w:sz w:val="24"/>
        </w:rPr>
        <w:tab/>
        <w:t xml:space="preserve">(1) The intermediary must sign a certification that they have a National Environmental Policy Act (NEPA) staff capable of undertaking an environmental review that meets Agency standards. Intermediary responsibilities may be found at 7 CFR 1970.55. Applicant responsibilities may be found at 7 CFR 1970.5(b). In the case of each proposed loan from an intermediary to an ultimate recipient using Agency MPILP loan funds, an environmental review will be completed in accordance with 7 CFR 1970.53 and 1970.54. This process will also address whether a project funded from revolved funds program dollars is subject to NEPA requirements.  Projects that do not qualify for a categorical exclusion under 7 CFR 1970.53, 7 CFR 1970.54, or 7 CFR 1970.55, or which may be subject to an extraordinary circumstance as described in 7 CFR 1970.52, will be referred by the intermediary to the Agency for an additional environmental review in accordance with 7 CFR </w:t>
      </w:r>
      <w:r w:rsidRPr="0071751B">
        <w:rPr>
          <w:rFonts w:ascii="Times New Roman" w:eastAsia="Times New Roman" w:hAnsi="Times New Roman" w:cs="Times New Roman"/>
          <w:sz w:val="24"/>
        </w:rPr>
        <w:t>1970.52, 7 CFR 1970.55, and 7 CFR Part 1970, Subpart C.</w:t>
      </w:r>
      <w:r w:rsidRPr="0071751B">
        <w:rPr>
          <w:rFonts w:ascii="Times New Roman" w:hAnsi="Times New Roman"/>
          <w:sz w:val="24"/>
        </w:rPr>
        <w:t xml:space="preserve">  </w:t>
      </w:r>
    </w:p>
    <w:p w14:paraId="04FC104B" w14:textId="77777777" w:rsidR="0071751B" w:rsidRPr="0071751B" w:rsidRDefault="0071751B" w:rsidP="0071751B">
      <w:pPr>
        <w:spacing w:after="0" w:line="480" w:lineRule="auto"/>
        <w:rPr>
          <w:rFonts w:ascii="Times New Roman" w:eastAsia="Times New Roman" w:hAnsi="Times New Roman" w:cs="Times New Roman"/>
          <w:sz w:val="24"/>
        </w:rPr>
      </w:pPr>
      <w:r w:rsidRPr="0071751B">
        <w:rPr>
          <w:rFonts w:ascii="Times New Roman" w:eastAsia="Times New Roman" w:hAnsi="Times New Roman" w:cs="Times New Roman"/>
          <w:sz w:val="24"/>
          <w:szCs w:val="24"/>
        </w:rPr>
        <w:tab/>
      </w:r>
      <w:r w:rsidRPr="0071751B">
        <w:rPr>
          <w:rFonts w:ascii="Times New Roman" w:eastAsia="Times New Roman" w:hAnsi="Times New Roman" w:cs="Times New Roman"/>
          <w:sz w:val="24"/>
        </w:rPr>
        <w:t>Intermediary lending is considered a Multi-Tier Action and all intermediaries must agree in writing to the following, herein referred to as the Agreement, as part of their MPILP application submitted to the Agency:</w:t>
      </w:r>
    </w:p>
    <w:p w14:paraId="5509CA29" w14:textId="77777777" w:rsidR="0071751B" w:rsidRPr="0071751B" w:rsidRDefault="0071751B" w:rsidP="0071751B">
      <w:pPr>
        <w:spacing w:after="0" w:line="480" w:lineRule="auto"/>
        <w:rPr>
          <w:rFonts w:ascii="Times New Roman" w:eastAsia="Times New Roman" w:hAnsi="Times New Roman" w:cs="Times New Roman"/>
          <w:sz w:val="24"/>
        </w:rPr>
      </w:pPr>
      <w:r w:rsidRPr="0071751B">
        <w:rPr>
          <w:rFonts w:ascii="Times New Roman" w:eastAsia="Times New Roman" w:hAnsi="Times New Roman" w:cs="Times New Roman"/>
          <w:sz w:val="24"/>
          <w:szCs w:val="24"/>
        </w:rPr>
        <w:tab/>
      </w:r>
      <w:r w:rsidRPr="0071751B">
        <w:rPr>
          <w:rFonts w:ascii="Times New Roman" w:eastAsia="Times New Roman" w:hAnsi="Times New Roman" w:cs="Times New Roman"/>
          <w:sz w:val="24"/>
        </w:rPr>
        <w:t xml:space="preserve">(1) </w:t>
      </w:r>
      <w:r w:rsidRPr="0071751B">
        <w:rPr>
          <w:rFonts w:ascii="Times New Roman" w:eastAsia="Times New Roman" w:hAnsi="Times New Roman" w:cs="Times New Roman"/>
          <w:b/>
          <w:bCs/>
          <w:sz w:val="24"/>
        </w:rPr>
        <w:t>Policy and Procedures</w:t>
      </w:r>
      <w:r w:rsidRPr="0071751B">
        <w:rPr>
          <w:rFonts w:ascii="Times New Roman" w:eastAsia="Times New Roman" w:hAnsi="Times New Roman" w:cs="Times New Roman"/>
          <w:sz w:val="24"/>
        </w:rPr>
        <w:t xml:space="preserve"> - Maintain a copy of the 7 CFR Part 1970 (Environmental Policies and Procedures) Rule and Staff Instruction (electronic or hard copy) and a copy of this Agreement in a central location which can be </w:t>
      </w:r>
      <w:proofErr w:type="gramStart"/>
      <w:r w:rsidRPr="0071751B">
        <w:rPr>
          <w:rFonts w:ascii="Times New Roman" w:eastAsia="Times New Roman" w:hAnsi="Times New Roman" w:cs="Times New Roman"/>
          <w:sz w:val="24"/>
        </w:rPr>
        <w:t>accessed by staff at all times</w:t>
      </w:r>
      <w:proofErr w:type="gramEnd"/>
      <w:r w:rsidRPr="0071751B">
        <w:rPr>
          <w:rFonts w:ascii="Times New Roman" w:eastAsia="Times New Roman" w:hAnsi="Times New Roman" w:cs="Times New Roman"/>
          <w:sz w:val="24"/>
        </w:rPr>
        <w:t>. Identify one individual for each ultimate recipient that serves as the point of contact for all Environmental Compliance Agreement Reviews by the intermediary and applicant. This individual will be trained in National Environmental Policy Act Compliance in order to accomplish the goals of this Agreement.</w:t>
      </w:r>
    </w:p>
    <w:p w14:paraId="739D7A95" w14:textId="77777777" w:rsidR="0071751B" w:rsidRPr="0071751B" w:rsidRDefault="0071751B" w:rsidP="0071751B">
      <w:pPr>
        <w:spacing w:after="0" w:line="480" w:lineRule="auto"/>
        <w:rPr>
          <w:rFonts w:ascii="Times New Roman" w:eastAsia="Times New Roman" w:hAnsi="Times New Roman" w:cs="Times New Roman"/>
          <w:sz w:val="24"/>
        </w:rPr>
      </w:pPr>
      <w:r w:rsidRPr="0071751B">
        <w:rPr>
          <w:rFonts w:ascii="Times New Roman" w:eastAsia="Times New Roman" w:hAnsi="Times New Roman" w:cs="Times New Roman"/>
          <w:sz w:val="24"/>
          <w:szCs w:val="24"/>
        </w:rPr>
        <w:tab/>
      </w:r>
      <w:r w:rsidRPr="0071751B">
        <w:rPr>
          <w:rFonts w:ascii="Times New Roman" w:eastAsia="Times New Roman" w:hAnsi="Times New Roman" w:cs="Times New Roman"/>
          <w:sz w:val="24"/>
        </w:rPr>
        <w:t xml:space="preserve">(2) </w:t>
      </w:r>
      <w:r w:rsidRPr="0071751B">
        <w:rPr>
          <w:rFonts w:ascii="Times New Roman" w:eastAsia="Times New Roman" w:hAnsi="Times New Roman" w:cs="Times New Roman"/>
          <w:b/>
          <w:sz w:val="24"/>
        </w:rPr>
        <w:t>Screening Proposals</w:t>
      </w:r>
      <w:r w:rsidRPr="0071751B">
        <w:rPr>
          <w:rFonts w:ascii="Times New Roman" w:eastAsia="Times New Roman" w:hAnsi="Times New Roman" w:cs="Times New Roman"/>
          <w:sz w:val="24"/>
        </w:rPr>
        <w:t xml:space="preserve"> - Conduct a screening of all re-loans to ultimate recipients to ensure that they qualify as activities which fall within the descriptions as stated in 7 CFR 1970.53 or 1970.54 as a categorical exclusion. Determine if extraordinary circumstances (as described in 7 CFR 1970.52) are present for all </w:t>
      </w:r>
      <w:proofErr w:type="gramStart"/>
      <w:r w:rsidRPr="0071751B">
        <w:rPr>
          <w:rFonts w:ascii="Times New Roman" w:eastAsia="Times New Roman" w:hAnsi="Times New Roman" w:cs="Times New Roman"/>
          <w:sz w:val="24"/>
        </w:rPr>
        <w:t>proposals;</w:t>
      </w:r>
      <w:proofErr w:type="gramEnd"/>
    </w:p>
    <w:p w14:paraId="7B749159" w14:textId="77777777" w:rsidR="0071751B" w:rsidRPr="0071751B" w:rsidRDefault="0071751B" w:rsidP="0071751B">
      <w:pPr>
        <w:spacing w:after="0" w:line="480" w:lineRule="auto"/>
        <w:rPr>
          <w:rFonts w:ascii="Times New Roman" w:eastAsia="Times New Roman" w:hAnsi="Times New Roman" w:cs="Times New Roman"/>
          <w:sz w:val="24"/>
        </w:rPr>
      </w:pPr>
      <w:r w:rsidRPr="0071751B">
        <w:rPr>
          <w:rFonts w:ascii="Times New Roman" w:eastAsia="Times New Roman" w:hAnsi="Times New Roman" w:cs="Times New Roman"/>
          <w:sz w:val="24"/>
          <w:szCs w:val="24"/>
        </w:rPr>
        <w:tab/>
      </w:r>
      <w:r w:rsidRPr="0071751B">
        <w:rPr>
          <w:rFonts w:ascii="Times New Roman" w:eastAsia="Times New Roman" w:hAnsi="Times New Roman" w:cs="Times New Roman"/>
          <w:sz w:val="24"/>
        </w:rPr>
        <w:t xml:space="preserve">(3) </w:t>
      </w:r>
      <w:r w:rsidRPr="0071751B">
        <w:rPr>
          <w:rFonts w:ascii="Times New Roman" w:eastAsia="Times New Roman" w:hAnsi="Times New Roman" w:cs="Times New Roman"/>
          <w:b/>
          <w:bCs/>
          <w:sz w:val="24"/>
        </w:rPr>
        <w:t xml:space="preserve">Historic Properties and Listed Species/Critical Habitat </w:t>
      </w:r>
      <w:r w:rsidRPr="0071751B">
        <w:rPr>
          <w:rFonts w:ascii="Times New Roman" w:eastAsia="Times New Roman" w:hAnsi="Times New Roman" w:cs="Times New Roman"/>
          <w:sz w:val="24"/>
        </w:rPr>
        <w:t xml:space="preserve">- If unable to receive concurrence from the State Historic Preservation Officer or the Fish and Wildlife Service/National Marine Fisheries Service under Section 106 of the National Historic Preservation Act (“NHPA”) or Section 7 of the Endangered Species Act (“ESA”), respectively, the intermediary will contact the Agency for further </w:t>
      </w:r>
      <w:proofErr w:type="gramStart"/>
      <w:r w:rsidRPr="0071751B">
        <w:rPr>
          <w:rFonts w:ascii="Times New Roman" w:eastAsia="Times New Roman" w:hAnsi="Times New Roman" w:cs="Times New Roman"/>
          <w:sz w:val="24"/>
        </w:rPr>
        <w:t>assistance;</w:t>
      </w:r>
      <w:proofErr w:type="gramEnd"/>
    </w:p>
    <w:p w14:paraId="41F900D6" w14:textId="77777777" w:rsidR="0071751B" w:rsidRPr="0071751B" w:rsidRDefault="0071751B" w:rsidP="0071751B">
      <w:pPr>
        <w:spacing w:after="0" w:line="480" w:lineRule="auto"/>
        <w:rPr>
          <w:rFonts w:ascii="Times New Roman" w:eastAsia="Times New Roman" w:hAnsi="Times New Roman" w:cs="Times New Roman"/>
          <w:sz w:val="24"/>
        </w:rPr>
      </w:pPr>
      <w:r w:rsidRPr="0071751B">
        <w:rPr>
          <w:rFonts w:ascii="Times New Roman" w:eastAsia="Times New Roman" w:hAnsi="Times New Roman" w:cs="Times New Roman"/>
          <w:sz w:val="24"/>
          <w:szCs w:val="24"/>
        </w:rPr>
        <w:tab/>
      </w:r>
      <w:r w:rsidRPr="0071751B">
        <w:rPr>
          <w:rFonts w:ascii="Times New Roman" w:eastAsia="Times New Roman" w:hAnsi="Times New Roman" w:cs="Times New Roman"/>
          <w:sz w:val="24"/>
        </w:rPr>
        <w:t xml:space="preserve">(4) </w:t>
      </w:r>
      <w:r w:rsidRPr="0071751B">
        <w:rPr>
          <w:rFonts w:ascii="Times New Roman" w:eastAsia="Times New Roman" w:hAnsi="Times New Roman" w:cs="Times New Roman"/>
          <w:b/>
          <w:bCs/>
          <w:sz w:val="24"/>
        </w:rPr>
        <w:t>File Documentation</w:t>
      </w:r>
      <w:r w:rsidRPr="0071751B">
        <w:rPr>
          <w:rFonts w:ascii="Times New Roman" w:eastAsia="Times New Roman" w:hAnsi="Times New Roman" w:cs="Times New Roman"/>
          <w:sz w:val="24"/>
        </w:rPr>
        <w:t xml:space="preserve"> - Document and maintain all environmental review documentation and the intermediary's conclusions regarding the applicability of a categorical exclusion in accordance with 7 CFR Part 1970 in its official environmental file for Agency verification. Provide additional information as needed to comply with the Agency’s environmental compliance and audit </w:t>
      </w:r>
      <w:proofErr w:type="gramStart"/>
      <w:r w:rsidRPr="0071751B">
        <w:rPr>
          <w:rFonts w:ascii="Times New Roman" w:eastAsia="Times New Roman" w:hAnsi="Times New Roman" w:cs="Times New Roman"/>
          <w:sz w:val="24"/>
        </w:rPr>
        <w:t>processes;</w:t>
      </w:r>
      <w:proofErr w:type="gramEnd"/>
    </w:p>
    <w:p w14:paraId="08A1F52D" w14:textId="77777777" w:rsidR="0071751B" w:rsidRPr="0071751B" w:rsidRDefault="0071751B" w:rsidP="0071751B">
      <w:pPr>
        <w:spacing w:after="0" w:line="480" w:lineRule="auto"/>
        <w:rPr>
          <w:rFonts w:ascii="Times New Roman" w:eastAsia="Times New Roman" w:hAnsi="Times New Roman" w:cs="Times New Roman"/>
          <w:sz w:val="24"/>
        </w:rPr>
      </w:pPr>
      <w:r w:rsidRPr="0071751B">
        <w:rPr>
          <w:rFonts w:ascii="Times New Roman" w:eastAsia="Times New Roman" w:hAnsi="Times New Roman" w:cs="Times New Roman"/>
          <w:sz w:val="24"/>
          <w:szCs w:val="24"/>
        </w:rPr>
        <w:tab/>
      </w:r>
      <w:r w:rsidRPr="0071751B">
        <w:rPr>
          <w:rFonts w:ascii="Times New Roman" w:eastAsia="Times New Roman" w:hAnsi="Times New Roman" w:cs="Times New Roman"/>
          <w:sz w:val="24"/>
        </w:rPr>
        <w:t xml:space="preserve">(5) </w:t>
      </w:r>
      <w:r w:rsidRPr="0071751B">
        <w:rPr>
          <w:rFonts w:ascii="Times New Roman" w:eastAsia="Times New Roman" w:hAnsi="Times New Roman" w:cs="Times New Roman"/>
          <w:b/>
          <w:bCs/>
          <w:sz w:val="24"/>
        </w:rPr>
        <w:t>Agency Review Required</w:t>
      </w:r>
      <w:r w:rsidRPr="0071751B">
        <w:rPr>
          <w:rFonts w:ascii="Times New Roman" w:eastAsia="Times New Roman" w:hAnsi="Times New Roman" w:cs="Times New Roman"/>
          <w:sz w:val="24"/>
        </w:rPr>
        <w:t xml:space="preserve"> - Refer all proposals that do not meet listed categorical exclusions in 7 CFR 1970.53 or 7 CFR 1970.54, and proposals that may have extraordinary circumstances (as described in 7 CFR 1970.52), including Section 7 of the ESA and Section 106 of the NHPA compliance to the Agency for further review; and</w:t>
      </w:r>
    </w:p>
    <w:p w14:paraId="4847743F" w14:textId="77777777" w:rsidR="0071751B" w:rsidRPr="0071751B" w:rsidRDefault="0071751B" w:rsidP="0071751B">
      <w:pPr>
        <w:spacing w:after="0" w:line="480" w:lineRule="auto"/>
        <w:rPr>
          <w:rFonts w:ascii="Times New Roman" w:eastAsia="Times New Roman" w:hAnsi="Times New Roman" w:cs="Times New Roman"/>
          <w:sz w:val="24"/>
        </w:rPr>
      </w:pPr>
      <w:r w:rsidRPr="0071751B">
        <w:rPr>
          <w:rFonts w:ascii="Times New Roman" w:eastAsia="Times New Roman" w:hAnsi="Times New Roman" w:cs="Times New Roman"/>
          <w:sz w:val="24"/>
          <w:szCs w:val="24"/>
        </w:rPr>
        <w:tab/>
      </w:r>
      <w:r w:rsidRPr="0071751B">
        <w:rPr>
          <w:rFonts w:ascii="Times New Roman" w:eastAsia="Times New Roman" w:hAnsi="Times New Roman" w:cs="Times New Roman"/>
          <w:sz w:val="24"/>
        </w:rPr>
        <w:t xml:space="preserve">(6) </w:t>
      </w:r>
      <w:r w:rsidRPr="0071751B">
        <w:rPr>
          <w:rFonts w:ascii="Times New Roman" w:eastAsia="Times New Roman" w:hAnsi="Times New Roman" w:cs="Times New Roman"/>
          <w:b/>
          <w:sz w:val="24"/>
        </w:rPr>
        <w:t>Terms of Agreement</w:t>
      </w:r>
      <w:r w:rsidRPr="0071751B">
        <w:rPr>
          <w:rFonts w:ascii="Times New Roman" w:eastAsia="Times New Roman" w:hAnsi="Times New Roman" w:cs="Times New Roman"/>
          <w:sz w:val="24"/>
        </w:rPr>
        <w:t xml:space="preserve"> - Failure to meet the requirements of this Agreement may result in penalties that may include written warnings, withdrawal of Agency financial assistance or authorization, suspension from participation in Agency programs, or other appropriate action.</w:t>
      </w:r>
    </w:p>
    <w:p w14:paraId="784377DD"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sz w:val="24"/>
        </w:rPr>
        <w:tab/>
        <w:t>For projects involved construction, intermediaries should note that</w:t>
      </w:r>
      <w:r w:rsidRPr="0071751B" w:rsidDel="00AC450E">
        <w:rPr>
          <w:rFonts w:ascii="Times New Roman" w:hAnsi="Times New Roman"/>
          <w:sz w:val="24"/>
        </w:rPr>
        <w:t xml:space="preserve"> </w:t>
      </w:r>
      <w:r w:rsidRPr="0071751B">
        <w:rPr>
          <w:rFonts w:ascii="Times New Roman" w:hAnsi="Times New Roman"/>
          <w:sz w:val="24"/>
        </w:rPr>
        <w:t xml:space="preserve">requirements for seismic safety of new building construction were revised to reference updated provisions of the most current version of the International Building Code (IBC) or two versions prior; currently that is 2021 IBC, 2018 IBC or 2015 IBC, or an above-code seismic standard that meets or exceeds the equivalent level of safety to that contained in the latest edition of the National Earthquake Hazards Reduction Program (NEHRP) Recommended Seismic Provisions for New Buildings and Other Structures (NEHRP Provisions). </w:t>
      </w:r>
    </w:p>
    <w:p w14:paraId="4F5A5777" w14:textId="77777777" w:rsidR="0071751B" w:rsidRPr="0071751B" w:rsidRDefault="0071751B" w:rsidP="0071751B">
      <w:pPr>
        <w:keepNext/>
        <w:keepLines/>
        <w:spacing w:before="240" w:after="0" w:line="480" w:lineRule="auto"/>
        <w:outlineLvl w:val="0"/>
        <w:rPr>
          <w:rFonts w:ascii="Times New Roman" w:eastAsiaTheme="majorEastAsia" w:hAnsi="Times New Roman" w:cstheme="majorBidi"/>
          <w:b/>
          <w:color w:val="000000" w:themeColor="text1"/>
          <w:sz w:val="24"/>
          <w:szCs w:val="26"/>
        </w:rPr>
      </w:pPr>
      <w:bookmarkStart w:id="153" w:name="_Toc2130319744"/>
      <w:bookmarkStart w:id="154" w:name="_Toc1863595536"/>
      <w:bookmarkStart w:id="155" w:name="_Toc18311817"/>
      <w:bookmarkStart w:id="156" w:name="_Toc2091312235"/>
      <w:bookmarkStart w:id="157" w:name="_Toc686267060"/>
      <w:bookmarkStart w:id="158" w:name="_Toc1020217678"/>
      <w:bookmarkStart w:id="159" w:name="_Toc96595032"/>
      <w:bookmarkStart w:id="160" w:name="_Toc103677421"/>
      <w:r w:rsidRPr="0071751B">
        <w:rPr>
          <w:rFonts w:ascii="Times New Roman" w:eastAsiaTheme="majorEastAsia" w:hAnsi="Times New Roman" w:cstheme="majorBidi"/>
          <w:b/>
          <w:sz w:val="24"/>
          <w:szCs w:val="32"/>
        </w:rPr>
        <w:t>H. FEDERAL AWARD ADMINISTRATION INFORMATION</w:t>
      </w:r>
      <w:bookmarkEnd w:id="153"/>
      <w:bookmarkEnd w:id="154"/>
      <w:bookmarkEnd w:id="155"/>
      <w:bookmarkEnd w:id="156"/>
      <w:bookmarkEnd w:id="157"/>
      <w:bookmarkEnd w:id="158"/>
      <w:bookmarkEnd w:id="159"/>
      <w:bookmarkEnd w:id="160"/>
    </w:p>
    <w:p w14:paraId="57DA4593" w14:textId="77777777" w:rsidR="0071751B" w:rsidRPr="0071751B" w:rsidRDefault="0071751B" w:rsidP="0071751B">
      <w:pPr>
        <w:keepNext/>
        <w:keepLines/>
        <w:spacing w:after="0" w:line="480" w:lineRule="auto"/>
        <w:outlineLvl w:val="1"/>
        <w:rPr>
          <w:rFonts w:ascii="Times New Roman" w:eastAsiaTheme="majorEastAsia" w:hAnsi="Times New Roman" w:cstheme="majorBidi"/>
          <w:color w:val="000000" w:themeColor="text1"/>
          <w:sz w:val="24"/>
          <w:szCs w:val="26"/>
        </w:rPr>
      </w:pPr>
      <w:bookmarkStart w:id="161" w:name="_Toc343346230"/>
      <w:bookmarkStart w:id="162" w:name="_Toc1255068824"/>
      <w:bookmarkStart w:id="163" w:name="_Toc2038147593"/>
      <w:bookmarkStart w:id="164" w:name="_Toc249292265"/>
      <w:bookmarkStart w:id="165" w:name="_Toc2027503322"/>
      <w:bookmarkStart w:id="166" w:name="_Toc1719245161"/>
      <w:bookmarkStart w:id="167" w:name="_Toc96595033"/>
      <w:bookmarkStart w:id="168" w:name="_Toc103677422"/>
      <w:r w:rsidRPr="0071751B">
        <w:rPr>
          <w:rFonts w:ascii="Times New Roman" w:eastAsiaTheme="majorEastAsia" w:hAnsi="Times New Roman" w:cstheme="majorBidi"/>
          <w:color w:val="000000" w:themeColor="text1"/>
          <w:sz w:val="24"/>
          <w:szCs w:val="26"/>
        </w:rPr>
        <w:t xml:space="preserve">1. </w:t>
      </w:r>
      <w:r w:rsidRPr="0071751B">
        <w:rPr>
          <w:rFonts w:ascii="Times New Roman" w:eastAsiaTheme="majorEastAsia" w:hAnsi="Times New Roman" w:cstheme="majorBidi"/>
          <w:i/>
          <w:iCs/>
          <w:color w:val="000000" w:themeColor="text1"/>
          <w:sz w:val="24"/>
          <w:szCs w:val="26"/>
        </w:rPr>
        <w:t>Federal Award Notices</w:t>
      </w:r>
      <w:r w:rsidRPr="0071751B">
        <w:rPr>
          <w:rFonts w:ascii="Times New Roman" w:eastAsiaTheme="majorEastAsia" w:hAnsi="Times New Roman" w:cstheme="majorBidi"/>
          <w:color w:val="000000" w:themeColor="text1"/>
          <w:sz w:val="24"/>
          <w:szCs w:val="26"/>
        </w:rPr>
        <w:t>.</w:t>
      </w:r>
      <w:bookmarkEnd w:id="161"/>
      <w:bookmarkEnd w:id="162"/>
      <w:bookmarkEnd w:id="163"/>
      <w:bookmarkEnd w:id="164"/>
      <w:bookmarkEnd w:id="165"/>
      <w:bookmarkEnd w:id="166"/>
      <w:bookmarkEnd w:id="167"/>
      <w:bookmarkEnd w:id="168"/>
    </w:p>
    <w:p w14:paraId="6BABEDF8" w14:textId="77777777" w:rsidR="0071751B" w:rsidRPr="0071751B" w:rsidRDefault="0071751B" w:rsidP="0071751B">
      <w:pPr>
        <w:spacing w:after="0" w:line="480" w:lineRule="auto"/>
        <w:rPr>
          <w:rFonts w:ascii="Times New Roman" w:eastAsia="Calibri" w:hAnsi="Times New Roman" w:cs="Times New Roman"/>
          <w:sz w:val="24"/>
          <w:szCs w:val="24"/>
        </w:rPr>
      </w:pPr>
      <w:r w:rsidRPr="0071751B">
        <w:rPr>
          <w:rFonts w:ascii="Times New Roman" w:hAnsi="Times New Roman" w:cs="Times New Roman"/>
          <w:sz w:val="24"/>
          <w:szCs w:val="24"/>
        </w:rPr>
        <w:tab/>
      </w:r>
      <w:r w:rsidRPr="0071751B">
        <w:rPr>
          <w:rFonts w:ascii="Times New Roman" w:eastAsia="Segoe UI" w:hAnsi="Times New Roman" w:cs="Times New Roman"/>
          <w:color w:val="333333"/>
          <w:sz w:val="24"/>
          <w:szCs w:val="24"/>
        </w:rPr>
        <w:t xml:space="preserve">If you are selected for funding, you will receive a signed letter of conditions containing instructions on requirements necessary to proceed with execution and performance of the award. If you </w:t>
      </w:r>
      <w:proofErr w:type="gramStart"/>
      <w:r w:rsidRPr="0071751B">
        <w:rPr>
          <w:rFonts w:ascii="Times New Roman" w:eastAsia="Segoe UI" w:hAnsi="Times New Roman" w:cs="Times New Roman"/>
          <w:color w:val="333333"/>
          <w:sz w:val="24"/>
          <w:szCs w:val="24"/>
        </w:rPr>
        <w:t>are able to</w:t>
      </w:r>
      <w:proofErr w:type="gramEnd"/>
      <w:r w:rsidRPr="0071751B">
        <w:rPr>
          <w:rFonts w:ascii="Times New Roman" w:eastAsia="Segoe UI" w:hAnsi="Times New Roman" w:cs="Times New Roman"/>
          <w:color w:val="333333"/>
          <w:sz w:val="24"/>
          <w:szCs w:val="24"/>
        </w:rPr>
        <w:t xml:space="preserve"> meet the conditions of the award within the specified time frame (typically up to 90 calendar days), we will proceed with approving an award. If you are not able to meet the conditions of the award, we may terminate consideration of your application at our discretion and choose to award the funds to the next highest-ranked applicant. If you are not selected for funding, you will be notified in writing and informed of any review and appeal rights.  Funding of successfully appealed applications will be limited to available funding. </w:t>
      </w:r>
    </w:p>
    <w:p w14:paraId="3DD52D91" w14:textId="77777777" w:rsidR="0071751B" w:rsidRPr="0071751B" w:rsidRDefault="0071751B" w:rsidP="0071751B">
      <w:pPr>
        <w:keepNext/>
        <w:keepLines/>
        <w:spacing w:after="0" w:line="480" w:lineRule="auto"/>
        <w:outlineLvl w:val="1"/>
        <w:rPr>
          <w:rFonts w:ascii="Times New Roman" w:eastAsiaTheme="majorEastAsia" w:hAnsi="Times New Roman" w:cstheme="majorBidi"/>
          <w:color w:val="000000" w:themeColor="text1"/>
          <w:sz w:val="24"/>
          <w:szCs w:val="26"/>
        </w:rPr>
      </w:pPr>
      <w:bookmarkStart w:id="169" w:name="_Toc56230001"/>
      <w:bookmarkStart w:id="170" w:name="_Toc1162541689"/>
      <w:bookmarkStart w:id="171" w:name="_Toc1987592421"/>
      <w:bookmarkStart w:id="172" w:name="_Toc1981333830"/>
      <w:bookmarkStart w:id="173" w:name="_Toc338869909"/>
      <w:bookmarkStart w:id="174" w:name="_Toc1058239353"/>
      <w:bookmarkStart w:id="175" w:name="_Toc96595034"/>
      <w:bookmarkStart w:id="176" w:name="_Toc103677423"/>
      <w:r w:rsidRPr="0071751B">
        <w:rPr>
          <w:rFonts w:ascii="Times New Roman" w:eastAsiaTheme="majorEastAsia" w:hAnsi="Times New Roman" w:cstheme="majorBidi"/>
          <w:color w:val="000000" w:themeColor="text1"/>
          <w:sz w:val="24"/>
          <w:szCs w:val="26"/>
        </w:rPr>
        <w:t xml:space="preserve">2. </w:t>
      </w:r>
      <w:r w:rsidRPr="0071751B">
        <w:rPr>
          <w:rFonts w:ascii="Times New Roman" w:eastAsiaTheme="majorEastAsia" w:hAnsi="Times New Roman" w:cstheme="majorBidi"/>
          <w:i/>
          <w:iCs/>
          <w:color w:val="000000" w:themeColor="text1"/>
          <w:sz w:val="24"/>
          <w:szCs w:val="26"/>
        </w:rPr>
        <w:t>Administrative and National Policy Requirements</w:t>
      </w:r>
      <w:r w:rsidRPr="0071751B">
        <w:rPr>
          <w:rFonts w:ascii="Times New Roman" w:eastAsiaTheme="majorEastAsia" w:hAnsi="Times New Roman" w:cstheme="majorBidi"/>
          <w:color w:val="000000" w:themeColor="text1"/>
          <w:sz w:val="24"/>
          <w:szCs w:val="26"/>
        </w:rPr>
        <w:t>.</w:t>
      </w:r>
      <w:bookmarkEnd w:id="169"/>
      <w:bookmarkEnd w:id="170"/>
      <w:bookmarkEnd w:id="171"/>
      <w:bookmarkEnd w:id="172"/>
      <w:bookmarkEnd w:id="173"/>
      <w:bookmarkEnd w:id="174"/>
      <w:bookmarkEnd w:id="175"/>
      <w:bookmarkEnd w:id="176"/>
    </w:p>
    <w:p w14:paraId="3641F1DD"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cs="Times New Roman"/>
          <w:sz w:val="24"/>
          <w:szCs w:val="24"/>
        </w:rPr>
        <w:tab/>
        <w:t xml:space="preserve">(a) </w:t>
      </w:r>
      <w:r w:rsidRPr="0071751B">
        <w:rPr>
          <w:rFonts w:ascii="Times New Roman" w:eastAsia="Segoe UI" w:hAnsi="Times New Roman" w:cs="Times New Roman"/>
          <w:color w:val="333333"/>
          <w:sz w:val="24"/>
          <w:szCs w:val="24"/>
        </w:rPr>
        <w:t>Additional requirements that apply to grantees selected for this program can be found in 2 CFR parts 200, 400, 415, 417, 418, and 421.</w:t>
      </w:r>
      <w:r w:rsidRPr="0071751B">
        <w:rPr>
          <w:rFonts w:ascii="Segoe UI" w:eastAsia="Segoe UI" w:hAnsi="Segoe UI" w:cs="Segoe UI"/>
          <w:color w:val="333333"/>
          <w:sz w:val="18"/>
          <w:szCs w:val="18"/>
        </w:rPr>
        <w:t xml:space="preserve"> </w:t>
      </w:r>
      <w:r w:rsidRPr="0071751B">
        <w:rPr>
          <w:rFonts w:ascii="Times New Roman" w:hAnsi="Times New Roman"/>
          <w:sz w:val="24"/>
        </w:rPr>
        <w:t xml:space="preserve">In addition, all recipients of Federal financial assistance are required to report information about first-tier sub-awards and executive compensation (see 2 CFR part 170).  You will be required to have the necessary processes and systems in place to comply with the Federal Funding Accountability and Transparency Act of 2006 (Pub. L. 109-282) reporting requirements (see 2 </w:t>
      </w:r>
      <w:proofErr w:type="gramStart"/>
      <w:r w:rsidRPr="0071751B">
        <w:rPr>
          <w:rFonts w:ascii="Times New Roman" w:hAnsi="Times New Roman"/>
          <w:sz w:val="24"/>
        </w:rPr>
        <w:t xml:space="preserve">CFR </w:t>
      </w:r>
      <w:r w:rsidRPr="0071751B">
        <w:rPr>
          <w:rFonts w:ascii="Times New Roman" w:hAnsi="Times New Roman" w:cs="Times New Roman"/>
          <w:sz w:val="24"/>
          <w:szCs w:val="24"/>
        </w:rPr>
        <w:t xml:space="preserve"> </w:t>
      </w:r>
      <w:r w:rsidRPr="0071751B">
        <w:rPr>
          <w:rFonts w:ascii="Times New Roman" w:hAnsi="Times New Roman"/>
          <w:sz w:val="24"/>
        </w:rPr>
        <w:t>170.200</w:t>
      </w:r>
      <w:proofErr w:type="gramEnd"/>
      <w:r w:rsidRPr="0071751B">
        <w:rPr>
          <w:rFonts w:ascii="Times New Roman" w:hAnsi="Times New Roman"/>
          <w:sz w:val="24"/>
        </w:rPr>
        <w:t xml:space="preserve">(b), unless you are exempt under 2 CFR 170.110(b)).  </w:t>
      </w:r>
    </w:p>
    <w:p w14:paraId="1AE86B20"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sz w:val="24"/>
        </w:rPr>
        <w:tab/>
        <w:t xml:space="preserve">(b) Intermediaries must collect and maintain data provided by ultimate recipients on race, sex, and national origin </w:t>
      </w:r>
      <w:proofErr w:type="gramStart"/>
      <w:r w:rsidRPr="0071751B">
        <w:rPr>
          <w:rFonts w:ascii="Times New Roman" w:hAnsi="Times New Roman"/>
          <w:sz w:val="24"/>
        </w:rPr>
        <w:t>and also</w:t>
      </w:r>
      <w:proofErr w:type="gramEnd"/>
      <w:r w:rsidRPr="0071751B">
        <w:rPr>
          <w:rFonts w:ascii="Times New Roman" w:hAnsi="Times New Roman"/>
          <w:sz w:val="24"/>
        </w:rPr>
        <w:t xml:space="preserve"> ensure that ultimate recipients collect and maintain this data. Race and ethnicity data will be collected in accordance with OMB Federal Register notice, “Revisions to the Standards for the Classification of Federal Data on Race and Ethnicity” (62 FR 58782), October 30, 1997. Sex data will be collected in accordance with Title IX of the Education Amendments of 1972. These items should not be submitted with the application but should be available upon request by the Agency.</w:t>
      </w:r>
    </w:p>
    <w:p w14:paraId="61627B2C"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sz w:val="24"/>
        </w:rPr>
        <w:tab/>
        <w:t xml:space="preserve">(c) The applicant and the ultimate recipients must comply with Title VI of the Civil Rights Act of 1964, Title IX of the Education Amendments of 1972, the Americans with Disabilities Act (ADA), Section 504 of the Rehabilitation Act of 1973, the Age Discrimination Act of 1975, Executive Order 12250, Executive Order 13166 Limited English Proficiency (LEP), and 7 CFR part 1901, subpart E (Civil Rights Compliance Requirements).  </w:t>
      </w:r>
    </w:p>
    <w:p w14:paraId="1A1C2AF1" w14:textId="77777777" w:rsidR="0071751B" w:rsidRPr="0071751B" w:rsidRDefault="0071751B" w:rsidP="0071751B">
      <w:pPr>
        <w:keepNext/>
        <w:keepLines/>
        <w:spacing w:after="0" w:line="480" w:lineRule="auto"/>
        <w:outlineLvl w:val="1"/>
        <w:rPr>
          <w:rFonts w:eastAsiaTheme="minorEastAsia" w:cstheme="majorBidi"/>
          <w:color w:val="000000" w:themeColor="text1"/>
          <w:sz w:val="24"/>
          <w:szCs w:val="24"/>
        </w:rPr>
      </w:pPr>
      <w:bookmarkStart w:id="177" w:name="_Toc96595035"/>
      <w:bookmarkStart w:id="178" w:name="_Toc103677424"/>
      <w:r w:rsidRPr="0071751B">
        <w:rPr>
          <w:rFonts w:ascii="Times New Roman" w:eastAsia="Times New Roman" w:hAnsi="Times New Roman" w:cs="Times New Roman"/>
          <w:color w:val="000000" w:themeColor="text1"/>
          <w:sz w:val="24"/>
          <w:szCs w:val="24"/>
        </w:rPr>
        <w:t xml:space="preserve">3. </w:t>
      </w:r>
      <w:r w:rsidRPr="0071751B">
        <w:rPr>
          <w:rFonts w:ascii="Times New Roman" w:eastAsia="Times New Roman" w:hAnsi="Times New Roman" w:cs="Times New Roman"/>
          <w:i/>
          <w:iCs/>
          <w:color w:val="000000" w:themeColor="text1"/>
          <w:sz w:val="24"/>
          <w:szCs w:val="24"/>
        </w:rPr>
        <w:t>Exception Authority</w:t>
      </w:r>
      <w:r w:rsidRPr="0071751B">
        <w:rPr>
          <w:rFonts w:ascii="Times New Roman" w:eastAsia="Times New Roman" w:hAnsi="Times New Roman" w:cs="Times New Roman"/>
          <w:color w:val="000000" w:themeColor="text1"/>
          <w:sz w:val="24"/>
          <w:szCs w:val="24"/>
        </w:rPr>
        <w:t>.</w:t>
      </w:r>
      <w:bookmarkEnd w:id="177"/>
      <w:bookmarkEnd w:id="178"/>
    </w:p>
    <w:p w14:paraId="45A81EDD" w14:textId="77777777" w:rsidR="0071751B" w:rsidRPr="0071751B" w:rsidRDefault="0071751B" w:rsidP="0071751B">
      <w:pPr>
        <w:spacing w:after="0" w:line="480" w:lineRule="auto"/>
        <w:rPr>
          <w:rFonts w:ascii="Times New Roman" w:eastAsia="Calibri" w:hAnsi="Times New Roman" w:cs="Arial"/>
          <w:sz w:val="24"/>
        </w:rPr>
      </w:pPr>
      <w:r w:rsidRPr="0071751B">
        <w:rPr>
          <w:rFonts w:ascii="Times New Roman" w:eastAsia="Times New Roman" w:hAnsi="Times New Roman" w:cs="Times New Roman"/>
          <w:sz w:val="24"/>
          <w:szCs w:val="24"/>
        </w:rPr>
        <w:tab/>
      </w:r>
      <w:r w:rsidRPr="0071751B">
        <w:rPr>
          <w:rFonts w:ascii="Times New Roman" w:eastAsia="Times New Roman" w:hAnsi="Times New Roman" w:cs="Times New Roman"/>
          <w:sz w:val="24"/>
        </w:rPr>
        <w:t>The Administrator may, on a case-by-case basis, grant an exception to any requirement or provision of this Notice provided that such an exception is in the best financial interests of the Federal government. Exercise of this authority cannot conflict with applicable law.</w:t>
      </w:r>
    </w:p>
    <w:p w14:paraId="5DB4F0C8" w14:textId="77777777" w:rsidR="0071751B" w:rsidRPr="0071751B" w:rsidRDefault="0071751B" w:rsidP="0071751B">
      <w:pPr>
        <w:keepNext/>
        <w:keepLines/>
        <w:spacing w:after="0" w:line="480" w:lineRule="auto"/>
        <w:outlineLvl w:val="0"/>
        <w:rPr>
          <w:rFonts w:ascii="Times New Roman" w:eastAsiaTheme="majorEastAsia" w:hAnsi="Times New Roman" w:cstheme="majorBidi"/>
          <w:b/>
          <w:sz w:val="24"/>
          <w:szCs w:val="32"/>
        </w:rPr>
      </w:pPr>
      <w:bookmarkStart w:id="179" w:name="_Toc96595036"/>
      <w:bookmarkStart w:id="180" w:name="_Toc103677425"/>
      <w:bookmarkStart w:id="181" w:name="_Toc769321930"/>
      <w:bookmarkStart w:id="182" w:name="_Toc95041953"/>
      <w:bookmarkStart w:id="183" w:name="_Toc1232041086"/>
      <w:r w:rsidRPr="0071751B">
        <w:rPr>
          <w:rFonts w:ascii="Times New Roman" w:eastAsiaTheme="majorEastAsia" w:hAnsi="Times New Roman" w:cstheme="majorBidi"/>
          <w:b/>
          <w:sz w:val="24"/>
          <w:szCs w:val="32"/>
        </w:rPr>
        <w:t>I. LETTER OF CONDITIONS</w:t>
      </w:r>
      <w:bookmarkEnd w:id="179"/>
      <w:bookmarkEnd w:id="180"/>
      <w:r w:rsidRPr="0071751B">
        <w:rPr>
          <w:rFonts w:ascii="Times New Roman" w:eastAsiaTheme="majorEastAsia" w:hAnsi="Times New Roman" w:cstheme="majorBidi"/>
          <w:b/>
          <w:sz w:val="24"/>
          <w:szCs w:val="32"/>
        </w:rPr>
        <w:t xml:space="preserve"> </w:t>
      </w:r>
      <w:bookmarkEnd w:id="181"/>
      <w:bookmarkEnd w:id="182"/>
      <w:bookmarkEnd w:id="183"/>
    </w:p>
    <w:p w14:paraId="01860319" w14:textId="77777777" w:rsidR="0071751B" w:rsidRPr="0071751B" w:rsidRDefault="0071751B" w:rsidP="0071751B">
      <w:pPr>
        <w:spacing w:after="0" w:line="480" w:lineRule="auto"/>
        <w:rPr>
          <w:rFonts w:ascii="Times New Roman" w:eastAsia="Calibri" w:hAnsi="Times New Roman" w:cs="Times New Roman"/>
          <w:sz w:val="24"/>
          <w:szCs w:val="24"/>
        </w:rPr>
      </w:pPr>
      <w:r w:rsidRPr="0071751B">
        <w:rPr>
          <w:rFonts w:ascii="Times New Roman" w:eastAsia="Calibri" w:hAnsi="Times New Roman" w:cs="Times New Roman"/>
          <w:sz w:val="24"/>
          <w:szCs w:val="24"/>
        </w:rPr>
        <w:tab/>
      </w:r>
      <w:r w:rsidRPr="0071751B">
        <w:rPr>
          <w:rFonts w:ascii="Times New Roman" w:eastAsia="Segoe UI" w:hAnsi="Times New Roman" w:cs="Times New Roman"/>
          <w:color w:val="333333"/>
          <w:sz w:val="24"/>
          <w:szCs w:val="24"/>
        </w:rPr>
        <w:t>Applicants selected for this program will be required to execute the following additional documentation:</w:t>
      </w:r>
    </w:p>
    <w:p w14:paraId="0D3192C7" w14:textId="77777777" w:rsidR="0071751B" w:rsidRPr="0071751B" w:rsidRDefault="0071751B" w:rsidP="0071751B">
      <w:pPr>
        <w:spacing w:after="0" w:line="480" w:lineRule="auto"/>
        <w:rPr>
          <w:rFonts w:ascii="Times New Roman" w:hAnsi="Times New Roman" w:cs="Times New Roman"/>
          <w:sz w:val="24"/>
          <w:szCs w:val="24"/>
        </w:rPr>
      </w:pPr>
      <w:r w:rsidRPr="0071751B">
        <w:rPr>
          <w:rFonts w:ascii="Times New Roman" w:eastAsia="Segoe UI" w:hAnsi="Times New Roman" w:cs="Times New Roman"/>
          <w:color w:val="333333"/>
          <w:sz w:val="24"/>
          <w:szCs w:val="24"/>
        </w:rPr>
        <w:tab/>
        <w:t xml:space="preserve">(1) Agency-approved Financial Assistance Agreement. </w:t>
      </w:r>
    </w:p>
    <w:p w14:paraId="41D894B7" w14:textId="77777777" w:rsidR="0071751B" w:rsidRPr="0071751B" w:rsidRDefault="0071751B" w:rsidP="0071751B">
      <w:pPr>
        <w:spacing w:after="0" w:line="480" w:lineRule="auto"/>
        <w:rPr>
          <w:rFonts w:ascii="Times New Roman" w:hAnsi="Times New Roman" w:cs="Times New Roman"/>
          <w:sz w:val="24"/>
          <w:szCs w:val="24"/>
        </w:rPr>
      </w:pPr>
      <w:r w:rsidRPr="0071751B">
        <w:rPr>
          <w:rFonts w:ascii="Times New Roman" w:eastAsia="Segoe UI" w:hAnsi="Times New Roman" w:cs="Times New Roman"/>
          <w:color w:val="333333"/>
          <w:sz w:val="24"/>
          <w:szCs w:val="24"/>
        </w:rPr>
        <w:tab/>
        <w:t>(2) Form RD 1940-1, “Request for Obligation of Funds.”</w:t>
      </w:r>
    </w:p>
    <w:p w14:paraId="2CCE0D35" w14:textId="77777777" w:rsidR="0071751B" w:rsidRPr="0071751B" w:rsidRDefault="0071751B" w:rsidP="0071751B">
      <w:pPr>
        <w:spacing w:after="0" w:line="480" w:lineRule="auto"/>
        <w:rPr>
          <w:rFonts w:ascii="Times New Roman" w:eastAsia="Calibri" w:hAnsi="Times New Roman" w:cs="Arial"/>
          <w:sz w:val="24"/>
        </w:rPr>
      </w:pPr>
      <w:r w:rsidRPr="0071751B">
        <w:rPr>
          <w:rFonts w:ascii="Times New Roman" w:eastAsia="Segoe UI" w:hAnsi="Times New Roman" w:cs="Times New Roman"/>
          <w:color w:val="333333"/>
          <w:sz w:val="24"/>
          <w:szCs w:val="24"/>
        </w:rPr>
        <w:tab/>
        <w:t>(3) Form RD 1942-46, “Letter of Intent to Meet Conditions.</w:t>
      </w:r>
      <w:r w:rsidRPr="0071751B">
        <w:rPr>
          <w:rFonts w:ascii="Times New Roman" w:eastAsia="Calibri" w:hAnsi="Times New Roman" w:cs="Arial"/>
          <w:sz w:val="24"/>
        </w:rPr>
        <w:t xml:space="preserve">  </w:t>
      </w:r>
    </w:p>
    <w:p w14:paraId="77DD6871" w14:textId="77777777" w:rsidR="0071751B" w:rsidRPr="0071751B" w:rsidRDefault="0071751B" w:rsidP="0071751B">
      <w:pPr>
        <w:spacing w:after="0" w:line="480" w:lineRule="auto"/>
        <w:rPr>
          <w:rFonts w:ascii="Times New Roman" w:eastAsia="Calibri" w:hAnsi="Times New Roman" w:cs="Arial"/>
          <w:sz w:val="24"/>
        </w:rPr>
      </w:pPr>
      <w:r w:rsidRPr="0071751B">
        <w:rPr>
          <w:rFonts w:ascii="Times New Roman" w:eastAsia="Calibri" w:hAnsi="Times New Roman" w:cs="Arial"/>
          <w:sz w:val="24"/>
        </w:rPr>
        <w:tab/>
      </w:r>
      <w:r w:rsidRPr="0071751B">
        <w:rPr>
          <w:rFonts w:ascii="Times New Roman" w:eastAsia="Times New Roman" w:hAnsi="Times New Roman" w:cs="Times New Roman"/>
          <w:sz w:val="24"/>
        </w:rPr>
        <w:t xml:space="preserve">If the intermediary identifies certain conditions that cannot be met, the intermediary may propose alternative conditions for the Agency to consider prior to the intermediary’s acceptance of the grant award. </w:t>
      </w:r>
      <w:proofErr w:type="gramStart"/>
      <w:r w:rsidRPr="0071751B">
        <w:rPr>
          <w:rFonts w:ascii="Times New Roman" w:eastAsia="Times New Roman" w:hAnsi="Times New Roman" w:cs="Times New Roman"/>
          <w:sz w:val="24"/>
        </w:rPr>
        <w:t>In order for</w:t>
      </w:r>
      <w:proofErr w:type="gramEnd"/>
      <w:r w:rsidRPr="0071751B">
        <w:rPr>
          <w:rFonts w:ascii="Times New Roman" w:eastAsia="Times New Roman" w:hAnsi="Times New Roman" w:cs="Times New Roman"/>
          <w:sz w:val="24"/>
        </w:rPr>
        <w:t xml:space="preserve"> an intermediary’s proposed alternative conditions to govern the terms of the Agency’s grant award, the Agency must approve in writing any alternative conditions proposed by the intermediary.</w:t>
      </w:r>
    </w:p>
    <w:p w14:paraId="03FCAE1E" w14:textId="77777777" w:rsidR="0071751B" w:rsidRPr="0071751B" w:rsidRDefault="0071751B" w:rsidP="0071751B">
      <w:pPr>
        <w:keepNext/>
        <w:keepLines/>
        <w:spacing w:after="0" w:line="480" w:lineRule="auto"/>
        <w:outlineLvl w:val="0"/>
        <w:rPr>
          <w:rFonts w:ascii="Times New Roman" w:eastAsiaTheme="majorEastAsia" w:hAnsi="Times New Roman" w:cstheme="majorBidi"/>
          <w:b/>
          <w:sz w:val="24"/>
          <w:szCs w:val="32"/>
        </w:rPr>
      </w:pPr>
      <w:bookmarkStart w:id="184" w:name="_Toc762613743"/>
      <w:bookmarkStart w:id="185" w:name="_Toc1577062343"/>
      <w:bookmarkStart w:id="186" w:name="_Toc95219420"/>
      <w:bookmarkStart w:id="187" w:name="_Toc96595037"/>
      <w:bookmarkStart w:id="188" w:name="_Toc103677426"/>
      <w:r w:rsidRPr="0071751B">
        <w:rPr>
          <w:rFonts w:ascii="Times New Roman" w:eastAsiaTheme="majorEastAsia" w:hAnsi="Times New Roman" w:cstheme="majorBidi"/>
          <w:b/>
          <w:sz w:val="24"/>
          <w:szCs w:val="32"/>
        </w:rPr>
        <w:t>J. GRANT APPROVAL AND FUND OBLIGATION</w:t>
      </w:r>
      <w:bookmarkEnd w:id="184"/>
      <w:bookmarkEnd w:id="185"/>
      <w:bookmarkEnd w:id="186"/>
      <w:bookmarkEnd w:id="187"/>
      <w:bookmarkEnd w:id="188"/>
    </w:p>
    <w:p w14:paraId="0FB05A24" w14:textId="77777777" w:rsidR="0071751B" w:rsidRPr="0071751B" w:rsidRDefault="0071751B" w:rsidP="0071751B">
      <w:pPr>
        <w:spacing w:after="0" w:line="480" w:lineRule="auto"/>
        <w:rPr>
          <w:rFonts w:ascii="Times New Roman" w:eastAsia="Calibri" w:hAnsi="Times New Roman" w:cs="Arial"/>
          <w:sz w:val="24"/>
        </w:rPr>
      </w:pPr>
      <w:r w:rsidRPr="0071751B">
        <w:rPr>
          <w:rFonts w:ascii="Times New Roman" w:eastAsia="Calibri" w:hAnsi="Times New Roman" w:cs="Arial"/>
          <w:sz w:val="24"/>
          <w:szCs w:val="24"/>
        </w:rPr>
        <w:tab/>
      </w:r>
      <w:r w:rsidRPr="0071751B">
        <w:rPr>
          <w:rFonts w:ascii="Times New Roman" w:eastAsia="Calibri" w:hAnsi="Times New Roman" w:cs="Arial"/>
          <w:sz w:val="24"/>
        </w:rPr>
        <w:t xml:space="preserve">(1) The grant will be considered approved on the date that the obligation of funds document (Form RD 1940–1, Request for Obligation of Funds), is signed by the Agency. Agency MPILP grant awards not formally accepted by the intermediary, as evidenced by the intermediary’s execution of a </w:t>
      </w:r>
      <w:r w:rsidRPr="0071751B">
        <w:rPr>
          <w:rFonts w:ascii="Times New Roman" w:eastAsia="Times New Roman" w:hAnsi="Times New Roman" w:cs="Times New Roman"/>
          <w:bCs/>
          <w:sz w:val="24"/>
        </w:rPr>
        <w:t xml:space="preserve">Financial Assistance Agreement </w:t>
      </w:r>
      <w:r w:rsidRPr="0071751B">
        <w:rPr>
          <w:rFonts w:ascii="Times New Roman" w:eastAsia="Calibri" w:hAnsi="Times New Roman" w:cs="Arial"/>
          <w:sz w:val="24"/>
        </w:rPr>
        <w:t>within six months of approval by the Agency, will be de-obligated and the grant funds will no longer be available to the intermediary.</w:t>
      </w:r>
    </w:p>
    <w:p w14:paraId="7B7ED51E" w14:textId="77777777" w:rsidR="0071751B" w:rsidRPr="0071751B" w:rsidRDefault="0071751B" w:rsidP="0071751B">
      <w:pPr>
        <w:spacing w:after="0" w:line="480" w:lineRule="auto"/>
        <w:rPr>
          <w:rFonts w:ascii="Times New Roman" w:eastAsia="Calibri" w:hAnsi="Times New Roman" w:cs="Arial"/>
          <w:sz w:val="24"/>
        </w:rPr>
      </w:pPr>
      <w:r w:rsidRPr="0071751B">
        <w:rPr>
          <w:rFonts w:ascii="Times New Roman" w:eastAsia="Calibri" w:hAnsi="Times New Roman" w:cs="Arial"/>
          <w:sz w:val="24"/>
        </w:rPr>
        <w:tab/>
        <w:t>(2) An obligation of funds established for an intermediary may be transferred by the Agency to a different (substituted) intermediary provided:</w:t>
      </w:r>
    </w:p>
    <w:p w14:paraId="4BC2C906" w14:textId="77777777" w:rsidR="0071751B" w:rsidRPr="0071751B" w:rsidRDefault="0071751B" w:rsidP="0071751B">
      <w:pPr>
        <w:spacing w:after="0" w:line="480" w:lineRule="auto"/>
        <w:rPr>
          <w:rFonts w:ascii="Times New Roman" w:eastAsia="Calibri" w:hAnsi="Times New Roman" w:cs="Arial"/>
          <w:sz w:val="24"/>
          <w:szCs w:val="24"/>
        </w:rPr>
      </w:pPr>
      <w:r w:rsidRPr="0071751B">
        <w:rPr>
          <w:rFonts w:ascii="Times New Roman" w:eastAsia="Calibri" w:hAnsi="Times New Roman" w:cs="Arial"/>
          <w:sz w:val="24"/>
          <w:szCs w:val="24"/>
        </w:rPr>
        <w:tab/>
        <w:t xml:space="preserve">(a) The substituted intermediary is eligible to receive the assistance approved for the original </w:t>
      </w:r>
      <w:proofErr w:type="gramStart"/>
      <w:r w:rsidRPr="0071751B">
        <w:rPr>
          <w:rFonts w:ascii="Times New Roman" w:eastAsia="Calibri" w:hAnsi="Times New Roman" w:cs="Arial"/>
          <w:sz w:val="24"/>
          <w:szCs w:val="24"/>
        </w:rPr>
        <w:t>intermediary;</w:t>
      </w:r>
      <w:proofErr w:type="gramEnd"/>
    </w:p>
    <w:p w14:paraId="0AA6BF07" w14:textId="77777777" w:rsidR="0071751B" w:rsidRPr="0071751B" w:rsidRDefault="0071751B" w:rsidP="0071751B">
      <w:pPr>
        <w:spacing w:after="0" w:line="480" w:lineRule="auto"/>
        <w:rPr>
          <w:rFonts w:ascii="Times New Roman" w:eastAsia="Calibri" w:hAnsi="Times New Roman" w:cs="Arial"/>
          <w:sz w:val="24"/>
          <w:szCs w:val="24"/>
        </w:rPr>
      </w:pPr>
      <w:r w:rsidRPr="0071751B">
        <w:rPr>
          <w:rFonts w:ascii="Times New Roman" w:eastAsia="Calibri" w:hAnsi="Times New Roman" w:cs="Arial"/>
          <w:sz w:val="24"/>
          <w:szCs w:val="24"/>
        </w:rPr>
        <w:tab/>
        <w:t>(b) The substituted intermediary bears a close and genuine relationship to the original intermediary; and</w:t>
      </w:r>
    </w:p>
    <w:p w14:paraId="39FB2CD6" w14:textId="77777777" w:rsidR="0071751B" w:rsidRPr="0071751B" w:rsidRDefault="0071751B" w:rsidP="0071751B">
      <w:pPr>
        <w:spacing w:after="0" w:line="480" w:lineRule="auto"/>
        <w:rPr>
          <w:rFonts w:ascii="Times New Roman" w:eastAsia="Calibri" w:hAnsi="Times New Roman" w:cs="Arial"/>
          <w:sz w:val="24"/>
        </w:rPr>
      </w:pPr>
      <w:r w:rsidRPr="0071751B">
        <w:rPr>
          <w:rFonts w:ascii="Times New Roman" w:eastAsia="Calibri" w:hAnsi="Times New Roman" w:cs="Arial"/>
          <w:sz w:val="24"/>
          <w:szCs w:val="24"/>
        </w:rPr>
        <w:tab/>
      </w:r>
      <w:r w:rsidRPr="0071751B">
        <w:rPr>
          <w:rFonts w:ascii="Times New Roman" w:eastAsia="Calibri" w:hAnsi="Times New Roman" w:cs="Arial"/>
          <w:sz w:val="24"/>
        </w:rPr>
        <w:t>(c) The need for and scope of the project and the purposes for which Agency MPILP grant funds will be used remain substantially unchanged.</w:t>
      </w:r>
    </w:p>
    <w:p w14:paraId="73F3D78B" w14:textId="77777777" w:rsidR="0071751B" w:rsidRPr="0071751B" w:rsidRDefault="0071751B" w:rsidP="0071751B">
      <w:pPr>
        <w:keepNext/>
        <w:keepLines/>
        <w:spacing w:before="240" w:after="0" w:line="480" w:lineRule="auto"/>
        <w:outlineLvl w:val="0"/>
        <w:rPr>
          <w:rFonts w:ascii="Times New Roman" w:eastAsiaTheme="majorEastAsia" w:hAnsi="Times New Roman" w:cstheme="majorBidi"/>
          <w:b/>
          <w:sz w:val="24"/>
          <w:szCs w:val="32"/>
        </w:rPr>
      </w:pPr>
      <w:bookmarkStart w:id="189" w:name="_Toc397317259"/>
      <w:bookmarkStart w:id="190" w:name="_Toc27720219"/>
      <w:bookmarkStart w:id="191" w:name="_Toc1764208143"/>
      <w:bookmarkStart w:id="192" w:name="_Toc96595038"/>
      <w:bookmarkStart w:id="193" w:name="_Toc103677427"/>
      <w:r w:rsidRPr="0071751B">
        <w:rPr>
          <w:rFonts w:ascii="Times New Roman" w:eastAsiaTheme="majorEastAsia" w:hAnsi="Times New Roman" w:cstheme="majorBidi"/>
          <w:b/>
          <w:sz w:val="24"/>
          <w:szCs w:val="32"/>
        </w:rPr>
        <w:t>K. LOAN DOCUMENTATION FOR ULTIMATE RECIPIENTS</w:t>
      </w:r>
      <w:bookmarkEnd w:id="189"/>
      <w:bookmarkEnd w:id="190"/>
      <w:bookmarkEnd w:id="191"/>
      <w:bookmarkEnd w:id="192"/>
      <w:bookmarkEnd w:id="193"/>
    </w:p>
    <w:p w14:paraId="6CA0EC79" w14:textId="77777777" w:rsidR="0071751B" w:rsidRPr="0071751B" w:rsidRDefault="0071751B" w:rsidP="0071751B">
      <w:pPr>
        <w:keepNext/>
        <w:keepLines/>
        <w:spacing w:after="0" w:line="480" w:lineRule="auto"/>
        <w:outlineLvl w:val="1"/>
        <w:rPr>
          <w:rFonts w:ascii="Times New Roman" w:eastAsia="Calibri" w:hAnsi="Times New Roman" w:cs="Arial"/>
          <w:color w:val="000000" w:themeColor="text1"/>
          <w:sz w:val="24"/>
          <w:szCs w:val="26"/>
        </w:rPr>
      </w:pPr>
      <w:bookmarkStart w:id="194" w:name="_Toc96595039"/>
      <w:bookmarkStart w:id="195" w:name="_Toc103677428"/>
      <w:r w:rsidRPr="0071751B">
        <w:rPr>
          <w:rFonts w:ascii="Times New Roman" w:eastAsia="Calibri" w:hAnsi="Times New Roman" w:cs="Arial"/>
          <w:color w:val="000000" w:themeColor="text1"/>
          <w:sz w:val="24"/>
          <w:szCs w:val="26"/>
        </w:rPr>
        <w:t xml:space="preserve">1. </w:t>
      </w:r>
      <w:r w:rsidRPr="0071751B">
        <w:rPr>
          <w:rFonts w:ascii="Times New Roman" w:eastAsia="Calibri" w:hAnsi="Times New Roman" w:cs="Arial"/>
          <w:i/>
          <w:iCs/>
          <w:color w:val="000000" w:themeColor="text1"/>
          <w:sz w:val="24"/>
          <w:szCs w:val="26"/>
        </w:rPr>
        <w:t>MPILP Loans</w:t>
      </w:r>
      <w:r w:rsidRPr="0071751B">
        <w:rPr>
          <w:rFonts w:ascii="Times New Roman" w:eastAsia="Calibri" w:hAnsi="Times New Roman" w:cs="Arial"/>
          <w:color w:val="000000" w:themeColor="text1"/>
          <w:sz w:val="24"/>
          <w:szCs w:val="26"/>
        </w:rPr>
        <w:t>.</w:t>
      </w:r>
      <w:bookmarkEnd w:id="194"/>
      <w:bookmarkEnd w:id="195"/>
      <w:r w:rsidRPr="0071751B">
        <w:rPr>
          <w:rFonts w:ascii="Times New Roman" w:eastAsia="Calibri" w:hAnsi="Times New Roman" w:cs="Arial"/>
          <w:color w:val="000000" w:themeColor="text1"/>
          <w:sz w:val="24"/>
          <w:szCs w:val="26"/>
        </w:rPr>
        <w:t xml:space="preserve"> </w:t>
      </w:r>
    </w:p>
    <w:p w14:paraId="749CDD42" w14:textId="77777777" w:rsidR="0071751B" w:rsidRPr="0071751B" w:rsidRDefault="0071751B" w:rsidP="0071751B">
      <w:pPr>
        <w:spacing w:after="0" w:line="480" w:lineRule="auto"/>
        <w:rPr>
          <w:rFonts w:ascii="Times New Roman" w:eastAsia="Calibri" w:hAnsi="Times New Roman" w:cs="Arial"/>
          <w:sz w:val="24"/>
        </w:rPr>
      </w:pPr>
      <w:r w:rsidRPr="0071751B">
        <w:rPr>
          <w:rFonts w:ascii="Times New Roman" w:eastAsia="Calibri" w:hAnsi="Times New Roman" w:cs="Arial"/>
          <w:sz w:val="24"/>
        </w:rPr>
        <w:tab/>
        <w:t>Prior Agency concurrence is required when an intermediary makes loans to an ultimate recipient from its Agency MPILP grant funds (this applies to each Agency MPILP grant received). A request for Agency concurrence in approval of a proposed loan to an ultimate recipient, whether made directly or through a loan participation purchase, must contain or comply with, as appropriate, the items identified in (1)(a) through (f) of this section</w:t>
      </w:r>
      <w:r w:rsidRPr="0071751B" w:rsidDel="004A096A">
        <w:rPr>
          <w:rFonts w:ascii="Times New Roman" w:eastAsia="Calibri" w:hAnsi="Times New Roman" w:cs="Arial"/>
          <w:sz w:val="24"/>
        </w:rPr>
        <w:t xml:space="preserve"> and must include information listed in the MPILP Revolving</w:t>
      </w:r>
      <w:r w:rsidRPr="0071751B">
        <w:rPr>
          <w:rFonts w:ascii="Times New Roman" w:eastAsia="Calibri" w:hAnsi="Times New Roman" w:cs="Arial"/>
          <w:sz w:val="24"/>
        </w:rPr>
        <w:t xml:space="preserve"> Loan Fund File Checklist available on the MPILP website:</w:t>
      </w:r>
    </w:p>
    <w:p w14:paraId="40E11E32" w14:textId="77777777" w:rsidR="0071751B" w:rsidRPr="0071751B" w:rsidRDefault="0071751B" w:rsidP="0071751B">
      <w:pPr>
        <w:spacing w:after="0" w:line="480" w:lineRule="auto"/>
        <w:rPr>
          <w:rFonts w:ascii="Times New Roman" w:eastAsia="Calibri" w:hAnsi="Times New Roman" w:cs="Arial"/>
          <w:sz w:val="24"/>
          <w:szCs w:val="24"/>
        </w:rPr>
      </w:pPr>
      <w:r w:rsidRPr="0071751B">
        <w:rPr>
          <w:rFonts w:ascii="Times New Roman" w:eastAsia="Calibri" w:hAnsi="Times New Roman" w:cs="Arial"/>
          <w:sz w:val="24"/>
          <w:szCs w:val="24"/>
        </w:rPr>
        <w:tab/>
        <w:t xml:space="preserve">(a) Certification by the intermediary that: </w:t>
      </w:r>
    </w:p>
    <w:p w14:paraId="17502953" w14:textId="77777777" w:rsidR="0071751B" w:rsidRPr="0071751B" w:rsidRDefault="0071751B" w:rsidP="0071751B">
      <w:pPr>
        <w:spacing w:after="0" w:line="480" w:lineRule="auto"/>
        <w:rPr>
          <w:rFonts w:ascii="Times New Roman" w:eastAsia="Calibri" w:hAnsi="Times New Roman" w:cs="Arial"/>
          <w:sz w:val="24"/>
          <w:szCs w:val="24"/>
        </w:rPr>
      </w:pPr>
      <w:r w:rsidRPr="0071751B">
        <w:rPr>
          <w:rFonts w:ascii="Times New Roman" w:eastAsia="Calibri" w:hAnsi="Times New Roman" w:cs="Arial"/>
          <w:sz w:val="24"/>
          <w:szCs w:val="24"/>
        </w:rPr>
        <w:tab/>
        <w:t xml:space="preserve">(i) The ultimate recipient is eligible for the </w:t>
      </w:r>
      <w:proofErr w:type="gramStart"/>
      <w:r w:rsidRPr="0071751B">
        <w:rPr>
          <w:rFonts w:ascii="Times New Roman" w:eastAsia="Calibri" w:hAnsi="Times New Roman" w:cs="Arial"/>
          <w:sz w:val="24"/>
          <w:szCs w:val="24"/>
        </w:rPr>
        <w:t>loan;</w:t>
      </w:r>
      <w:proofErr w:type="gramEnd"/>
    </w:p>
    <w:p w14:paraId="794E21BA" w14:textId="77777777" w:rsidR="0071751B" w:rsidRPr="0071751B" w:rsidRDefault="0071751B" w:rsidP="0071751B">
      <w:pPr>
        <w:spacing w:after="0" w:line="480" w:lineRule="auto"/>
        <w:rPr>
          <w:rFonts w:ascii="Times New Roman" w:eastAsia="Calibri" w:hAnsi="Times New Roman" w:cs="Arial"/>
          <w:sz w:val="24"/>
          <w:szCs w:val="24"/>
        </w:rPr>
      </w:pPr>
      <w:r w:rsidRPr="0071751B">
        <w:rPr>
          <w:rFonts w:ascii="Times New Roman" w:eastAsia="Calibri" w:hAnsi="Times New Roman" w:cs="Arial"/>
          <w:sz w:val="24"/>
          <w:szCs w:val="24"/>
        </w:rPr>
        <w:tab/>
        <w:t xml:space="preserve">(ii) The loan is for an eligible </w:t>
      </w:r>
      <w:proofErr w:type="gramStart"/>
      <w:r w:rsidRPr="0071751B">
        <w:rPr>
          <w:rFonts w:ascii="Times New Roman" w:eastAsia="Calibri" w:hAnsi="Times New Roman" w:cs="Arial"/>
          <w:sz w:val="24"/>
          <w:szCs w:val="24"/>
        </w:rPr>
        <w:t>purpose;</w:t>
      </w:r>
      <w:proofErr w:type="gramEnd"/>
    </w:p>
    <w:p w14:paraId="4570CED6" w14:textId="77777777" w:rsidR="0071751B" w:rsidRPr="0071751B" w:rsidRDefault="0071751B" w:rsidP="0071751B">
      <w:pPr>
        <w:spacing w:after="0" w:line="480" w:lineRule="auto"/>
        <w:rPr>
          <w:rFonts w:ascii="Times New Roman" w:eastAsia="Calibri" w:hAnsi="Times New Roman" w:cs="Arial"/>
          <w:sz w:val="24"/>
        </w:rPr>
      </w:pPr>
      <w:r w:rsidRPr="0071751B">
        <w:rPr>
          <w:rFonts w:ascii="Times New Roman" w:eastAsia="Calibri" w:hAnsi="Times New Roman" w:cs="Arial"/>
          <w:sz w:val="24"/>
        </w:rPr>
        <w:tab/>
        <w:t xml:space="preserve">(iii) The loan complies with all applicable statutes, regulations, and </w:t>
      </w:r>
      <w:proofErr w:type="gramStart"/>
      <w:r w:rsidRPr="0071751B">
        <w:rPr>
          <w:rFonts w:ascii="Times New Roman" w:eastAsia="Calibri" w:hAnsi="Times New Roman" w:cs="Arial"/>
          <w:sz w:val="24"/>
        </w:rPr>
        <w:t>notices;</w:t>
      </w:r>
      <w:proofErr w:type="gramEnd"/>
    </w:p>
    <w:p w14:paraId="13BBC1BC" w14:textId="77777777" w:rsidR="0071751B" w:rsidRPr="0071751B" w:rsidRDefault="0071751B" w:rsidP="0071751B">
      <w:pPr>
        <w:spacing w:after="0" w:line="480" w:lineRule="auto"/>
        <w:rPr>
          <w:rFonts w:ascii="Times New Roman" w:eastAsia="Calibri" w:hAnsi="Times New Roman" w:cs="Arial"/>
          <w:sz w:val="24"/>
          <w:szCs w:val="24"/>
        </w:rPr>
      </w:pPr>
      <w:r w:rsidRPr="0071751B">
        <w:rPr>
          <w:rFonts w:ascii="Times New Roman" w:eastAsia="Calibri" w:hAnsi="Times New Roman" w:cs="Arial"/>
          <w:sz w:val="24"/>
          <w:szCs w:val="24"/>
        </w:rPr>
        <w:tab/>
        <w:t>(iv) The intermediary and its principal officers (including immediate family) hold no legal or financial interest or influence in the ultimate recipient, and the ultimate recipient and</w:t>
      </w:r>
    </w:p>
    <w:p w14:paraId="2504028B" w14:textId="77777777" w:rsidR="0071751B" w:rsidRPr="0071751B" w:rsidRDefault="0071751B" w:rsidP="0071751B">
      <w:pPr>
        <w:spacing w:after="0" w:line="480" w:lineRule="auto"/>
        <w:rPr>
          <w:rFonts w:ascii="Times New Roman" w:eastAsia="Calibri" w:hAnsi="Times New Roman" w:cs="Arial"/>
          <w:sz w:val="24"/>
          <w:szCs w:val="24"/>
        </w:rPr>
      </w:pPr>
      <w:r w:rsidRPr="0071751B">
        <w:rPr>
          <w:rFonts w:ascii="Times New Roman" w:eastAsia="Calibri" w:hAnsi="Times New Roman" w:cs="Arial"/>
          <w:sz w:val="24"/>
          <w:szCs w:val="24"/>
        </w:rPr>
        <w:t>its principal officers (including immediate family) hold no legal or financial interest or influence in the intermediary. The interest and influence of a cooperative member when the intermediary is a cooperative is an allowable exception to this paragraph.</w:t>
      </w:r>
    </w:p>
    <w:p w14:paraId="25E25FA5" w14:textId="77777777" w:rsidR="0071751B" w:rsidRPr="0071751B" w:rsidRDefault="0071751B" w:rsidP="0071751B">
      <w:pPr>
        <w:spacing w:after="0" w:line="480" w:lineRule="auto"/>
        <w:rPr>
          <w:rFonts w:ascii="Times New Roman" w:eastAsia="Calibri" w:hAnsi="Times New Roman" w:cs="Arial"/>
          <w:sz w:val="24"/>
          <w:szCs w:val="24"/>
        </w:rPr>
      </w:pPr>
      <w:r w:rsidRPr="0071751B">
        <w:rPr>
          <w:rFonts w:ascii="Times New Roman" w:eastAsia="Calibri" w:hAnsi="Times New Roman" w:cs="Arial"/>
          <w:sz w:val="24"/>
          <w:szCs w:val="24"/>
        </w:rPr>
        <w:tab/>
        <w:t>(b) A completed and executed request for environmental information on a form provided by the Agency for projects that meet the criteria for a NEPA review categorical exclusion, NEPA</w:t>
      </w:r>
    </w:p>
    <w:p w14:paraId="787C0BEA" w14:textId="77777777" w:rsidR="0071751B" w:rsidRPr="0071751B" w:rsidRDefault="0071751B" w:rsidP="0071751B">
      <w:pPr>
        <w:spacing w:after="0" w:line="480" w:lineRule="auto"/>
        <w:rPr>
          <w:rFonts w:ascii="Times New Roman" w:eastAsia="Calibri" w:hAnsi="Times New Roman" w:cs="Arial"/>
          <w:sz w:val="24"/>
        </w:rPr>
      </w:pPr>
      <w:r w:rsidRPr="0071751B">
        <w:rPr>
          <w:rFonts w:ascii="Times New Roman" w:eastAsia="Calibri" w:hAnsi="Times New Roman" w:cs="Arial"/>
          <w:sz w:val="24"/>
        </w:rPr>
        <w:t xml:space="preserve">environmental assessment or NEPA environmental impact statement in accordance with 7 CFR Part 1970. </w:t>
      </w:r>
    </w:p>
    <w:p w14:paraId="49E1FB14" w14:textId="77777777" w:rsidR="0071751B" w:rsidRPr="0071751B" w:rsidRDefault="0071751B" w:rsidP="0071751B">
      <w:pPr>
        <w:spacing w:after="0" w:line="480" w:lineRule="auto"/>
        <w:rPr>
          <w:rFonts w:ascii="Times New Roman" w:eastAsia="Calibri" w:hAnsi="Times New Roman" w:cs="Arial"/>
          <w:sz w:val="24"/>
          <w:szCs w:val="24"/>
        </w:rPr>
      </w:pPr>
      <w:r w:rsidRPr="0071751B">
        <w:rPr>
          <w:rFonts w:ascii="Times New Roman" w:eastAsia="Calibri" w:hAnsi="Times New Roman" w:cs="Arial"/>
          <w:sz w:val="24"/>
        </w:rPr>
        <w:tab/>
        <w:t xml:space="preserve">(c) All comments obtained in accordance with Executive Order 12372 regarding </w:t>
      </w:r>
      <w:r w:rsidRPr="0071751B">
        <w:rPr>
          <w:rFonts w:ascii="Times New Roman" w:eastAsia="Calibri" w:hAnsi="Times New Roman" w:cs="Arial"/>
          <w:sz w:val="24"/>
          <w:szCs w:val="24"/>
        </w:rPr>
        <w:t>intergovernmental consultation (if required).</w:t>
      </w:r>
    </w:p>
    <w:p w14:paraId="7D6A1DD5" w14:textId="77777777" w:rsidR="0071751B" w:rsidRPr="0071751B" w:rsidRDefault="0071751B" w:rsidP="0071751B">
      <w:pPr>
        <w:spacing w:after="0" w:line="480" w:lineRule="auto"/>
        <w:rPr>
          <w:rFonts w:ascii="Times New Roman" w:eastAsia="Calibri" w:hAnsi="Times New Roman" w:cs="Arial"/>
          <w:sz w:val="24"/>
          <w:szCs w:val="24"/>
        </w:rPr>
      </w:pPr>
      <w:r w:rsidRPr="0071751B">
        <w:rPr>
          <w:rFonts w:ascii="Times New Roman" w:eastAsia="Calibri" w:hAnsi="Times New Roman" w:cs="Arial"/>
          <w:sz w:val="24"/>
          <w:szCs w:val="24"/>
        </w:rPr>
        <w:tab/>
        <w:t xml:space="preserve">(d) Copies of sufficient material from the ultimate recipient’s application and the intermediary’s related files to allow the Agency to determine the: </w:t>
      </w:r>
    </w:p>
    <w:p w14:paraId="6B075FF9" w14:textId="77777777" w:rsidR="0071751B" w:rsidRPr="0071751B" w:rsidRDefault="0071751B" w:rsidP="0071751B">
      <w:pPr>
        <w:spacing w:after="0" w:line="480" w:lineRule="auto"/>
        <w:rPr>
          <w:rFonts w:ascii="Times New Roman" w:eastAsia="Calibri" w:hAnsi="Times New Roman" w:cs="Arial"/>
          <w:sz w:val="24"/>
        </w:rPr>
      </w:pPr>
      <w:r w:rsidRPr="0071751B">
        <w:rPr>
          <w:rFonts w:ascii="Times New Roman" w:eastAsia="Calibri" w:hAnsi="Times New Roman" w:cs="Arial"/>
          <w:sz w:val="24"/>
          <w:szCs w:val="24"/>
        </w:rPr>
        <w:tab/>
      </w:r>
      <w:r w:rsidRPr="0071751B">
        <w:rPr>
          <w:rFonts w:ascii="Times New Roman" w:eastAsia="Calibri" w:hAnsi="Times New Roman" w:cs="Arial"/>
          <w:sz w:val="24"/>
        </w:rPr>
        <w:t xml:space="preserve">(i) Name, address, UEI, Federal ID number, and North American Classification System (NAICS) Code of the ultimate </w:t>
      </w:r>
      <w:proofErr w:type="gramStart"/>
      <w:r w:rsidRPr="0071751B">
        <w:rPr>
          <w:rFonts w:ascii="Times New Roman" w:eastAsia="Calibri" w:hAnsi="Times New Roman" w:cs="Arial"/>
          <w:sz w:val="24"/>
        </w:rPr>
        <w:t>recipient;</w:t>
      </w:r>
      <w:proofErr w:type="gramEnd"/>
      <w:r w:rsidRPr="0071751B">
        <w:rPr>
          <w:rFonts w:ascii="Times New Roman" w:eastAsia="Calibri" w:hAnsi="Times New Roman" w:cs="Arial"/>
          <w:sz w:val="24"/>
        </w:rPr>
        <w:t xml:space="preserve"> </w:t>
      </w:r>
    </w:p>
    <w:p w14:paraId="14F9CD5E" w14:textId="77777777" w:rsidR="0071751B" w:rsidRPr="0071751B" w:rsidRDefault="0071751B" w:rsidP="0071751B">
      <w:pPr>
        <w:spacing w:after="0" w:line="480" w:lineRule="auto"/>
        <w:rPr>
          <w:rFonts w:ascii="Times New Roman" w:eastAsia="Calibri" w:hAnsi="Times New Roman" w:cs="Arial"/>
          <w:sz w:val="24"/>
          <w:szCs w:val="24"/>
        </w:rPr>
      </w:pPr>
      <w:r w:rsidRPr="0071751B">
        <w:rPr>
          <w:rFonts w:ascii="Times New Roman" w:eastAsia="Calibri" w:hAnsi="Times New Roman" w:cs="Arial"/>
          <w:sz w:val="24"/>
          <w:szCs w:val="24"/>
        </w:rPr>
        <w:tab/>
        <w:t xml:space="preserve">(ii) Loan </w:t>
      </w:r>
      <w:proofErr w:type="gramStart"/>
      <w:r w:rsidRPr="0071751B">
        <w:rPr>
          <w:rFonts w:ascii="Times New Roman" w:eastAsia="Calibri" w:hAnsi="Times New Roman" w:cs="Arial"/>
          <w:sz w:val="24"/>
          <w:szCs w:val="24"/>
        </w:rPr>
        <w:t>purpose;</w:t>
      </w:r>
      <w:proofErr w:type="gramEnd"/>
      <w:r w:rsidRPr="0071751B">
        <w:rPr>
          <w:rFonts w:ascii="Times New Roman" w:eastAsia="Calibri" w:hAnsi="Times New Roman" w:cs="Arial"/>
          <w:sz w:val="24"/>
          <w:szCs w:val="24"/>
        </w:rPr>
        <w:t xml:space="preserve"> </w:t>
      </w:r>
    </w:p>
    <w:p w14:paraId="4E485701" w14:textId="77777777" w:rsidR="0071751B" w:rsidRPr="0071751B" w:rsidRDefault="0071751B" w:rsidP="0071751B">
      <w:pPr>
        <w:spacing w:after="0" w:line="480" w:lineRule="auto"/>
        <w:rPr>
          <w:rFonts w:ascii="Times New Roman" w:eastAsia="Calibri" w:hAnsi="Times New Roman" w:cs="Arial"/>
          <w:sz w:val="24"/>
          <w:szCs w:val="24"/>
        </w:rPr>
      </w:pPr>
      <w:r w:rsidRPr="0071751B">
        <w:rPr>
          <w:rFonts w:ascii="Times New Roman" w:eastAsia="Calibri" w:hAnsi="Times New Roman" w:cs="Arial"/>
          <w:sz w:val="24"/>
          <w:szCs w:val="24"/>
        </w:rPr>
        <w:tab/>
        <w:t xml:space="preserve">(iii) Interest rate and </w:t>
      </w:r>
      <w:proofErr w:type="gramStart"/>
      <w:r w:rsidRPr="0071751B">
        <w:rPr>
          <w:rFonts w:ascii="Times New Roman" w:eastAsia="Calibri" w:hAnsi="Times New Roman" w:cs="Arial"/>
          <w:sz w:val="24"/>
          <w:szCs w:val="24"/>
        </w:rPr>
        <w:t>term;</w:t>
      </w:r>
      <w:proofErr w:type="gramEnd"/>
      <w:r w:rsidRPr="0071751B">
        <w:rPr>
          <w:rFonts w:ascii="Times New Roman" w:eastAsia="Calibri" w:hAnsi="Times New Roman" w:cs="Arial"/>
          <w:sz w:val="24"/>
          <w:szCs w:val="24"/>
        </w:rPr>
        <w:t xml:space="preserve"> </w:t>
      </w:r>
    </w:p>
    <w:p w14:paraId="483EA29F" w14:textId="77777777" w:rsidR="0071751B" w:rsidRPr="0071751B" w:rsidRDefault="0071751B" w:rsidP="0071751B">
      <w:pPr>
        <w:spacing w:after="0" w:line="480" w:lineRule="auto"/>
        <w:rPr>
          <w:rFonts w:ascii="Times New Roman" w:eastAsia="Calibri" w:hAnsi="Times New Roman" w:cs="Arial"/>
          <w:sz w:val="24"/>
          <w:szCs w:val="24"/>
        </w:rPr>
      </w:pPr>
      <w:r w:rsidRPr="0071751B">
        <w:rPr>
          <w:rFonts w:ascii="Times New Roman" w:eastAsia="Calibri" w:hAnsi="Times New Roman" w:cs="Arial"/>
          <w:sz w:val="24"/>
          <w:szCs w:val="24"/>
        </w:rPr>
        <w:tab/>
        <w:t xml:space="preserve">(iv) Location, nature, and scope of the project being </w:t>
      </w:r>
      <w:proofErr w:type="gramStart"/>
      <w:r w:rsidRPr="0071751B">
        <w:rPr>
          <w:rFonts w:ascii="Times New Roman" w:eastAsia="Calibri" w:hAnsi="Times New Roman" w:cs="Arial"/>
          <w:sz w:val="24"/>
          <w:szCs w:val="24"/>
        </w:rPr>
        <w:t>financed;</w:t>
      </w:r>
      <w:proofErr w:type="gramEnd"/>
      <w:r w:rsidRPr="0071751B">
        <w:rPr>
          <w:rFonts w:ascii="Times New Roman" w:eastAsia="Calibri" w:hAnsi="Times New Roman" w:cs="Arial"/>
          <w:sz w:val="24"/>
          <w:szCs w:val="24"/>
        </w:rPr>
        <w:t xml:space="preserve"> </w:t>
      </w:r>
    </w:p>
    <w:p w14:paraId="25F17EC3" w14:textId="77777777" w:rsidR="0071751B" w:rsidRPr="0071751B" w:rsidRDefault="0071751B" w:rsidP="0071751B">
      <w:pPr>
        <w:spacing w:after="0" w:line="480" w:lineRule="auto"/>
        <w:rPr>
          <w:rFonts w:ascii="Times New Roman" w:eastAsia="Calibri" w:hAnsi="Times New Roman" w:cs="Arial"/>
          <w:sz w:val="24"/>
          <w:szCs w:val="24"/>
        </w:rPr>
      </w:pPr>
      <w:r w:rsidRPr="0071751B">
        <w:rPr>
          <w:rFonts w:ascii="Times New Roman" w:eastAsia="Calibri" w:hAnsi="Times New Roman" w:cs="Arial"/>
          <w:sz w:val="24"/>
          <w:szCs w:val="24"/>
        </w:rPr>
        <w:tab/>
        <w:t xml:space="preserve">(v) Uses and sources of funds; and </w:t>
      </w:r>
    </w:p>
    <w:p w14:paraId="3C98BFE1" w14:textId="77777777" w:rsidR="0071751B" w:rsidRPr="0071751B" w:rsidRDefault="0071751B" w:rsidP="0071751B">
      <w:pPr>
        <w:spacing w:after="0" w:line="480" w:lineRule="auto"/>
        <w:rPr>
          <w:rFonts w:ascii="Times New Roman" w:eastAsia="Calibri" w:hAnsi="Times New Roman" w:cs="Arial"/>
          <w:sz w:val="24"/>
        </w:rPr>
      </w:pPr>
      <w:r w:rsidRPr="0071751B">
        <w:rPr>
          <w:rFonts w:ascii="Times New Roman" w:eastAsia="Calibri" w:hAnsi="Times New Roman" w:cs="Arial"/>
          <w:sz w:val="24"/>
          <w:szCs w:val="24"/>
        </w:rPr>
        <w:tab/>
        <w:t xml:space="preserve">(vi) Nature and lien priority of the </w:t>
      </w:r>
      <w:r w:rsidRPr="0071751B">
        <w:rPr>
          <w:rFonts w:ascii="Times New Roman" w:eastAsia="Calibri" w:hAnsi="Times New Roman" w:cs="Arial"/>
          <w:sz w:val="24"/>
        </w:rPr>
        <w:t xml:space="preserve">collateral. </w:t>
      </w:r>
    </w:p>
    <w:p w14:paraId="4B05E7B0" w14:textId="77777777" w:rsidR="0071751B" w:rsidRPr="0071751B" w:rsidRDefault="0071751B" w:rsidP="0071751B">
      <w:pPr>
        <w:spacing w:after="0" w:line="480" w:lineRule="auto"/>
        <w:rPr>
          <w:rFonts w:ascii="Times New Roman" w:eastAsia="Calibri" w:hAnsi="Times New Roman" w:cs="Arial"/>
          <w:sz w:val="24"/>
        </w:rPr>
      </w:pPr>
      <w:r w:rsidRPr="0071751B">
        <w:rPr>
          <w:rFonts w:ascii="Times New Roman" w:eastAsia="Calibri" w:hAnsi="Times New Roman" w:cs="Arial"/>
          <w:sz w:val="24"/>
        </w:rPr>
        <w:tab/>
        <w:t>(e) Self-certification from the ultimate recipient borrower stating that they do not hold a top four market share in beef, pork, chicken, or turkey processing.</w:t>
      </w:r>
    </w:p>
    <w:p w14:paraId="3C9639AF" w14:textId="77777777" w:rsidR="0071751B" w:rsidRPr="00EE35F5" w:rsidRDefault="0071751B" w:rsidP="00EE35F5">
      <w:pPr>
        <w:spacing w:after="0" w:line="480" w:lineRule="auto"/>
        <w:rPr>
          <w:rFonts w:ascii="Times New Roman" w:eastAsia="Calibri" w:hAnsi="Times New Roman" w:cs="Times New Roman"/>
          <w:sz w:val="24"/>
          <w:szCs w:val="24"/>
        </w:rPr>
      </w:pPr>
      <w:r w:rsidRPr="0071751B">
        <w:rPr>
          <w:rFonts w:ascii="Times New Roman" w:hAnsi="Times New Roman"/>
          <w:sz w:val="24"/>
        </w:rPr>
        <w:tab/>
      </w:r>
      <w:r w:rsidRPr="0071751B">
        <w:rPr>
          <w:rFonts w:ascii="Times New Roman" w:eastAsia="Calibri" w:hAnsi="Times New Roman" w:cs="Arial"/>
          <w:sz w:val="24"/>
          <w:szCs w:val="24"/>
        </w:rPr>
        <w:t>(f) Information on the</w:t>
      </w:r>
      <w:r w:rsidRPr="0071751B">
        <w:rPr>
          <w:rFonts w:ascii="Calibri" w:eastAsia="Calibri" w:hAnsi="Calibri" w:cs="Calibri"/>
        </w:rPr>
        <w:t xml:space="preserve"> </w:t>
      </w:r>
      <w:r w:rsidRPr="00EE35F5">
        <w:rPr>
          <w:rFonts w:ascii="Times New Roman" w:eastAsia="Calibri" w:hAnsi="Times New Roman" w:cs="Times New Roman"/>
          <w:sz w:val="24"/>
          <w:szCs w:val="24"/>
        </w:rPr>
        <w:t>labor standards that the Ultimate Recipient plans to offer or maintain as well as the wages, benefits, and other opportunities offered to the Ultimate Recipient’s workers</w:t>
      </w:r>
    </w:p>
    <w:p w14:paraId="6A2FB3E1" w14:textId="4EF1F1D1" w:rsidR="0071751B" w:rsidRPr="0071751B" w:rsidRDefault="0071751B" w:rsidP="0071751B">
      <w:pPr>
        <w:spacing w:after="0" w:line="480" w:lineRule="auto"/>
        <w:rPr>
          <w:rFonts w:ascii="Times New Roman" w:eastAsia="Calibri" w:hAnsi="Times New Roman" w:cs="Arial"/>
          <w:sz w:val="24"/>
        </w:rPr>
      </w:pPr>
      <w:r w:rsidRPr="0071751B">
        <w:rPr>
          <w:rFonts w:ascii="Times New Roman" w:eastAsia="Calibri" w:hAnsi="Times New Roman" w:cs="Arial"/>
          <w:sz w:val="24"/>
        </w:rPr>
        <w:tab/>
        <w:t>(</w:t>
      </w:r>
      <w:r w:rsidR="00EE35F5">
        <w:rPr>
          <w:rFonts w:ascii="Times New Roman" w:eastAsia="Calibri" w:hAnsi="Times New Roman" w:cs="Arial"/>
          <w:sz w:val="24"/>
        </w:rPr>
        <w:t>g</w:t>
      </w:r>
      <w:r w:rsidRPr="0071751B">
        <w:rPr>
          <w:rFonts w:ascii="Times New Roman" w:eastAsia="Calibri" w:hAnsi="Times New Roman" w:cs="Arial"/>
          <w:sz w:val="24"/>
        </w:rPr>
        <w:t>) Such other information as the Agency may request.</w:t>
      </w:r>
    </w:p>
    <w:p w14:paraId="4314BF9D" w14:textId="77777777" w:rsidR="0071751B" w:rsidRPr="0071751B" w:rsidRDefault="0071751B" w:rsidP="0071751B">
      <w:pPr>
        <w:keepNext/>
        <w:keepLines/>
        <w:spacing w:after="0" w:line="480" w:lineRule="auto"/>
        <w:outlineLvl w:val="1"/>
        <w:rPr>
          <w:rFonts w:ascii="Times New Roman" w:eastAsia="Calibri" w:hAnsi="Times New Roman" w:cs="Arial"/>
          <w:color w:val="000000" w:themeColor="text1"/>
          <w:sz w:val="24"/>
          <w:szCs w:val="26"/>
        </w:rPr>
      </w:pPr>
      <w:bookmarkStart w:id="196" w:name="_Toc96595040"/>
      <w:bookmarkStart w:id="197" w:name="_Toc103677429"/>
      <w:r w:rsidRPr="0071751B">
        <w:rPr>
          <w:rFonts w:ascii="Times New Roman" w:eastAsia="Calibri" w:hAnsi="Times New Roman" w:cs="Arial"/>
          <w:color w:val="000000" w:themeColor="text1"/>
          <w:sz w:val="24"/>
          <w:szCs w:val="26"/>
        </w:rPr>
        <w:t xml:space="preserve">2. </w:t>
      </w:r>
      <w:r w:rsidRPr="0071751B">
        <w:rPr>
          <w:rFonts w:ascii="Times New Roman" w:eastAsia="Calibri" w:hAnsi="Times New Roman" w:cs="Arial"/>
          <w:i/>
          <w:iCs/>
          <w:color w:val="000000" w:themeColor="text1"/>
          <w:sz w:val="24"/>
          <w:szCs w:val="26"/>
        </w:rPr>
        <w:t>Revolved MPILP Loan Funds</w:t>
      </w:r>
      <w:r w:rsidRPr="0071751B">
        <w:rPr>
          <w:rFonts w:ascii="Times New Roman" w:eastAsia="Calibri" w:hAnsi="Times New Roman" w:cs="Arial"/>
          <w:color w:val="000000" w:themeColor="text1"/>
          <w:sz w:val="24"/>
          <w:szCs w:val="26"/>
        </w:rPr>
        <w:t>.</w:t>
      </w:r>
      <w:bookmarkEnd w:id="196"/>
      <w:bookmarkEnd w:id="197"/>
    </w:p>
    <w:p w14:paraId="0E07D410" w14:textId="77777777" w:rsidR="0071751B" w:rsidRPr="0071751B" w:rsidRDefault="0071751B" w:rsidP="0071751B">
      <w:pPr>
        <w:spacing w:after="0" w:line="480" w:lineRule="auto"/>
        <w:rPr>
          <w:rFonts w:ascii="Times New Roman" w:eastAsia="Calibri" w:hAnsi="Times New Roman" w:cs="Arial"/>
          <w:sz w:val="24"/>
        </w:rPr>
      </w:pPr>
      <w:r w:rsidRPr="0071751B">
        <w:rPr>
          <w:rFonts w:ascii="Times New Roman" w:eastAsia="Calibri" w:hAnsi="Times New Roman" w:cs="Arial"/>
          <w:sz w:val="24"/>
        </w:rPr>
        <w:tab/>
        <w:t>An intermediary may use revolved funds to make loans to ultimate recipients in accordance with this Notice without obtaining prior Agency concurrence and are also exempted from completion of items required by paragraphs (1)(b) and (c) of this section.</w:t>
      </w:r>
    </w:p>
    <w:p w14:paraId="5D5F1E1C" w14:textId="77777777" w:rsidR="0071751B" w:rsidRPr="0071751B" w:rsidRDefault="0071751B" w:rsidP="0071751B">
      <w:pPr>
        <w:keepNext/>
        <w:keepLines/>
        <w:spacing w:before="240" w:after="0" w:line="480" w:lineRule="auto"/>
        <w:outlineLvl w:val="0"/>
        <w:rPr>
          <w:rFonts w:ascii="Times New Roman" w:eastAsiaTheme="majorEastAsia" w:hAnsi="Times New Roman" w:cstheme="majorBidi"/>
          <w:b/>
          <w:sz w:val="24"/>
          <w:szCs w:val="32"/>
        </w:rPr>
      </w:pPr>
      <w:bookmarkStart w:id="198" w:name="_Toc772347784"/>
      <w:bookmarkStart w:id="199" w:name="_Toc1483193485"/>
      <w:bookmarkStart w:id="200" w:name="_Toc831653673"/>
      <w:bookmarkStart w:id="201" w:name="_Toc1835539053"/>
      <w:bookmarkStart w:id="202" w:name="_Toc1567577236"/>
      <w:bookmarkStart w:id="203" w:name="_Toc640311718"/>
      <w:bookmarkStart w:id="204" w:name="_Toc96595041"/>
      <w:bookmarkStart w:id="205" w:name="_Toc103677430"/>
      <w:r w:rsidRPr="0071751B">
        <w:rPr>
          <w:rFonts w:ascii="Times New Roman" w:eastAsiaTheme="majorEastAsia" w:hAnsi="Times New Roman" w:cstheme="majorBidi"/>
          <w:b/>
          <w:sz w:val="24"/>
          <w:szCs w:val="32"/>
        </w:rPr>
        <w:t>L. POST AWARD REQUIREMENTS</w:t>
      </w:r>
      <w:bookmarkEnd w:id="198"/>
      <w:bookmarkEnd w:id="199"/>
      <w:bookmarkEnd w:id="200"/>
      <w:bookmarkEnd w:id="201"/>
      <w:bookmarkEnd w:id="202"/>
      <w:bookmarkEnd w:id="203"/>
      <w:bookmarkEnd w:id="204"/>
      <w:bookmarkEnd w:id="205"/>
    </w:p>
    <w:p w14:paraId="25131022" w14:textId="77777777" w:rsidR="0071751B" w:rsidRPr="0071751B" w:rsidRDefault="0071751B" w:rsidP="0071751B">
      <w:pPr>
        <w:keepNext/>
        <w:keepLines/>
        <w:spacing w:after="0" w:line="480" w:lineRule="auto"/>
        <w:outlineLvl w:val="1"/>
        <w:rPr>
          <w:rFonts w:ascii="Times New Roman" w:eastAsiaTheme="majorEastAsia" w:hAnsi="Times New Roman" w:cstheme="majorBidi"/>
          <w:color w:val="000000" w:themeColor="text1"/>
          <w:sz w:val="24"/>
          <w:szCs w:val="26"/>
        </w:rPr>
      </w:pPr>
      <w:bookmarkStart w:id="206" w:name="_Toc96595042"/>
      <w:bookmarkStart w:id="207" w:name="_Toc103677431"/>
      <w:r w:rsidRPr="0071751B">
        <w:rPr>
          <w:rFonts w:ascii="Times New Roman" w:eastAsiaTheme="majorEastAsia" w:hAnsi="Times New Roman" w:cstheme="majorBidi"/>
          <w:color w:val="000000" w:themeColor="text1"/>
          <w:sz w:val="24"/>
          <w:szCs w:val="26"/>
        </w:rPr>
        <w:t xml:space="preserve">1. </w:t>
      </w:r>
      <w:r w:rsidRPr="0071751B">
        <w:rPr>
          <w:rFonts w:ascii="Times New Roman" w:eastAsiaTheme="majorEastAsia" w:hAnsi="Times New Roman" w:cstheme="majorBidi"/>
          <w:i/>
          <w:iCs/>
          <w:color w:val="000000" w:themeColor="text1"/>
          <w:sz w:val="24"/>
          <w:szCs w:val="26"/>
        </w:rPr>
        <w:t>Applicability</w:t>
      </w:r>
      <w:r w:rsidRPr="0071751B">
        <w:rPr>
          <w:rFonts w:ascii="Times New Roman" w:eastAsiaTheme="majorEastAsia" w:hAnsi="Times New Roman" w:cstheme="majorBidi"/>
          <w:color w:val="000000" w:themeColor="text1"/>
          <w:sz w:val="24"/>
          <w:szCs w:val="26"/>
        </w:rPr>
        <w:t>.</w:t>
      </w:r>
      <w:bookmarkEnd w:id="206"/>
      <w:bookmarkEnd w:id="207"/>
    </w:p>
    <w:p w14:paraId="675EBAC5"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sz w:val="24"/>
        </w:rPr>
        <w:tab/>
        <w:t xml:space="preserve">Intermediaries receiving grants under this program shall be governed by this Notice, 2 CFR Part 200 or successor regulation, the financial assistance agreement, the approved work plan, and any other conditions which the Agency may impose in making the grant. Whenever this Notice imposes a requirement on loans made from the “MPILP revolving loan fund,” such requirement shall apply to all loans made by an intermediary to an ultimate recipient from the intermediary’s MPILP revolving loan fund for as long as the fund remains operational. This includes revolved funds. Whenever this Notice imposes a requirement on loans made by intermediaries from “Agency MPILP grant funds,” without specific reference to the MPILP revolving loan fund, such requirement shall apply only to loans made by an intermediary using Agency MPILP grant funds and will not apply to loans made from revolved funds. </w:t>
      </w:r>
    </w:p>
    <w:p w14:paraId="38301047" w14:textId="77777777" w:rsidR="0071751B" w:rsidRPr="0071751B" w:rsidRDefault="0071751B" w:rsidP="0071751B">
      <w:pPr>
        <w:keepNext/>
        <w:keepLines/>
        <w:spacing w:after="0" w:line="480" w:lineRule="auto"/>
        <w:outlineLvl w:val="1"/>
        <w:rPr>
          <w:rFonts w:ascii="Times New Roman" w:eastAsia="Calibri" w:hAnsi="Times New Roman" w:cs="Arial"/>
          <w:color w:val="000000" w:themeColor="text1"/>
          <w:sz w:val="24"/>
          <w:szCs w:val="26"/>
        </w:rPr>
      </w:pPr>
      <w:bookmarkStart w:id="208" w:name="_Toc96595043"/>
      <w:bookmarkStart w:id="209" w:name="_Toc103677432"/>
      <w:r w:rsidRPr="0071751B">
        <w:rPr>
          <w:rFonts w:ascii="Times New Roman" w:eastAsiaTheme="majorEastAsia" w:hAnsi="Times New Roman" w:cstheme="majorBidi"/>
          <w:color w:val="000000" w:themeColor="text1"/>
          <w:sz w:val="24"/>
          <w:szCs w:val="26"/>
        </w:rPr>
        <w:t xml:space="preserve">2. </w:t>
      </w:r>
      <w:r w:rsidRPr="0071751B">
        <w:rPr>
          <w:rFonts w:ascii="Times New Roman" w:eastAsiaTheme="majorEastAsia" w:hAnsi="Times New Roman" w:cstheme="majorBidi"/>
          <w:i/>
          <w:iCs/>
          <w:color w:val="000000" w:themeColor="text1"/>
          <w:sz w:val="24"/>
          <w:szCs w:val="26"/>
        </w:rPr>
        <w:t>Grant Disbursement</w:t>
      </w:r>
      <w:r w:rsidRPr="0071751B">
        <w:rPr>
          <w:rFonts w:ascii="Times New Roman" w:eastAsia="Calibri" w:hAnsi="Times New Roman" w:cs="Arial"/>
          <w:color w:val="000000" w:themeColor="text1"/>
          <w:sz w:val="24"/>
          <w:szCs w:val="26"/>
        </w:rPr>
        <w:t>.</w:t>
      </w:r>
      <w:bookmarkEnd w:id="208"/>
      <w:bookmarkEnd w:id="209"/>
    </w:p>
    <w:p w14:paraId="26ED3F2C" w14:textId="77777777" w:rsidR="0071751B" w:rsidRPr="0071751B" w:rsidRDefault="0071751B" w:rsidP="0071751B">
      <w:pPr>
        <w:spacing w:after="0" w:line="480" w:lineRule="auto"/>
        <w:rPr>
          <w:rFonts w:ascii="Times New Roman" w:eastAsia="Calibri" w:hAnsi="Times New Roman" w:cs="Arial"/>
          <w:sz w:val="24"/>
        </w:rPr>
      </w:pPr>
      <w:r w:rsidRPr="0071751B">
        <w:rPr>
          <w:rFonts w:ascii="Times New Roman" w:eastAsia="Calibri" w:hAnsi="Times New Roman" w:cs="Arial"/>
          <w:sz w:val="24"/>
        </w:rPr>
        <w:tab/>
        <w:t xml:space="preserve">For an </w:t>
      </w:r>
      <w:r w:rsidRPr="0071751B">
        <w:rPr>
          <w:rFonts w:ascii="Times New Roman" w:eastAsia="Times New Roman" w:hAnsi="Times New Roman" w:cs="Times New Roman"/>
          <w:sz w:val="24"/>
        </w:rPr>
        <w:t>Agency</w:t>
      </w:r>
      <w:r w:rsidRPr="0071751B">
        <w:rPr>
          <w:rFonts w:ascii="Times New Roman" w:eastAsia="Calibri" w:hAnsi="Times New Roman" w:cs="Arial"/>
          <w:sz w:val="24"/>
        </w:rPr>
        <w:t xml:space="preserve"> MPILP grant, the agency will disburse grant funds to the intermediary in accordance with 2 CFR Part 200 or successor regulation, as applicable, its Financial Assistance Agreement, and the terms and provisions of this Notice. Any funds disbursed in advance will be supported by financial need substantiated in writing by the intermediary. Form SF-270 must be completed by the intermediary and submitted to the Agency no more often than monthly to request an advance of funds. Specifically, the agency will disburse the grant funds in advance if the following requirements are met:</w:t>
      </w:r>
    </w:p>
    <w:p w14:paraId="769D4A7B" w14:textId="77777777" w:rsidR="0071751B" w:rsidRPr="0071751B" w:rsidRDefault="0071751B" w:rsidP="0071751B">
      <w:pPr>
        <w:spacing w:after="0" w:line="480" w:lineRule="auto"/>
        <w:rPr>
          <w:rFonts w:ascii="Times New Roman" w:eastAsia="Calibri" w:hAnsi="Times New Roman" w:cs="Arial"/>
          <w:sz w:val="24"/>
        </w:rPr>
      </w:pPr>
      <w:r w:rsidRPr="0071751B">
        <w:rPr>
          <w:rFonts w:ascii="Times New Roman" w:hAnsi="Times New Roman"/>
          <w:sz w:val="24"/>
        </w:rPr>
        <w:tab/>
      </w:r>
      <w:r w:rsidRPr="0071751B">
        <w:rPr>
          <w:rFonts w:ascii="Times New Roman" w:eastAsia="Calibri" w:hAnsi="Times New Roman" w:cs="Arial"/>
          <w:sz w:val="24"/>
        </w:rPr>
        <w:t xml:space="preserve">(a) The intermediary has established written procedures that will minimize the time elapsing between the transfer of funds from the agency and their disbursement to ultimate </w:t>
      </w:r>
      <w:proofErr w:type="gramStart"/>
      <w:r w:rsidRPr="0071751B">
        <w:rPr>
          <w:rFonts w:ascii="Times New Roman" w:eastAsia="Calibri" w:hAnsi="Times New Roman" w:cs="Arial"/>
          <w:sz w:val="24"/>
        </w:rPr>
        <w:t>recipients;</w:t>
      </w:r>
      <w:proofErr w:type="gramEnd"/>
    </w:p>
    <w:p w14:paraId="0B3F462D" w14:textId="77777777" w:rsidR="0071751B" w:rsidRPr="0071751B" w:rsidRDefault="0071751B" w:rsidP="0071751B">
      <w:pPr>
        <w:spacing w:after="0" w:line="480" w:lineRule="auto"/>
        <w:rPr>
          <w:rFonts w:ascii="Times New Roman" w:eastAsia="Calibri" w:hAnsi="Times New Roman" w:cs="Arial"/>
          <w:sz w:val="24"/>
        </w:rPr>
      </w:pPr>
      <w:r w:rsidRPr="0071751B">
        <w:rPr>
          <w:rFonts w:ascii="Times New Roman" w:hAnsi="Times New Roman"/>
          <w:sz w:val="24"/>
        </w:rPr>
        <w:tab/>
      </w:r>
      <w:r w:rsidRPr="0071751B">
        <w:rPr>
          <w:rFonts w:ascii="Times New Roman" w:eastAsia="Calibri" w:hAnsi="Times New Roman" w:cs="Arial"/>
          <w:sz w:val="24"/>
        </w:rPr>
        <w:t xml:space="preserve">(b) The management system of the intermediary meets the requirements of 2 CFR Part 200 or successor regulation, as </w:t>
      </w:r>
      <w:proofErr w:type="gramStart"/>
      <w:r w:rsidRPr="0071751B">
        <w:rPr>
          <w:rFonts w:ascii="Times New Roman" w:eastAsia="Calibri" w:hAnsi="Times New Roman" w:cs="Arial"/>
          <w:sz w:val="24"/>
        </w:rPr>
        <w:t>applicable;</w:t>
      </w:r>
      <w:proofErr w:type="gramEnd"/>
    </w:p>
    <w:p w14:paraId="1573D8A2" w14:textId="77777777" w:rsidR="0071751B" w:rsidRPr="0071751B" w:rsidRDefault="0071751B" w:rsidP="0071751B">
      <w:pPr>
        <w:spacing w:after="0" w:line="480" w:lineRule="auto"/>
        <w:rPr>
          <w:rFonts w:ascii="Times New Roman" w:eastAsia="Calibri" w:hAnsi="Times New Roman" w:cs="Arial"/>
          <w:sz w:val="24"/>
        </w:rPr>
      </w:pPr>
      <w:r w:rsidRPr="0071751B">
        <w:rPr>
          <w:rFonts w:ascii="Times New Roman" w:hAnsi="Times New Roman"/>
          <w:sz w:val="24"/>
        </w:rPr>
        <w:tab/>
      </w:r>
      <w:r w:rsidRPr="0071751B">
        <w:rPr>
          <w:rFonts w:ascii="Times New Roman" w:eastAsia="Calibri" w:hAnsi="Times New Roman" w:cs="Arial"/>
          <w:sz w:val="24"/>
        </w:rPr>
        <w:t xml:space="preserve">(c) All necessary supplemental funds for the project have been obligated or committed to the MPILP revolving loan fund; and </w:t>
      </w:r>
    </w:p>
    <w:p w14:paraId="184A7FBE" w14:textId="77777777" w:rsidR="0071751B" w:rsidRPr="0071751B" w:rsidRDefault="0071751B" w:rsidP="0071751B">
      <w:pPr>
        <w:spacing w:after="0" w:line="480" w:lineRule="auto"/>
        <w:rPr>
          <w:rFonts w:ascii="Times New Roman" w:eastAsia="Calibri" w:hAnsi="Times New Roman" w:cs="Arial"/>
          <w:sz w:val="24"/>
        </w:rPr>
      </w:pPr>
      <w:r w:rsidRPr="0071751B">
        <w:rPr>
          <w:rFonts w:ascii="Times New Roman" w:hAnsi="Times New Roman"/>
          <w:sz w:val="24"/>
        </w:rPr>
        <w:tab/>
      </w:r>
      <w:r w:rsidRPr="0071751B">
        <w:rPr>
          <w:rFonts w:ascii="Times New Roman" w:eastAsia="Calibri" w:hAnsi="Times New Roman" w:cs="Arial"/>
          <w:sz w:val="24"/>
        </w:rPr>
        <w:t xml:space="preserve">(d) The requests for cash advances made by the intermediary are limited to the minimum amounts needed and timed to be in accordance with the actual immediate cash needs of the ultimate recipient to carry out the project. </w:t>
      </w:r>
    </w:p>
    <w:p w14:paraId="7D135B09" w14:textId="77777777" w:rsidR="0071751B" w:rsidRPr="0071751B" w:rsidRDefault="0071751B" w:rsidP="0071751B">
      <w:pPr>
        <w:spacing w:after="0" w:line="480" w:lineRule="auto"/>
        <w:rPr>
          <w:rFonts w:ascii="Times New Roman" w:eastAsia="Calibri" w:hAnsi="Times New Roman" w:cs="Arial"/>
          <w:sz w:val="24"/>
        </w:rPr>
      </w:pPr>
      <w:r w:rsidRPr="0071751B">
        <w:rPr>
          <w:rFonts w:ascii="Times New Roman" w:eastAsia="Calibri" w:hAnsi="Times New Roman" w:cs="Arial"/>
          <w:sz w:val="24"/>
        </w:rPr>
        <w:tab/>
        <w:t>(e) Before the initial lending of Agency MPILP grant funds to an ultimate recipient, the Intermediary must obtain written Agency approval of all forms to be used for relending purposes, including application forms, loan agreements, promissory notes, and security instruments. If the intermediary plans to sell participations in its loans made to ultimate recipients, the loan participation agreement and any planned interest rate spread, or associated fees must be submitted to the Agency for review and written concurrence.</w:t>
      </w:r>
    </w:p>
    <w:p w14:paraId="6A985F41" w14:textId="77777777" w:rsidR="0071751B" w:rsidRPr="0071751B" w:rsidRDefault="0071751B" w:rsidP="0071751B">
      <w:pPr>
        <w:spacing w:after="0" w:line="480" w:lineRule="auto"/>
        <w:rPr>
          <w:rFonts w:ascii="Times New Roman" w:eastAsia="Calibri" w:hAnsi="Times New Roman" w:cs="Arial"/>
          <w:sz w:val="24"/>
        </w:rPr>
      </w:pPr>
      <w:r w:rsidRPr="0071751B">
        <w:rPr>
          <w:rFonts w:ascii="Times New Roman" w:eastAsia="Calibri" w:hAnsi="Times New Roman" w:cs="Arial"/>
          <w:sz w:val="24"/>
        </w:rPr>
        <w:tab/>
        <w:t>(f) At grant closing the intermediary must agree to sign a Notice of Federal Interest with the Agency.</w:t>
      </w:r>
    </w:p>
    <w:p w14:paraId="728B2B88" w14:textId="77777777" w:rsidR="0071751B" w:rsidRPr="0071751B" w:rsidRDefault="0071751B" w:rsidP="0071751B">
      <w:pPr>
        <w:keepNext/>
        <w:keepLines/>
        <w:spacing w:after="0" w:line="480" w:lineRule="auto"/>
        <w:outlineLvl w:val="1"/>
        <w:rPr>
          <w:rFonts w:ascii="Times New Roman" w:eastAsiaTheme="majorEastAsia" w:hAnsi="Times New Roman" w:cstheme="majorBidi"/>
          <w:color w:val="000000" w:themeColor="text1"/>
          <w:sz w:val="24"/>
          <w:szCs w:val="26"/>
        </w:rPr>
      </w:pPr>
      <w:bookmarkStart w:id="210" w:name="_Toc96595044"/>
      <w:bookmarkStart w:id="211" w:name="_Toc103677433"/>
      <w:r w:rsidRPr="0071751B">
        <w:rPr>
          <w:rFonts w:ascii="Times New Roman" w:eastAsiaTheme="majorEastAsia" w:hAnsi="Times New Roman" w:cstheme="majorBidi"/>
          <w:color w:val="000000" w:themeColor="text1"/>
          <w:sz w:val="24"/>
          <w:szCs w:val="26"/>
        </w:rPr>
        <w:t xml:space="preserve">3. </w:t>
      </w:r>
      <w:r w:rsidRPr="0071751B">
        <w:rPr>
          <w:rFonts w:ascii="Times New Roman" w:eastAsiaTheme="majorEastAsia" w:hAnsi="Times New Roman" w:cstheme="majorBidi"/>
          <w:i/>
          <w:iCs/>
          <w:color w:val="000000" w:themeColor="text1"/>
          <w:sz w:val="24"/>
          <w:szCs w:val="26"/>
        </w:rPr>
        <w:t>Maintenance of MPILP Revolving Loan Fund</w:t>
      </w:r>
      <w:r w:rsidRPr="0071751B">
        <w:rPr>
          <w:rFonts w:ascii="Times New Roman" w:eastAsiaTheme="majorEastAsia" w:hAnsi="Times New Roman" w:cstheme="majorBidi"/>
          <w:color w:val="000000" w:themeColor="text1"/>
          <w:sz w:val="24"/>
          <w:szCs w:val="26"/>
        </w:rPr>
        <w:t>.</w:t>
      </w:r>
      <w:bookmarkEnd w:id="210"/>
      <w:bookmarkEnd w:id="211"/>
      <w:r w:rsidRPr="0071751B">
        <w:rPr>
          <w:rFonts w:ascii="Times New Roman" w:eastAsiaTheme="majorEastAsia" w:hAnsi="Times New Roman" w:cstheme="majorBidi"/>
          <w:color w:val="000000" w:themeColor="text1"/>
          <w:sz w:val="24"/>
          <w:szCs w:val="26"/>
        </w:rPr>
        <w:t xml:space="preserve"> </w:t>
      </w:r>
    </w:p>
    <w:p w14:paraId="60120853"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sz w:val="24"/>
        </w:rPr>
        <w:tab/>
        <w:t xml:space="preserve">The intermediary must maintain the MPILP grant in compliance with the financial assistance agreement and 2 CFR </w:t>
      </w:r>
      <w:r w:rsidRPr="0071751B">
        <w:rPr>
          <w:rFonts w:ascii="Times New Roman" w:eastAsia="Times New Roman" w:hAnsi="Times New Roman" w:cs="Times New Roman"/>
          <w:sz w:val="24"/>
        </w:rPr>
        <w:t xml:space="preserve">Part </w:t>
      </w:r>
      <w:r w:rsidRPr="0071751B">
        <w:rPr>
          <w:rFonts w:ascii="Times New Roman" w:hAnsi="Times New Roman"/>
          <w:sz w:val="24"/>
        </w:rPr>
        <w:t xml:space="preserve">200 or successor regulation, its Agency Financial Assistance Agreement, and the terms and provisions of this Notice. All Agency MPILP grant funds received by an intermediary must be deposited in an MPILP revolving loan fund. The MPILP revolving loan fund can only be used for receiving advances from the Agency, disbursing ultimate recipient loans, and collecting ultimate recipient loan repayments. This includes transferred MPILP revolving loan funds from another intermediary as a result of a transfer and assumption. Interest earned, cash obtained from fees assessed from activities of the MPILP revolving loan fund, etc. must remain part of the MPILP revolving loan fund though these monies may be used to pay administrative expenses as provided below. All Agency MPILP loan activity must be managed through the MPILP revolving loan fund. The intermediary may transfer additional assets into the MPILP revolving loan fund to cover any shortage at any time. Intermediaries may use an operating account, general fund, or Automated Clearing House (ACH) account to initially collect payments from ultimate recipients, </w:t>
      </w:r>
      <w:proofErr w:type="gramStart"/>
      <w:r w:rsidRPr="0071751B">
        <w:rPr>
          <w:rFonts w:ascii="Times New Roman" w:hAnsi="Times New Roman"/>
          <w:sz w:val="24"/>
        </w:rPr>
        <w:t>as long as</w:t>
      </w:r>
      <w:proofErr w:type="gramEnd"/>
      <w:r w:rsidRPr="0071751B">
        <w:rPr>
          <w:rFonts w:ascii="Times New Roman" w:hAnsi="Times New Roman"/>
          <w:sz w:val="24"/>
        </w:rPr>
        <w:t xml:space="preserve"> those payments are transferred to the MPILP revolving loan fund within 10 working days of receipt or by the end of the Federal fiscal quarter, whichever occurs first. All moneys deposited to the MPILP revolving loan fund bank account or accounts must be money of the MPILP revolving loan fund, and such accounts must be properly secured in accordance with 7 </w:t>
      </w:r>
      <w:proofErr w:type="gramStart"/>
      <w:r w:rsidRPr="0071751B">
        <w:rPr>
          <w:rFonts w:ascii="Times New Roman" w:hAnsi="Times New Roman"/>
          <w:sz w:val="24"/>
        </w:rPr>
        <w:t>CFR  4274.330</w:t>
      </w:r>
      <w:proofErr w:type="gramEnd"/>
      <w:r w:rsidRPr="0071751B">
        <w:rPr>
          <w:rFonts w:ascii="Times New Roman" w:hAnsi="Times New Roman"/>
          <w:sz w:val="24"/>
        </w:rPr>
        <w:t xml:space="preserve">(e). The receivables created by making loans to ultimate recipients, the intermediary’s security interest in collateral pledged by ultimate recipients, collections on the receivables, interest, fees, and any other income or assets derived from the operation of the MPILP revolving loan fund are a part of the MPILP revolving loan fund. </w:t>
      </w:r>
    </w:p>
    <w:p w14:paraId="2ED6452D"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sz w:val="24"/>
        </w:rPr>
        <w:tab/>
        <w:t xml:space="preserve">(a) The intermediary can use the portion of the MPILP revolving loan fund that consists of Agency MPILP grant funds only for making loans in accordance with this notice. The intermediary may use the portion of the MPILP revolving loan fund that consists of revolved funds for debt service reserve and reasonable administrative costs, in accordance with this section, or for making additional ultimate recipient loans, provided, however, that the intermediary cannot use proceeds received from the collection of principal repayment by an ultimate recipient for administrative expenses. The amount removed by the intermediary from the MPILP revolving loan fund for administrative costs in any year must be reasonable, must not exceed the actual cost of operating the MPILP revolving loan fund, including loan servicing, and providing technical assistance, and must not exceed the amount approved by the Agency in the intermediary’s annual budget. The administrative expenses that the intermediary charges to the MPILP fund may never exceed the actual income earned on an annual basis. An intermediary can contract personnel for hire per 7 CFR § 4274.340(a)(1)(ii); but the intermediary may not routinely contract loan underwriting, management, or day-to-day operations. Essential activities of the MPILP revolving loan funds must be conducted in-house. </w:t>
      </w:r>
    </w:p>
    <w:p w14:paraId="6D288DD6"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sz w:val="24"/>
        </w:rPr>
        <w:tab/>
        <w:t xml:space="preserve">(b) The intermediary must make any cash in the MPILP revolving loan fund that is not needed for approved administrative costs available for additional loans to ultimate recipients. If the Agency determines that the intermediary has substantial amounts of Agency MPILP grant funds available for lending that is not being regularly loaned out to ultimate recipients, the Agency may require, at its discretion, that those funds be returned to the Agency in accordance with paragraph (3)(e) of this section. </w:t>
      </w:r>
    </w:p>
    <w:p w14:paraId="47D63750"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sz w:val="24"/>
        </w:rPr>
        <w:tab/>
        <w:t>(c) The intermediary must deposit all reserves and other cash of the MPILP revolving loan fund not immediately needed for loans to ultimate recipients or other authorized uses in accounts in depository financial institutions. Such accounts must be fully covered by Federal deposit insurance or fully collateralized with other securities in accordance with normal banking practices and all applicable State laws. The account must be interest-bearing if feasible and any interest earned thereon remains a part of the MPILP revolving loan fund. The intermediary cannot use funds for any certificates of deposit over a 30-day duration or for investments in securities. All instruments associated with the revolving loan fund must be liquid and not impose fees associated with the withdrawal or movement of cash.</w:t>
      </w:r>
    </w:p>
    <w:p w14:paraId="0014D98C"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sz w:val="24"/>
        </w:rPr>
        <w:tab/>
        <w:t xml:space="preserve">(d) The intermediary may deposit its full equity contribution for the entire Agency MPILP grant before the initial advance of Agency MPILP grant funds or it may deposit its equity contribution on a pro rata basis </w:t>
      </w:r>
      <w:proofErr w:type="gramStart"/>
      <w:r w:rsidRPr="0071751B">
        <w:rPr>
          <w:rFonts w:ascii="Times New Roman" w:hAnsi="Times New Roman"/>
          <w:sz w:val="24"/>
        </w:rPr>
        <w:t>with  each</w:t>
      </w:r>
      <w:proofErr w:type="gramEnd"/>
      <w:r w:rsidRPr="0071751B">
        <w:rPr>
          <w:rFonts w:ascii="Times New Roman" w:hAnsi="Times New Roman"/>
          <w:sz w:val="24"/>
        </w:rPr>
        <w:t xml:space="preserve"> loan advance made by the Agency. </w:t>
      </w:r>
    </w:p>
    <w:p w14:paraId="3AEA8F66"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sz w:val="24"/>
        </w:rPr>
        <w:tab/>
        <w:t>(e) MPILP revolving loan fund funds are intended to provide an ongoing source of fundings to enhance capacity for meat and poultry processing. Any Agency MPILP grant funds that are not drawn down or obligated within the three years of the grant award date will be returned to the Agency unless the Agency concurs with an intermediary’s request for an extension. Any extension approval would be based on evidence satisfactory to the Agency that every effort is being made by the intermediary to utilize the MPILP revolving loan fund funding for loans to ultimate recipients in conformance with program objectives. Intermediaries may request and receive up to two extensions totaling at most two years.</w:t>
      </w:r>
    </w:p>
    <w:p w14:paraId="538C1718" w14:textId="77777777" w:rsidR="0071751B" w:rsidRPr="0071751B" w:rsidRDefault="0071751B" w:rsidP="0071751B">
      <w:pPr>
        <w:spacing w:after="0" w:line="480" w:lineRule="auto"/>
        <w:rPr>
          <w:rFonts w:ascii="Times New Roman" w:hAnsi="Times New Roman"/>
          <w:sz w:val="24"/>
        </w:rPr>
      </w:pPr>
      <w:bookmarkStart w:id="212" w:name="_Toc96595045"/>
      <w:bookmarkStart w:id="213" w:name="_Toc103677434"/>
      <w:r w:rsidRPr="0071751B">
        <w:rPr>
          <w:rFonts w:ascii="Times New Roman" w:eastAsiaTheme="majorEastAsia" w:hAnsi="Times New Roman" w:cstheme="majorBidi"/>
          <w:color w:val="000000" w:themeColor="text1"/>
          <w:sz w:val="24"/>
          <w:szCs w:val="26"/>
        </w:rPr>
        <w:t xml:space="preserve">4. </w:t>
      </w:r>
      <w:r w:rsidRPr="0071751B">
        <w:rPr>
          <w:rFonts w:ascii="Times New Roman" w:eastAsiaTheme="majorEastAsia" w:hAnsi="Times New Roman" w:cstheme="majorBidi"/>
          <w:i/>
          <w:iCs/>
          <w:color w:val="000000" w:themeColor="text1"/>
          <w:sz w:val="24"/>
          <w:szCs w:val="26"/>
        </w:rPr>
        <w:t>Agency oversight</w:t>
      </w:r>
      <w:bookmarkEnd w:id="212"/>
      <w:bookmarkEnd w:id="213"/>
      <w:r w:rsidRPr="0071751B">
        <w:rPr>
          <w:rFonts w:ascii="Times New Roman" w:hAnsi="Times New Roman"/>
          <w:sz w:val="24"/>
        </w:rPr>
        <w:t xml:space="preserve">. </w:t>
      </w:r>
    </w:p>
    <w:p w14:paraId="405ECF6E" w14:textId="77777777" w:rsidR="0071751B" w:rsidRPr="0071751B" w:rsidRDefault="0071751B" w:rsidP="0071751B">
      <w:pPr>
        <w:spacing w:after="0" w:line="480" w:lineRule="auto"/>
        <w:ind w:firstLine="720"/>
        <w:rPr>
          <w:rFonts w:ascii="Times New Roman" w:hAnsi="Times New Roman"/>
          <w:sz w:val="24"/>
        </w:rPr>
      </w:pPr>
      <w:r w:rsidRPr="0071751B">
        <w:rPr>
          <w:rFonts w:ascii="Times New Roman" w:hAnsi="Times New Roman"/>
          <w:sz w:val="24"/>
        </w:rPr>
        <w:t xml:space="preserve">(a) The Agency will monitor each intermediary based on progress reports submitted by the intermediary, audit findings, disbursement transactions, visitations, and other contact with the intermediary as necessary.  </w:t>
      </w:r>
    </w:p>
    <w:p w14:paraId="10489564" w14:textId="77777777" w:rsidR="0071751B" w:rsidRPr="0071751B" w:rsidRDefault="0071751B" w:rsidP="0071751B">
      <w:pPr>
        <w:spacing w:after="0" w:line="480" w:lineRule="auto"/>
        <w:ind w:firstLine="720"/>
        <w:rPr>
          <w:rFonts w:ascii="Times New Roman" w:hAnsi="Times New Roman"/>
          <w:sz w:val="24"/>
        </w:rPr>
      </w:pPr>
      <w:r w:rsidRPr="0071751B">
        <w:rPr>
          <w:rFonts w:ascii="Times New Roman" w:hAnsi="Times New Roman"/>
          <w:sz w:val="24"/>
        </w:rPr>
        <w:t xml:space="preserve">(b) In the event the intermediary’s financial condition deteriorates or the intermediary </w:t>
      </w:r>
      <w:proofErr w:type="gramStart"/>
      <w:r w:rsidRPr="0071751B">
        <w:rPr>
          <w:rFonts w:ascii="Times New Roman" w:hAnsi="Times New Roman"/>
          <w:sz w:val="24"/>
        </w:rPr>
        <w:t>takes action</w:t>
      </w:r>
      <w:proofErr w:type="gramEnd"/>
      <w:r w:rsidRPr="0071751B">
        <w:rPr>
          <w:rFonts w:ascii="Times New Roman" w:hAnsi="Times New Roman"/>
          <w:sz w:val="24"/>
        </w:rPr>
        <w:t xml:space="preserve"> detrimental to prudent fund operation or fails to take action required of a prudent lender, execute any additional documents, and undertake any reasonable acts the Agency may request, to protect the agency’s interest or to perfect a security interest in any assets, including physical delivery of assets and specific assignments.  Agency MPILP Grant Funds not disbursed to the intermediary by the end of the 36th month of the MPILP grant by the Agency will be deobligated and not be available for disbursement to the intermediary.</w:t>
      </w:r>
    </w:p>
    <w:p w14:paraId="4B97DC6B" w14:textId="77777777" w:rsidR="0071751B" w:rsidRPr="0071751B" w:rsidRDefault="0071751B" w:rsidP="0071751B">
      <w:pPr>
        <w:spacing w:after="0" w:line="480" w:lineRule="auto"/>
        <w:rPr>
          <w:rFonts w:ascii="Times New Roman" w:eastAsia="Calibri" w:hAnsi="Times New Roman" w:cs="Arial"/>
          <w:sz w:val="24"/>
        </w:rPr>
      </w:pPr>
      <w:bookmarkStart w:id="214" w:name="_Toc96595046"/>
      <w:bookmarkStart w:id="215" w:name="_Toc103677435"/>
      <w:r w:rsidRPr="0071751B">
        <w:rPr>
          <w:rFonts w:ascii="Times New Roman" w:eastAsiaTheme="majorEastAsia" w:hAnsi="Times New Roman" w:cstheme="majorBidi"/>
          <w:color w:val="000000" w:themeColor="text1"/>
          <w:sz w:val="24"/>
          <w:szCs w:val="26"/>
        </w:rPr>
        <w:t xml:space="preserve">5. </w:t>
      </w:r>
      <w:r w:rsidRPr="0071751B">
        <w:rPr>
          <w:rFonts w:ascii="Times New Roman" w:eastAsiaTheme="majorEastAsia" w:hAnsi="Times New Roman" w:cstheme="majorBidi"/>
          <w:i/>
          <w:iCs/>
          <w:color w:val="000000" w:themeColor="text1"/>
          <w:sz w:val="24"/>
          <w:szCs w:val="26"/>
        </w:rPr>
        <w:t>Notification</w:t>
      </w:r>
      <w:bookmarkEnd w:id="214"/>
      <w:bookmarkEnd w:id="215"/>
      <w:r w:rsidRPr="0071751B">
        <w:rPr>
          <w:rFonts w:ascii="Times New Roman" w:eastAsia="Calibri" w:hAnsi="Times New Roman" w:cs="Arial"/>
          <w:i/>
          <w:iCs/>
          <w:sz w:val="24"/>
        </w:rPr>
        <w:t>.</w:t>
      </w:r>
      <w:r w:rsidRPr="0071751B">
        <w:rPr>
          <w:rFonts w:ascii="Times New Roman" w:eastAsia="Calibri" w:hAnsi="Times New Roman" w:cs="Arial"/>
          <w:sz w:val="24"/>
        </w:rPr>
        <w:t xml:space="preserve">  </w:t>
      </w:r>
    </w:p>
    <w:p w14:paraId="1BEFCC77" w14:textId="77777777" w:rsidR="0071751B" w:rsidRPr="0071751B" w:rsidRDefault="0071751B" w:rsidP="0071751B">
      <w:pPr>
        <w:spacing w:after="0" w:line="480" w:lineRule="auto"/>
        <w:ind w:firstLine="720"/>
        <w:rPr>
          <w:rFonts w:ascii="Times New Roman" w:eastAsia="Calibri" w:hAnsi="Times New Roman" w:cs="Arial"/>
          <w:sz w:val="24"/>
        </w:rPr>
      </w:pPr>
      <w:r w:rsidRPr="0071751B">
        <w:rPr>
          <w:rFonts w:ascii="Times New Roman" w:eastAsia="Calibri" w:hAnsi="Times New Roman" w:cs="Arial"/>
          <w:sz w:val="24"/>
        </w:rPr>
        <w:t>(a) The intermediary must notify the Agency and obtain prior written approval from the Agency before making any significant changes in forms, security policy, or the work plan. The servicing officer may approve changes in forms, security policy, the MPILP revolving loan fund plan, or work plans at any time upon a written request from the intermediary and determination by the Agency that the change will not violate any requirement of this Notice or other Agency requirements. The intermediary must comply with the work plan approved by the Agency so long as any portion of the intermediary’s MPILP grant is outstanding.</w:t>
      </w:r>
    </w:p>
    <w:p w14:paraId="5983B1AB" w14:textId="77777777" w:rsidR="0071751B" w:rsidRPr="0071751B" w:rsidRDefault="0071751B" w:rsidP="0071751B">
      <w:pPr>
        <w:spacing w:after="0" w:line="480" w:lineRule="auto"/>
        <w:ind w:firstLine="720"/>
        <w:rPr>
          <w:rFonts w:ascii="Times New Roman" w:eastAsia="Calibri" w:hAnsi="Times New Roman" w:cs="Arial"/>
          <w:sz w:val="24"/>
        </w:rPr>
      </w:pPr>
      <w:r w:rsidRPr="0071751B">
        <w:rPr>
          <w:rFonts w:ascii="Times New Roman" w:eastAsia="Calibri" w:hAnsi="Times New Roman" w:cs="Arial"/>
          <w:sz w:val="24"/>
        </w:rPr>
        <w:t xml:space="preserve">(b) The intermediary must notify the Agency within 30 days if it learns of a potential or planned sale of a meat or poultry processor entity or facility financed by a loan from the Agency MPILP grant funds. </w:t>
      </w:r>
    </w:p>
    <w:p w14:paraId="2C43CF0E" w14:textId="77777777" w:rsidR="0071751B" w:rsidRPr="0071751B" w:rsidRDefault="0071751B" w:rsidP="0071751B">
      <w:pPr>
        <w:keepNext/>
        <w:keepLines/>
        <w:spacing w:after="0" w:line="480" w:lineRule="auto"/>
        <w:outlineLvl w:val="1"/>
        <w:rPr>
          <w:rFonts w:ascii="Times New Roman" w:eastAsia="Calibri" w:hAnsi="Times New Roman" w:cs="Arial"/>
          <w:color w:val="000000" w:themeColor="text1"/>
          <w:sz w:val="24"/>
          <w:szCs w:val="24"/>
        </w:rPr>
      </w:pPr>
      <w:bookmarkStart w:id="216" w:name="_Toc96595047"/>
      <w:bookmarkStart w:id="217" w:name="_Toc103677436"/>
      <w:r w:rsidRPr="0071751B">
        <w:rPr>
          <w:rFonts w:ascii="Times New Roman" w:eastAsiaTheme="majorEastAsia" w:hAnsi="Times New Roman" w:cstheme="majorBidi"/>
          <w:color w:val="000000" w:themeColor="text1"/>
          <w:sz w:val="24"/>
          <w:szCs w:val="26"/>
        </w:rPr>
        <w:t xml:space="preserve">6. </w:t>
      </w:r>
      <w:r w:rsidRPr="0071751B">
        <w:rPr>
          <w:rFonts w:ascii="Times New Roman" w:eastAsiaTheme="majorEastAsia" w:hAnsi="Times New Roman" w:cstheme="majorBidi"/>
          <w:i/>
          <w:iCs/>
          <w:color w:val="000000" w:themeColor="text1"/>
          <w:sz w:val="24"/>
          <w:szCs w:val="26"/>
        </w:rPr>
        <w:t>Transfer and Assumption</w:t>
      </w:r>
      <w:r w:rsidRPr="0071751B">
        <w:rPr>
          <w:rFonts w:ascii="Times New Roman" w:eastAsia="Calibri" w:hAnsi="Times New Roman" w:cs="Arial"/>
          <w:color w:val="000000" w:themeColor="text1"/>
          <w:sz w:val="24"/>
          <w:szCs w:val="24"/>
        </w:rPr>
        <w:t>.</w:t>
      </w:r>
      <w:bookmarkEnd w:id="216"/>
      <w:bookmarkEnd w:id="217"/>
    </w:p>
    <w:p w14:paraId="406B0F12" w14:textId="77777777" w:rsidR="0071751B" w:rsidRPr="0071751B" w:rsidRDefault="0071751B" w:rsidP="0071751B">
      <w:pPr>
        <w:spacing w:after="0" w:line="480" w:lineRule="auto"/>
        <w:rPr>
          <w:rFonts w:ascii="Times New Roman" w:hAnsi="Times New Roman" w:cs="Times New Roman"/>
          <w:sz w:val="24"/>
          <w:szCs w:val="24"/>
        </w:rPr>
      </w:pPr>
      <w:r w:rsidRPr="0071751B">
        <w:rPr>
          <w:rFonts w:ascii="Times New Roman" w:eastAsia="Calibri" w:hAnsi="Times New Roman" w:cs="Arial"/>
          <w:sz w:val="24"/>
          <w:szCs w:val="24"/>
        </w:rPr>
        <w:tab/>
      </w:r>
      <w:r w:rsidRPr="0071751B">
        <w:rPr>
          <w:rFonts w:ascii="Times New Roman" w:eastAsia="Segoe UI" w:hAnsi="Times New Roman" w:cs="Times New Roman"/>
          <w:color w:val="333333"/>
          <w:sz w:val="24"/>
          <w:szCs w:val="24"/>
        </w:rPr>
        <w:t>An obligation of funds established for an intermediary may be transferred by the Agency to a different (substituted) intermediary provided:</w:t>
      </w:r>
    </w:p>
    <w:p w14:paraId="662E0E36" w14:textId="77777777" w:rsidR="0071751B" w:rsidRPr="0071751B" w:rsidRDefault="0071751B" w:rsidP="0071751B">
      <w:pPr>
        <w:spacing w:after="0" w:line="480" w:lineRule="auto"/>
        <w:rPr>
          <w:rFonts w:ascii="Times New Roman" w:hAnsi="Times New Roman" w:cs="Times New Roman"/>
          <w:sz w:val="24"/>
          <w:szCs w:val="24"/>
        </w:rPr>
      </w:pPr>
      <w:r w:rsidRPr="0071751B">
        <w:rPr>
          <w:rFonts w:ascii="Times New Roman" w:hAnsi="Times New Roman" w:cs="Times New Roman"/>
          <w:sz w:val="24"/>
          <w:szCs w:val="24"/>
        </w:rPr>
        <w:tab/>
      </w:r>
      <w:r w:rsidRPr="0071751B">
        <w:rPr>
          <w:rFonts w:ascii="Times New Roman" w:eastAsia="Segoe UI" w:hAnsi="Times New Roman" w:cs="Times New Roman"/>
          <w:color w:val="333333"/>
          <w:sz w:val="24"/>
          <w:szCs w:val="24"/>
        </w:rPr>
        <w:t xml:space="preserve">(a) The substituted intermediary is eligible to receive the assistance approved for the original </w:t>
      </w:r>
      <w:proofErr w:type="gramStart"/>
      <w:r w:rsidRPr="0071751B">
        <w:rPr>
          <w:rFonts w:ascii="Times New Roman" w:eastAsia="Segoe UI" w:hAnsi="Times New Roman" w:cs="Times New Roman"/>
          <w:color w:val="333333"/>
          <w:sz w:val="24"/>
          <w:szCs w:val="24"/>
        </w:rPr>
        <w:t>intermediary;</w:t>
      </w:r>
      <w:proofErr w:type="gramEnd"/>
    </w:p>
    <w:p w14:paraId="0FE4244F" w14:textId="77777777" w:rsidR="0071751B" w:rsidRPr="0071751B" w:rsidRDefault="0071751B" w:rsidP="0071751B">
      <w:pPr>
        <w:spacing w:after="0" w:line="480" w:lineRule="auto"/>
        <w:rPr>
          <w:rFonts w:ascii="Times New Roman" w:hAnsi="Times New Roman" w:cs="Times New Roman"/>
          <w:sz w:val="24"/>
          <w:szCs w:val="24"/>
        </w:rPr>
      </w:pPr>
      <w:r w:rsidRPr="0071751B">
        <w:rPr>
          <w:rFonts w:ascii="Times New Roman" w:eastAsia="Segoe UI" w:hAnsi="Times New Roman" w:cs="Times New Roman"/>
          <w:color w:val="333333"/>
          <w:sz w:val="24"/>
          <w:szCs w:val="24"/>
        </w:rPr>
        <w:tab/>
        <w:t>(b) The substituted intermediary bears a close and genuine relationship to the</w:t>
      </w:r>
    </w:p>
    <w:p w14:paraId="3E519363" w14:textId="77777777" w:rsidR="0071751B" w:rsidRPr="0071751B" w:rsidRDefault="0071751B" w:rsidP="0071751B">
      <w:pPr>
        <w:spacing w:after="0" w:line="480" w:lineRule="auto"/>
        <w:rPr>
          <w:rFonts w:ascii="Times New Roman" w:hAnsi="Times New Roman" w:cs="Times New Roman"/>
          <w:sz w:val="24"/>
          <w:szCs w:val="24"/>
        </w:rPr>
      </w:pPr>
      <w:r w:rsidRPr="0071751B">
        <w:rPr>
          <w:rFonts w:ascii="Times New Roman" w:eastAsia="Segoe UI" w:hAnsi="Times New Roman" w:cs="Times New Roman"/>
          <w:color w:val="333333"/>
          <w:sz w:val="24"/>
          <w:szCs w:val="24"/>
        </w:rPr>
        <w:t>original intermediary; and</w:t>
      </w:r>
    </w:p>
    <w:p w14:paraId="5A9008A4" w14:textId="2FD3F8BA" w:rsidR="0071751B" w:rsidRPr="0071751B" w:rsidRDefault="0071751B" w:rsidP="0071751B">
      <w:pPr>
        <w:spacing w:after="0" w:line="480" w:lineRule="auto"/>
        <w:rPr>
          <w:rFonts w:ascii="Times New Roman" w:hAnsi="Times New Roman" w:cs="Times New Roman"/>
          <w:sz w:val="24"/>
          <w:szCs w:val="24"/>
        </w:rPr>
      </w:pPr>
      <w:r w:rsidRPr="0071751B">
        <w:rPr>
          <w:rFonts w:ascii="Times New Roman" w:eastAsia="Segoe UI" w:hAnsi="Times New Roman" w:cs="Times New Roman"/>
          <w:color w:val="333333"/>
          <w:sz w:val="24"/>
          <w:szCs w:val="24"/>
        </w:rPr>
        <w:tab/>
        <w:t xml:space="preserve">(c) The need for and scope of the project and the purposes for which Agency </w:t>
      </w:r>
      <w:r w:rsidR="003739B7">
        <w:rPr>
          <w:rFonts w:ascii="Times New Roman" w:eastAsia="Segoe UI" w:hAnsi="Times New Roman" w:cs="Times New Roman"/>
          <w:color w:val="333333"/>
          <w:sz w:val="24"/>
          <w:szCs w:val="24"/>
        </w:rPr>
        <w:t>MPILP</w:t>
      </w:r>
      <w:r w:rsidRPr="0071751B">
        <w:rPr>
          <w:rFonts w:ascii="Times New Roman" w:eastAsia="Segoe UI" w:hAnsi="Times New Roman" w:cs="Times New Roman"/>
          <w:color w:val="333333"/>
          <w:sz w:val="24"/>
          <w:szCs w:val="24"/>
        </w:rPr>
        <w:t xml:space="preserve"> loan funds will be used remain substantially unchanged.</w:t>
      </w:r>
    </w:p>
    <w:p w14:paraId="62A866F3" w14:textId="77777777" w:rsidR="0071751B" w:rsidRPr="0071751B" w:rsidRDefault="0071751B" w:rsidP="0071751B">
      <w:pPr>
        <w:keepNext/>
        <w:keepLines/>
        <w:spacing w:before="240" w:after="0" w:line="480" w:lineRule="auto"/>
        <w:outlineLvl w:val="0"/>
        <w:rPr>
          <w:rFonts w:ascii="Times New Roman" w:eastAsiaTheme="majorEastAsia" w:hAnsi="Times New Roman" w:cstheme="majorBidi"/>
          <w:b/>
          <w:sz w:val="24"/>
          <w:szCs w:val="32"/>
        </w:rPr>
      </w:pPr>
      <w:bookmarkStart w:id="218" w:name="_Toc325956234"/>
      <w:bookmarkStart w:id="219" w:name="_Toc579187220"/>
      <w:bookmarkStart w:id="220" w:name="_Toc351544102"/>
      <w:bookmarkStart w:id="221" w:name="_Toc556790133"/>
      <w:bookmarkStart w:id="222" w:name="_Toc96595048"/>
      <w:bookmarkStart w:id="223" w:name="_Toc103677437"/>
      <w:bookmarkStart w:id="224" w:name="_Toc1927329906"/>
      <w:bookmarkStart w:id="225" w:name="_Toc193383368"/>
      <w:r w:rsidRPr="0071751B">
        <w:rPr>
          <w:rFonts w:ascii="Times New Roman" w:eastAsiaTheme="majorEastAsia" w:hAnsi="Times New Roman" w:cstheme="majorBidi"/>
          <w:b/>
          <w:sz w:val="24"/>
          <w:szCs w:val="32"/>
        </w:rPr>
        <w:t>M. REPORTING REQUIREMENTS</w:t>
      </w:r>
      <w:bookmarkEnd w:id="218"/>
      <w:bookmarkEnd w:id="219"/>
      <w:bookmarkEnd w:id="220"/>
      <w:bookmarkEnd w:id="221"/>
      <w:bookmarkEnd w:id="222"/>
      <w:bookmarkEnd w:id="223"/>
    </w:p>
    <w:bookmarkEnd w:id="224"/>
    <w:bookmarkEnd w:id="225"/>
    <w:p w14:paraId="71825D47" w14:textId="77777777" w:rsidR="0071751B" w:rsidRPr="0071751B" w:rsidRDefault="0071751B" w:rsidP="0071751B">
      <w:pPr>
        <w:spacing w:after="0" w:line="480" w:lineRule="auto"/>
        <w:rPr>
          <w:rFonts w:ascii="Times New Roman" w:eastAsia="Calibri" w:hAnsi="Times New Roman" w:cs="Arial"/>
          <w:sz w:val="24"/>
        </w:rPr>
      </w:pPr>
      <w:r w:rsidRPr="0071751B">
        <w:rPr>
          <w:rFonts w:ascii="Times New Roman" w:hAnsi="Times New Roman"/>
          <w:sz w:val="24"/>
        </w:rPr>
        <w:tab/>
      </w:r>
      <w:bookmarkStart w:id="226" w:name="_Hlk102558976"/>
      <w:r w:rsidRPr="0071751B">
        <w:rPr>
          <w:rFonts w:ascii="Times New Roman" w:hAnsi="Times New Roman"/>
          <w:sz w:val="24"/>
        </w:rPr>
        <w:t>Recipients of an Agency MPILP grant must submit financial and project performance reports as specified in the following paragraphs of this section. The annual project performance reports describe how the intermediary is addressing the primary goals of the MPILP, which include facilitating access to capital for meat and poultry producers and strengthening the capacity of lenders that are financing or plan to finance meat or poultry processors.</w:t>
      </w:r>
      <w:bookmarkEnd w:id="226"/>
    </w:p>
    <w:p w14:paraId="3141674D" w14:textId="77777777" w:rsidR="0071751B" w:rsidRPr="0071751B" w:rsidRDefault="0071751B" w:rsidP="0071751B">
      <w:pPr>
        <w:keepNext/>
        <w:keepLines/>
        <w:spacing w:after="0" w:line="480" w:lineRule="auto"/>
        <w:outlineLvl w:val="1"/>
        <w:rPr>
          <w:rFonts w:ascii="Times New Roman" w:eastAsiaTheme="majorEastAsia" w:hAnsi="Times New Roman" w:cstheme="majorBidi"/>
          <w:color w:val="000000" w:themeColor="text1"/>
          <w:sz w:val="24"/>
          <w:szCs w:val="26"/>
        </w:rPr>
      </w:pPr>
      <w:bookmarkStart w:id="227" w:name="_Toc1796427921"/>
      <w:bookmarkStart w:id="228" w:name="_Toc1082631352"/>
      <w:bookmarkStart w:id="229" w:name="_Toc1543493500"/>
      <w:bookmarkStart w:id="230" w:name="_Toc96595049"/>
      <w:bookmarkStart w:id="231" w:name="_Toc103677438"/>
      <w:r w:rsidRPr="0071751B">
        <w:rPr>
          <w:rFonts w:ascii="Times New Roman" w:eastAsiaTheme="majorEastAsia" w:hAnsi="Times New Roman" w:cstheme="majorBidi"/>
          <w:color w:val="000000" w:themeColor="text1"/>
          <w:sz w:val="24"/>
          <w:szCs w:val="26"/>
        </w:rPr>
        <w:t xml:space="preserve">1. </w:t>
      </w:r>
      <w:r w:rsidRPr="0071751B">
        <w:rPr>
          <w:rFonts w:ascii="Times New Roman" w:eastAsiaTheme="majorEastAsia" w:hAnsi="Times New Roman" w:cstheme="majorBidi"/>
          <w:i/>
          <w:iCs/>
          <w:color w:val="000000" w:themeColor="text1"/>
          <w:sz w:val="24"/>
          <w:szCs w:val="26"/>
        </w:rPr>
        <w:t>Federal Financial Report</w:t>
      </w:r>
      <w:bookmarkEnd w:id="227"/>
      <w:bookmarkEnd w:id="228"/>
      <w:bookmarkEnd w:id="229"/>
      <w:bookmarkEnd w:id="230"/>
      <w:r w:rsidRPr="0071751B">
        <w:rPr>
          <w:rFonts w:ascii="Times New Roman" w:eastAsiaTheme="majorEastAsia" w:hAnsi="Times New Roman" w:cstheme="majorBidi"/>
          <w:i/>
          <w:iCs/>
          <w:color w:val="000000" w:themeColor="text1"/>
          <w:sz w:val="24"/>
          <w:szCs w:val="26"/>
        </w:rPr>
        <w:t>.</w:t>
      </w:r>
      <w:bookmarkEnd w:id="231"/>
    </w:p>
    <w:p w14:paraId="3524CE37" w14:textId="77777777" w:rsidR="0071751B" w:rsidRPr="0071751B" w:rsidRDefault="0071751B" w:rsidP="0071751B">
      <w:pPr>
        <w:spacing w:after="0" w:line="480" w:lineRule="auto"/>
        <w:rPr>
          <w:rFonts w:ascii="Times New Roman" w:eastAsia="Calibri" w:hAnsi="Times New Roman" w:cs="Arial"/>
          <w:sz w:val="24"/>
        </w:rPr>
      </w:pPr>
      <w:r w:rsidRPr="0071751B">
        <w:rPr>
          <w:rFonts w:ascii="Times New Roman" w:eastAsia="Calibri" w:hAnsi="Times New Roman" w:cs="Arial"/>
          <w:sz w:val="24"/>
        </w:rPr>
        <w:tab/>
        <w:t>Between grant approval and disbursement of funds to ultimate recipient(s), the SF-425, “Federal Financial Report” will be required on a semiannual basis.</w:t>
      </w:r>
    </w:p>
    <w:p w14:paraId="6007D444" w14:textId="77777777" w:rsidR="0071751B" w:rsidRPr="0071751B" w:rsidRDefault="0071751B" w:rsidP="0071751B">
      <w:pPr>
        <w:spacing w:after="0" w:line="480" w:lineRule="auto"/>
        <w:rPr>
          <w:rFonts w:ascii="Times New Roman" w:hAnsi="Times New Roman"/>
          <w:sz w:val="24"/>
        </w:rPr>
      </w:pPr>
      <w:bookmarkStart w:id="232" w:name="_Toc96595050"/>
      <w:bookmarkStart w:id="233" w:name="_Toc103677439"/>
      <w:bookmarkStart w:id="234" w:name="_Toc405356129"/>
      <w:bookmarkStart w:id="235" w:name="_Toc1853041860"/>
      <w:bookmarkStart w:id="236" w:name="_Toc1865959054"/>
      <w:r w:rsidRPr="0071751B">
        <w:rPr>
          <w:rFonts w:ascii="Times New Roman" w:eastAsiaTheme="majorEastAsia" w:hAnsi="Times New Roman" w:cstheme="majorBidi"/>
          <w:color w:val="000000" w:themeColor="text1"/>
          <w:sz w:val="24"/>
          <w:szCs w:val="26"/>
        </w:rPr>
        <w:t xml:space="preserve">2. </w:t>
      </w:r>
      <w:r w:rsidRPr="0071751B">
        <w:rPr>
          <w:rFonts w:ascii="Times New Roman" w:eastAsiaTheme="majorEastAsia" w:hAnsi="Times New Roman" w:cstheme="majorBidi"/>
          <w:i/>
          <w:iCs/>
          <w:color w:val="000000" w:themeColor="text1"/>
          <w:sz w:val="24"/>
          <w:szCs w:val="26"/>
        </w:rPr>
        <w:t>Annual Project Performance Report</w:t>
      </w:r>
      <w:bookmarkEnd w:id="232"/>
      <w:bookmarkEnd w:id="233"/>
      <w:r w:rsidRPr="0071751B">
        <w:rPr>
          <w:rFonts w:ascii="Times New Roman" w:hAnsi="Times New Roman"/>
          <w:sz w:val="24"/>
        </w:rPr>
        <w:t xml:space="preserve">. </w:t>
      </w:r>
      <w:bookmarkEnd w:id="234"/>
      <w:bookmarkEnd w:id="235"/>
      <w:bookmarkEnd w:id="236"/>
    </w:p>
    <w:p w14:paraId="27672F10" w14:textId="77777777" w:rsidR="0071751B" w:rsidRPr="0071751B" w:rsidRDefault="0071751B" w:rsidP="0071751B">
      <w:pPr>
        <w:spacing w:after="0" w:line="480" w:lineRule="auto"/>
        <w:rPr>
          <w:rFonts w:ascii="Times New Roman" w:eastAsia="Calibri" w:hAnsi="Times New Roman" w:cs="Arial"/>
          <w:sz w:val="24"/>
        </w:rPr>
      </w:pPr>
      <w:r w:rsidRPr="0071751B">
        <w:rPr>
          <w:rFonts w:ascii="Times New Roman" w:eastAsia="Calibri" w:hAnsi="Times New Roman" w:cs="Arial"/>
          <w:sz w:val="24"/>
        </w:rPr>
        <w:tab/>
        <w:t xml:space="preserve">(a) Intermediaries will submit a performance report annually with the first report submitted no later than six months after receiving a grant under this section. The stage 1 annual report will be submitted annually for five years after receiving a grant under this section. The stage 2 annual report will be completed and submitted annually for years six through fifteen or payoff of the last loan made with original grant funds, whichever comes first. </w:t>
      </w:r>
    </w:p>
    <w:p w14:paraId="3C85440B" w14:textId="77777777" w:rsidR="0071751B" w:rsidRPr="0071751B" w:rsidRDefault="0071751B" w:rsidP="0071751B">
      <w:pPr>
        <w:spacing w:after="0" w:line="480" w:lineRule="auto"/>
        <w:rPr>
          <w:rFonts w:ascii="Times New Roman" w:eastAsia="Calibri" w:hAnsi="Times New Roman" w:cs="Arial"/>
          <w:sz w:val="24"/>
        </w:rPr>
      </w:pPr>
      <w:r w:rsidRPr="0071751B">
        <w:rPr>
          <w:rFonts w:ascii="Times New Roman" w:eastAsia="Calibri" w:hAnsi="Times New Roman" w:cs="Arial"/>
          <w:sz w:val="24"/>
        </w:rPr>
        <w:tab/>
        <w:t>(b) The stage 1 annual report will include the following:</w:t>
      </w:r>
    </w:p>
    <w:p w14:paraId="5F901B8F" w14:textId="77777777" w:rsidR="0071751B" w:rsidRPr="0071751B" w:rsidRDefault="0071751B" w:rsidP="0071751B">
      <w:pPr>
        <w:spacing w:after="0" w:line="480" w:lineRule="auto"/>
        <w:rPr>
          <w:rFonts w:ascii="Times New Roman" w:eastAsia="Calibri" w:hAnsi="Times New Roman" w:cs="Arial"/>
          <w:sz w:val="24"/>
        </w:rPr>
      </w:pPr>
      <w:r w:rsidRPr="0071751B">
        <w:rPr>
          <w:rFonts w:ascii="Times New Roman" w:eastAsia="Calibri" w:hAnsi="Times New Roman" w:cs="Arial"/>
          <w:sz w:val="24"/>
        </w:rPr>
        <w:tab/>
      </w:r>
      <w:bookmarkStart w:id="237" w:name="_Hlk102559326"/>
      <w:r w:rsidRPr="0071751B">
        <w:rPr>
          <w:rFonts w:ascii="Times New Roman" w:eastAsia="Calibri" w:hAnsi="Times New Roman" w:cs="Arial"/>
          <w:sz w:val="24"/>
        </w:rPr>
        <w:t xml:space="preserve">(i) Information of loan obligations to date, a list of loans in the pipeline, narrative plans for obligating remaining funds (if needed), use of any operational funds, additional narrative context with information on any use of any revolved funds, and annual audited financial statements. </w:t>
      </w:r>
    </w:p>
    <w:p w14:paraId="367E1451" w14:textId="77777777" w:rsidR="0071751B" w:rsidRPr="0071751B" w:rsidRDefault="0071751B" w:rsidP="0071751B">
      <w:pPr>
        <w:spacing w:after="0" w:line="480" w:lineRule="auto"/>
        <w:rPr>
          <w:rFonts w:ascii="Times New Roman" w:eastAsia="Calibri" w:hAnsi="Times New Roman" w:cs="Arial"/>
          <w:sz w:val="24"/>
        </w:rPr>
      </w:pPr>
      <w:r w:rsidRPr="0071751B">
        <w:rPr>
          <w:rFonts w:ascii="Times New Roman" w:eastAsia="Calibri" w:hAnsi="Times New Roman" w:cs="Arial"/>
          <w:sz w:val="24"/>
        </w:rPr>
        <w:tab/>
        <w:t xml:space="preserve">(ii) Evaluation of progress towards capacity expansion or improved operations of small and medium sized meat and poultry </w:t>
      </w:r>
      <w:proofErr w:type="gramStart"/>
      <w:r w:rsidRPr="0071751B">
        <w:rPr>
          <w:rFonts w:ascii="Times New Roman" w:eastAsia="Calibri" w:hAnsi="Times New Roman" w:cs="Arial"/>
          <w:sz w:val="24"/>
        </w:rPr>
        <w:t>processors;</w:t>
      </w:r>
      <w:proofErr w:type="gramEnd"/>
    </w:p>
    <w:p w14:paraId="1DDE3953" w14:textId="77777777" w:rsidR="0071751B" w:rsidRPr="0071751B" w:rsidRDefault="0071751B" w:rsidP="0071751B">
      <w:pPr>
        <w:spacing w:after="0" w:line="480" w:lineRule="auto"/>
        <w:rPr>
          <w:rFonts w:ascii="Times New Roman" w:eastAsia="Calibri" w:hAnsi="Times New Roman" w:cs="Arial"/>
          <w:sz w:val="24"/>
        </w:rPr>
      </w:pPr>
      <w:r w:rsidRPr="0071751B">
        <w:rPr>
          <w:rFonts w:ascii="Times New Roman" w:eastAsia="Calibri" w:hAnsi="Times New Roman" w:cs="Arial"/>
          <w:sz w:val="24"/>
        </w:rPr>
        <w:tab/>
        <w:t xml:space="preserve">(iii) Businesses </w:t>
      </w:r>
      <w:proofErr w:type="gramStart"/>
      <w:r w:rsidRPr="0071751B">
        <w:rPr>
          <w:rFonts w:ascii="Times New Roman" w:eastAsia="Calibri" w:hAnsi="Times New Roman" w:cs="Arial"/>
          <w:sz w:val="24"/>
        </w:rPr>
        <w:t>assisted;</w:t>
      </w:r>
      <w:proofErr w:type="gramEnd"/>
    </w:p>
    <w:p w14:paraId="7149ED15" w14:textId="77777777" w:rsidR="0071751B" w:rsidRPr="0071751B" w:rsidRDefault="0071751B" w:rsidP="0071751B">
      <w:pPr>
        <w:spacing w:after="0" w:line="480" w:lineRule="auto"/>
        <w:rPr>
          <w:rFonts w:ascii="Times New Roman" w:eastAsia="Calibri" w:hAnsi="Times New Roman" w:cs="Arial"/>
          <w:sz w:val="24"/>
        </w:rPr>
      </w:pPr>
      <w:r w:rsidRPr="0071751B">
        <w:rPr>
          <w:rFonts w:ascii="Times New Roman" w:eastAsia="Calibri" w:hAnsi="Times New Roman" w:cs="Arial"/>
          <w:sz w:val="24"/>
        </w:rPr>
        <w:tab/>
        <w:t xml:space="preserve">(iv) Jobs </w:t>
      </w:r>
      <w:proofErr w:type="gramStart"/>
      <w:r w:rsidRPr="0071751B">
        <w:rPr>
          <w:rFonts w:ascii="Times New Roman" w:eastAsia="Calibri" w:hAnsi="Times New Roman" w:cs="Arial"/>
          <w:sz w:val="24"/>
        </w:rPr>
        <w:t>created;</w:t>
      </w:r>
      <w:proofErr w:type="gramEnd"/>
    </w:p>
    <w:p w14:paraId="3C1926DB" w14:textId="77777777" w:rsidR="0071751B" w:rsidRPr="0071751B" w:rsidRDefault="0071751B" w:rsidP="0071751B">
      <w:pPr>
        <w:spacing w:after="0" w:line="480" w:lineRule="auto"/>
        <w:rPr>
          <w:rFonts w:ascii="Times New Roman" w:eastAsia="Calibri" w:hAnsi="Times New Roman" w:cs="Arial"/>
          <w:sz w:val="24"/>
        </w:rPr>
      </w:pPr>
      <w:r w:rsidRPr="0071751B">
        <w:rPr>
          <w:rFonts w:ascii="Times New Roman" w:eastAsia="Calibri" w:hAnsi="Times New Roman" w:cs="Arial"/>
          <w:sz w:val="24"/>
        </w:rPr>
        <w:tab/>
        <w:t xml:space="preserve">(v) Additional revenue generated per meat and poultry ultimate recipients borrowing through the MPILP revolving loan </w:t>
      </w:r>
      <w:proofErr w:type="gramStart"/>
      <w:r w:rsidRPr="0071751B">
        <w:rPr>
          <w:rFonts w:ascii="Times New Roman" w:eastAsia="Calibri" w:hAnsi="Times New Roman" w:cs="Arial"/>
          <w:sz w:val="24"/>
        </w:rPr>
        <w:t>fund;</w:t>
      </w:r>
      <w:proofErr w:type="gramEnd"/>
    </w:p>
    <w:p w14:paraId="2BF46C83" w14:textId="77777777" w:rsidR="0071751B" w:rsidRPr="0071751B" w:rsidRDefault="0071751B" w:rsidP="0071751B">
      <w:pPr>
        <w:spacing w:after="0" w:line="480" w:lineRule="auto"/>
        <w:rPr>
          <w:rFonts w:ascii="Times New Roman" w:eastAsia="Calibri" w:hAnsi="Times New Roman" w:cs="Arial"/>
          <w:sz w:val="24"/>
        </w:rPr>
      </w:pPr>
      <w:r w:rsidRPr="0071751B">
        <w:rPr>
          <w:rFonts w:ascii="Times New Roman" w:eastAsia="Calibri" w:hAnsi="Times New Roman" w:cs="Arial"/>
          <w:sz w:val="24"/>
        </w:rPr>
        <w:tab/>
        <w:t xml:space="preserve">(vi) How the loans made through the MPILP revolving loan fund are contributing to improving the resiliency of the meat and poultry supply </w:t>
      </w:r>
      <w:proofErr w:type="gramStart"/>
      <w:r w:rsidRPr="0071751B">
        <w:rPr>
          <w:rFonts w:ascii="Times New Roman" w:eastAsia="Calibri" w:hAnsi="Times New Roman" w:cs="Arial"/>
          <w:sz w:val="24"/>
        </w:rPr>
        <w:t>chain;</w:t>
      </w:r>
      <w:proofErr w:type="gramEnd"/>
    </w:p>
    <w:p w14:paraId="5AF3A5F8" w14:textId="77777777" w:rsidR="0071751B" w:rsidRPr="0071751B" w:rsidRDefault="0071751B" w:rsidP="0071751B">
      <w:pPr>
        <w:spacing w:after="0" w:line="480" w:lineRule="auto"/>
        <w:rPr>
          <w:rFonts w:ascii="Times New Roman" w:eastAsia="Calibri" w:hAnsi="Times New Roman" w:cs="Arial"/>
          <w:sz w:val="24"/>
        </w:rPr>
      </w:pPr>
      <w:r w:rsidRPr="0071751B">
        <w:rPr>
          <w:rFonts w:ascii="Times New Roman" w:eastAsia="Calibri" w:hAnsi="Times New Roman" w:cs="Arial"/>
          <w:sz w:val="24"/>
        </w:rPr>
        <w:tab/>
        <w:t xml:space="preserve">(vii) Improvements in value added processes as a result of loans made through the MPILP </w:t>
      </w:r>
      <w:proofErr w:type="gramStart"/>
      <w:r w:rsidRPr="0071751B">
        <w:rPr>
          <w:rFonts w:ascii="Times New Roman" w:eastAsia="Calibri" w:hAnsi="Times New Roman" w:cs="Arial"/>
          <w:sz w:val="24"/>
        </w:rPr>
        <w:t>fund;</w:t>
      </w:r>
      <w:proofErr w:type="gramEnd"/>
    </w:p>
    <w:p w14:paraId="503306C4" w14:textId="77777777" w:rsidR="0071751B" w:rsidRPr="0071751B" w:rsidRDefault="0071751B" w:rsidP="0071751B">
      <w:pPr>
        <w:spacing w:after="0" w:line="480" w:lineRule="auto"/>
        <w:rPr>
          <w:rFonts w:ascii="Times New Roman" w:eastAsia="Calibri" w:hAnsi="Times New Roman" w:cs="Arial"/>
          <w:sz w:val="24"/>
        </w:rPr>
      </w:pPr>
      <w:r w:rsidRPr="0071751B">
        <w:rPr>
          <w:rFonts w:ascii="Times New Roman" w:eastAsia="Calibri" w:hAnsi="Times New Roman" w:cs="Arial"/>
          <w:sz w:val="24"/>
        </w:rPr>
        <w:tab/>
        <w:t xml:space="preserve">(viii) Equity investments per loan made by the </w:t>
      </w:r>
      <w:proofErr w:type="gramStart"/>
      <w:r w:rsidRPr="0071751B">
        <w:rPr>
          <w:rFonts w:ascii="Times New Roman" w:eastAsia="Calibri" w:hAnsi="Times New Roman" w:cs="Arial"/>
          <w:sz w:val="24"/>
        </w:rPr>
        <w:t>MPILP;</w:t>
      </w:r>
      <w:proofErr w:type="gramEnd"/>
    </w:p>
    <w:p w14:paraId="509767B7" w14:textId="77777777" w:rsidR="0071751B" w:rsidRPr="0071751B" w:rsidRDefault="0071751B" w:rsidP="0071751B">
      <w:pPr>
        <w:spacing w:after="0" w:line="480" w:lineRule="auto"/>
        <w:rPr>
          <w:rFonts w:ascii="Times New Roman" w:eastAsia="Calibri" w:hAnsi="Times New Roman" w:cs="Arial"/>
          <w:sz w:val="24"/>
        </w:rPr>
      </w:pPr>
      <w:r w:rsidRPr="0071751B">
        <w:rPr>
          <w:rFonts w:ascii="Times New Roman" w:eastAsia="Calibri" w:hAnsi="Times New Roman" w:cs="Arial"/>
          <w:sz w:val="24"/>
        </w:rPr>
        <w:tab/>
        <w:t xml:space="preserve">(ix) Data on any increases in wages for employees of meat and poultry processing </w:t>
      </w:r>
      <w:proofErr w:type="gramStart"/>
      <w:r w:rsidRPr="0071751B">
        <w:rPr>
          <w:rFonts w:ascii="Times New Roman" w:eastAsia="Calibri" w:hAnsi="Times New Roman" w:cs="Arial"/>
          <w:sz w:val="24"/>
        </w:rPr>
        <w:t>facilities;</w:t>
      </w:r>
      <w:proofErr w:type="gramEnd"/>
    </w:p>
    <w:p w14:paraId="5B72C181" w14:textId="77777777" w:rsidR="0071751B" w:rsidRPr="0071751B" w:rsidRDefault="0071751B" w:rsidP="0071751B">
      <w:pPr>
        <w:spacing w:after="0" w:line="480" w:lineRule="auto"/>
        <w:rPr>
          <w:rFonts w:ascii="Times New Roman" w:eastAsia="Calibri" w:hAnsi="Times New Roman" w:cs="Arial"/>
          <w:sz w:val="24"/>
        </w:rPr>
      </w:pPr>
      <w:r w:rsidRPr="0071751B">
        <w:rPr>
          <w:rFonts w:ascii="Times New Roman" w:eastAsia="Calibri" w:hAnsi="Times New Roman" w:cs="Arial"/>
          <w:sz w:val="24"/>
        </w:rPr>
        <w:tab/>
        <w:t xml:space="preserve">(x) Discussion of any new technologies and/or modern equipment installed with loan funds from the MPILP revolving loan </w:t>
      </w:r>
      <w:proofErr w:type="gramStart"/>
      <w:r w:rsidRPr="0071751B">
        <w:rPr>
          <w:rFonts w:ascii="Times New Roman" w:eastAsia="Calibri" w:hAnsi="Times New Roman" w:cs="Arial"/>
          <w:sz w:val="24"/>
        </w:rPr>
        <w:t>fund;</w:t>
      </w:r>
      <w:proofErr w:type="gramEnd"/>
    </w:p>
    <w:p w14:paraId="5C764C86" w14:textId="77777777" w:rsidR="0071751B" w:rsidRPr="0071751B" w:rsidRDefault="0071751B" w:rsidP="0071751B">
      <w:pPr>
        <w:spacing w:after="0" w:line="480" w:lineRule="auto"/>
        <w:rPr>
          <w:rFonts w:ascii="Times New Roman" w:eastAsia="Calibri" w:hAnsi="Times New Roman" w:cs="Arial"/>
          <w:sz w:val="24"/>
        </w:rPr>
      </w:pPr>
      <w:r w:rsidRPr="0071751B">
        <w:rPr>
          <w:rFonts w:ascii="Times New Roman" w:eastAsia="Calibri" w:hAnsi="Times New Roman" w:cs="Arial"/>
          <w:sz w:val="24"/>
        </w:rPr>
        <w:tab/>
        <w:t xml:space="preserve">(xi) Discussion of overall MPILP loan portfolio including plans for any marketing to entities to fully utilize MPILP revolving loan funds as </w:t>
      </w:r>
      <w:proofErr w:type="gramStart"/>
      <w:r w:rsidRPr="0071751B">
        <w:rPr>
          <w:rFonts w:ascii="Times New Roman" w:eastAsia="Calibri" w:hAnsi="Times New Roman" w:cs="Arial"/>
          <w:sz w:val="24"/>
        </w:rPr>
        <w:t>applicable;</w:t>
      </w:r>
      <w:proofErr w:type="gramEnd"/>
    </w:p>
    <w:p w14:paraId="4162A8A4" w14:textId="77777777" w:rsidR="0071751B" w:rsidRPr="0071751B" w:rsidRDefault="0071751B" w:rsidP="0071751B">
      <w:pPr>
        <w:spacing w:after="0" w:line="480" w:lineRule="auto"/>
        <w:rPr>
          <w:rFonts w:ascii="Times New Roman" w:eastAsia="Calibri" w:hAnsi="Times New Roman" w:cs="Arial"/>
          <w:sz w:val="24"/>
        </w:rPr>
      </w:pPr>
      <w:r w:rsidRPr="0071751B">
        <w:rPr>
          <w:rFonts w:ascii="Times New Roman" w:eastAsia="Calibri" w:hAnsi="Times New Roman" w:cs="Arial"/>
          <w:sz w:val="24"/>
        </w:rPr>
        <w:tab/>
        <w:t xml:space="preserve">(xii) Discussion of any lender training completed during the life of the MPILP revolving loan </w:t>
      </w:r>
      <w:proofErr w:type="gramStart"/>
      <w:r w:rsidRPr="0071751B">
        <w:rPr>
          <w:rFonts w:ascii="Times New Roman" w:eastAsia="Calibri" w:hAnsi="Times New Roman" w:cs="Arial"/>
          <w:sz w:val="24"/>
        </w:rPr>
        <w:t>fund;</w:t>
      </w:r>
      <w:proofErr w:type="gramEnd"/>
    </w:p>
    <w:p w14:paraId="00EC6E01" w14:textId="77777777" w:rsidR="0071751B" w:rsidRPr="0071751B" w:rsidRDefault="0071751B" w:rsidP="0071751B">
      <w:pPr>
        <w:spacing w:after="0" w:line="480" w:lineRule="auto"/>
        <w:rPr>
          <w:rFonts w:ascii="Times New Roman" w:eastAsia="Calibri" w:hAnsi="Times New Roman" w:cs="Arial"/>
          <w:sz w:val="24"/>
        </w:rPr>
      </w:pPr>
      <w:r w:rsidRPr="0071751B">
        <w:rPr>
          <w:rFonts w:ascii="Times New Roman" w:eastAsia="Calibri" w:hAnsi="Times New Roman" w:cs="Arial"/>
          <w:sz w:val="24"/>
        </w:rPr>
        <w:tab/>
        <w:t xml:space="preserve">(xiii) Number of new meat and poultry lenders </w:t>
      </w:r>
      <w:proofErr w:type="gramStart"/>
      <w:r w:rsidRPr="0071751B">
        <w:rPr>
          <w:rFonts w:ascii="Times New Roman" w:eastAsia="Calibri" w:hAnsi="Times New Roman" w:cs="Arial"/>
          <w:sz w:val="24"/>
        </w:rPr>
        <w:t>hired;</w:t>
      </w:r>
      <w:proofErr w:type="gramEnd"/>
    </w:p>
    <w:p w14:paraId="0944C85A" w14:textId="77777777" w:rsidR="0071751B" w:rsidRPr="0071751B" w:rsidRDefault="0071751B" w:rsidP="0071751B">
      <w:pPr>
        <w:spacing w:after="0" w:line="480" w:lineRule="auto"/>
        <w:rPr>
          <w:rFonts w:ascii="Times New Roman" w:eastAsia="Calibri" w:hAnsi="Times New Roman" w:cs="Arial"/>
          <w:sz w:val="24"/>
        </w:rPr>
      </w:pPr>
      <w:r w:rsidRPr="0071751B">
        <w:rPr>
          <w:rFonts w:ascii="Times New Roman" w:eastAsia="Calibri" w:hAnsi="Times New Roman" w:cs="Arial"/>
          <w:sz w:val="24"/>
        </w:rPr>
        <w:tab/>
        <w:t xml:space="preserve">(xix) Increase in number of meat and poultry </w:t>
      </w:r>
      <w:proofErr w:type="gramStart"/>
      <w:r w:rsidRPr="0071751B">
        <w:rPr>
          <w:rFonts w:ascii="Times New Roman" w:eastAsia="Calibri" w:hAnsi="Times New Roman" w:cs="Arial"/>
          <w:sz w:val="24"/>
        </w:rPr>
        <w:t>loans;</w:t>
      </w:r>
      <w:proofErr w:type="gramEnd"/>
    </w:p>
    <w:p w14:paraId="2EC6C9B6" w14:textId="77777777" w:rsidR="0071751B" w:rsidRPr="0071751B" w:rsidRDefault="0071751B" w:rsidP="0071751B">
      <w:pPr>
        <w:spacing w:after="0" w:line="480" w:lineRule="auto"/>
        <w:rPr>
          <w:rFonts w:ascii="Times New Roman" w:eastAsia="Calibri" w:hAnsi="Times New Roman" w:cs="Arial"/>
          <w:sz w:val="24"/>
        </w:rPr>
      </w:pPr>
      <w:r w:rsidRPr="0071751B">
        <w:rPr>
          <w:rFonts w:ascii="Times New Roman" w:eastAsia="Calibri" w:hAnsi="Times New Roman" w:cs="Arial"/>
          <w:sz w:val="24"/>
        </w:rPr>
        <w:tab/>
        <w:t xml:space="preserve">(xx) Discussion of how the intermediary’s program meets the intent of Executive Order 14036 "Promoting Competition in the American Economy"; and, </w:t>
      </w:r>
    </w:p>
    <w:p w14:paraId="1B35261F" w14:textId="77777777" w:rsidR="0071751B" w:rsidRPr="0071751B" w:rsidRDefault="0071751B" w:rsidP="0071751B">
      <w:pPr>
        <w:spacing w:after="0" w:line="480" w:lineRule="auto"/>
        <w:rPr>
          <w:rFonts w:ascii="Times New Roman" w:eastAsia="Calibri" w:hAnsi="Times New Roman" w:cs="Arial"/>
          <w:sz w:val="24"/>
        </w:rPr>
      </w:pPr>
      <w:r w:rsidRPr="0071751B">
        <w:rPr>
          <w:rFonts w:ascii="Times New Roman" w:eastAsia="Calibri" w:hAnsi="Times New Roman" w:cs="Arial"/>
          <w:sz w:val="24"/>
          <w:szCs w:val="24"/>
        </w:rPr>
        <w:tab/>
      </w:r>
      <w:r w:rsidRPr="0071751B">
        <w:rPr>
          <w:rFonts w:ascii="Times New Roman" w:eastAsia="Calibri" w:hAnsi="Times New Roman" w:cs="Arial"/>
          <w:sz w:val="24"/>
        </w:rPr>
        <w:t>(xxi) Discussion of how the Intermediary’s programs meet the intent of Executive Order 14017 "America’s Supply Chains."</w:t>
      </w:r>
    </w:p>
    <w:p w14:paraId="61042AAB" w14:textId="77777777" w:rsidR="0071751B" w:rsidRPr="0071751B" w:rsidRDefault="0071751B" w:rsidP="0071751B">
      <w:pPr>
        <w:spacing w:after="0" w:line="480" w:lineRule="auto"/>
        <w:rPr>
          <w:rFonts w:ascii="Times New Roman" w:eastAsia="Calibri" w:hAnsi="Times New Roman" w:cs="Arial"/>
          <w:sz w:val="24"/>
        </w:rPr>
      </w:pPr>
      <w:r w:rsidRPr="0071751B">
        <w:rPr>
          <w:rFonts w:ascii="Times New Roman" w:eastAsia="Calibri" w:hAnsi="Times New Roman" w:cs="Arial"/>
          <w:sz w:val="24"/>
        </w:rPr>
        <w:tab/>
        <w:t>(c) The stage 2 annual report will include the following:</w:t>
      </w:r>
    </w:p>
    <w:p w14:paraId="77E5DB8A" w14:textId="77777777" w:rsidR="0071751B" w:rsidRPr="0071751B" w:rsidRDefault="0071751B" w:rsidP="0071751B">
      <w:pPr>
        <w:spacing w:after="0" w:line="480" w:lineRule="auto"/>
        <w:rPr>
          <w:rFonts w:ascii="Times New Roman" w:eastAsia="Calibri" w:hAnsi="Times New Roman" w:cs="Arial"/>
          <w:sz w:val="24"/>
        </w:rPr>
      </w:pPr>
      <w:r w:rsidRPr="0071751B">
        <w:rPr>
          <w:rFonts w:ascii="Times New Roman" w:eastAsia="Calibri" w:hAnsi="Times New Roman" w:cs="Arial"/>
          <w:sz w:val="24"/>
        </w:rPr>
        <w:tab/>
        <w:t>(i) I</w:t>
      </w:r>
      <w:r w:rsidRPr="0071751B">
        <w:rPr>
          <w:rFonts w:ascii="Times New Roman" w:eastAsia="Times New Roman" w:hAnsi="Times New Roman" w:cs="Times New Roman"/>
          <w:color w:val="000000" w:themeColor="text1"/>
          <w:sz w:val="24"/>
          <w:szCs w:val="24"/>
        </w:rPr>
        <w:t>nformation of loan obligations to date, use of any operational funds, and additional narrative context with information on use of any revolved funds</w:t>
      </w:r>
      <w:r w:rsidRPr="0071751B">
        <w:rPr>
          <w:rFonts w:ascii="Times New Roman" w:eastAsia="Calibri" w:hAnsi="Times New Roman" w:cs="Arial"/>
          <w:sz w:val="24"/>
        </w:rPr>
        <w:t xml:space="preserve">, and annual audited financial </w:t>
      </w:r>
      <w:proofErr w:type="gramStart"/>
      <w:r w:rsidRPr="0071751B">
        <w:rPr>
          <w:rFonts w:ascii="Times New Roman" w:eastAsia="Calibri" w:hAnsi="Times New Roman" w:cs="Arial"/>
          <w:sz w:val="24"/>
        </w:rPr>
        <w:t>statements;</w:t>
      </w:r>
      <w:proofErr w:type="gramEnd"/>
      <w:r w:rsidRPr="0071751B">
        <w:rPr>
          <w:rFonts w:ascii="Times New Roman" w:eastAsia="Calibri" w:hAnsi="Times New Roman" w:cs="Arial"/>
          <w:sz w:val="24"/>
        </w:rPr>
        <w:t xml:space="preserve"> </w:t>
      </w:r>
    </w:p>
    <w:p w14:paraId="48243791" w14:textId="77777777" w:rsidR="0071751B" w:rsidRPr="0071751B" w:rsidRDefault="0071751B" w:rsidP="0071751B">
      <w:pPr>
        <w:spacing w:after="0" w:line="480" w:lineRule="auto"/>
        <w:rPr>
          <w:rFonts w:ascii="Times New Roman" w:eastAsia="Calibri" w:hAnsi="Times New Roman" w:cs="Arial"/>
          <w:sz w:val="24"/>
        </w:rPr>
      </w:pPr>
      <w:r w:rsidRPr="0071751B">
        <w:rPr>
          <w:rFonts w:ascii="Times New Roman" w:eastAsia="Calibri" w:hAnsi="Times New Roman" w:cs="Arial"/>
          <w:sz w:val="24"/>
        </w:rPr>
        <w:tab/>
        <w:t xml:space="preserve">(ii) Evaluation of progress towards capacity expansion of small and medium sized meat and poultry processing per business </w:t>
      </w:r>
      <w:proofErr w:type="gramStart"/>
      <w:r w:rsidRPr="0071751B">
        <w:rPr>
          <w:rFonts w:ascii="Times New Roman" w:eastAsia="Calibri" w:hAnsi="Times New Roman" w:cs="Arial"/>
          <w:sz w:val="24"/>
        </w:rPr>
        <w:t>assisted;</w:t>
      </w:r>
      <w:proofErr w:type="gramEnd"/>
    </w:p>
    <w:p w14:paraId="30748806" w14:textId="77777777" w:rsidR="0071751B" w:rsidRPr="0071751B" w:rsidRDefault="0071751B" w:rsidP="0071751B">
      <w:pPr>
        <w:spacing w:after="0" w:line="480" w:lineRule="auto"/>
        <w:rPr>
          <w:rFonts w:ascii="Times New Roman" w:eastAsia="Calibri" w:hAnsi="Times New Roman" w:cs="Arial"/>
          <w:sz w:val="24"/>
        </w:rPr>
      </w:pPr>
      <w:r w:rsidRPr="0071751B">
        <w:rPr>
          <w:rFonts w:ascii="Times New Roman" w:eastAsia="Calibri" w:hAnsi="Times New Roman" w:cs="Arial"/>
          <w:sz w:val="24"/>
        </w:rPr>
        <w:tab/>
        <w:t xml:space="preserve">(iii) Businesses </w:t>
      </w:r>
      <w:proofErr w:type="gramStart"/>
      <w:r w:rsidRPr="0071751B">
        <w:rPr>
          <w:rFonts w:ascii="Times New Roman" w:eastAsia="Calibri" w:hAnsi="Times New Roman" w:cs="Arial"/>
          <w:sz w:val="24"/>
        </w:rPr>
        <w:t>assisted;</w:t>
      </w:r>
      <w:proofErr w:type="gramEnd"/>
    </w:p>
    <w:p w14:paraId="01931990" w14:textId="77777777" w:rsidR="0071751B" w:rsidRPr="0071751B" w:rsidRDefault="0071751B" w:rsidP="0071751B">
      <w:pPr>
        <w:spacing w:after="0" w:line="480" w:lineRule="auto"/>
        <w:rPr>
          <w:rFonts w:ascii="Times New Roman" w:eastAsia="Calibri" w:hAnsi="Times New Roman" w:cs="Arial"/>
          <w:sz w:val="24"/>
        </w:rPr>
      </w:pPr>
      <w:r w:rsidRPr="0071751B">
        <w:rPr>
          <w:rFonts w:ascii="Times New Roman" w:eastAsia="Calibri" w:hAnsi="Times New Roman" w:cs="Arial"/>
          <w:sz w:val="24"/>
        </w:rPr>
        <w:tab/>
        <w:t xml:space="preserve">(iv) Jobs </w:t>
      </w:r>
      <w:proofErr w:type="gramStart"/>
      <w:r w:rsidRPr="0071751B">
        <w:rPr>
          <w:rFonts w:ascii="Times New Roman" w:eastAsia="Calibri" w:hAnsi="Times New Roman" w:cs="Arial"/>
          <w:sz w:val="24"/>
        </w:rPr>
        <w:t>created;</w:t>
      </w:r>
      <w:proofErr w:type="gramEnd"/>
    </w:p>
    <w:p w14:paraId="03485274" w14:textId="77777777" w:rsidR="0071751B" w:rsidRPr="0071751B" w:rsidRDefault="0071751B" w:rsidP="0071751B">
      <w:pPr>
        <w:spacing w:after="0" w:line="480" w:lineRule="auto"/>
        <w:rPr>
          <w:rFonts w:ascii="Times New Roman" w:eastAsia="Calibri" w:hAnsi="Times New Roman" w:cs="Arial"/>
          <w:sz w:val="24"/>
        </w:rPr>
      </w:pPr>
      <w:r w:rsidRPr="0071751B">
        <w:rPr>
          <w:rFonts w:ascii="Times New Roman" w:eastAsia="Calibri" w:hAnsi="Times New Roman" w:cs="Arial"/>
          <w:sz w:val="24"/>
        </w:rPr>
        <w:tab/>
        <w:t xml:space="preserve">(v) Additional revenue generated per meat and poultry processors and other ultimate recipients borrowing through MPILP revolving loan </w:t>
      </w:r>
      <w:proofErr w:type="gramStart"/>
      <w:r w:rsidRPr="0071751B">
        <w:rPr>
          <w:rFonts w:ascii="Times New Roman" w:eastAsia="Calibri" w:hAnsi="Times New Roman" w:cs="Arial"/>
          <w:sz w:val="24"/>
        </w:rPr>
        <w:t>fund;</w:t>
      </w:r>
      <w:proofErr w:type="gramEnd"/>
    </w:p>
    <w:p w14:paraId="088FD4E8" w14:textId="77777777" w:rsidR="0071751B" w:rsidRPr="0071751B" w:rsidRDefault="0071751B" w:rsidP="0071751B">
      <w:pPr>
        <w:spacing w:after="0" w:line="480" w:lineRule="auto"/>
        <w:rPr>
          <w:rFonts w:ascii="Times New Roman" w:eastAsia="Calibri" w:hAnsi="Times New Roman" w:cs="Arial"/>
          <w:sz w:val="24"/>
        </w:rPr>
      </w:pPr>
      <w:r w:rsidRPr="0071751B">
        <w:rPr>
          <w:rFonts w:ascii="Times New Roman" w:eastAsia="Calibri" w:hAnsi="Times New Roman" w:cs="Arial"/>
          <w:sz w:val="24"/>
        </w:rPr>
        <w:tab/>
        <w:t xml:space="preserve">(vi) How the loans made through the MPILP revolving loan fund are contributing to improving the resiliency of the meat and poultry and food supply </w:t>
      </w:r>
      <w:proofErr w:type="gramStart"/>
      <w:r w:rsidRPr="0071751B">
        <w:rPr>
          <w:rFonts w:ascii="Times New Roman" w:eastAsia="Calibri" w:hAnsi="Times New Roman" w:cs="Arial"/>
          <w:sz w:val="24"/>
        </w:rPr>
        <w:t>chain;</w:t>
      </w:r>
      <w:proofErr w:type="gramEnd"/>
    </w:p>
    <w:p w14:paraId="10E78011" w14:textId="77777777" w:rsidR="0071751B" w:rsidRPr="0071751B" w:rsidRDefault="0071751B" w:rsidP="0071751B">
      <w:pPr>
        <w:spacing w:after="0" w:line="480" w:lineRule="auto"/>
        <w:rPr>
          <w:rFonts w:ascii="Times New Roman" w:eastAsia="Calibri" w:hAnsi="Times New Roman" w:cs="Arial"/>
          <w:sz w:val="24"/>
        </w:rPr>
      </w:pPr>
      <w:r w:rsidRPr="0071751B">
        <w:rPr>
          <w:rFonts w:ascii="Times New Roman" w:eastAsia="Calibri" w:hAnsi="Times New Roman" w:cs="Arial"/>
          <w:sz w:val="24"/>
        </w:rPr>
        <w:tab/>
        <w:t xml:space="preserve">(vii) Any improvements in value added processes as a result of loans made through the MPILP </w:t>
      </w:r>
      <w:proofErr w:type="gramStart"/>
      <w:r w:rsidRPr="0071751B">
        <w:rPr>
          <w:rFonts w:ascii="Times New Roman" w:eastAsia="Calibri" w:hAnsi="Times New Roman" w:cs="Arial"/>
          <w:sz w:val="24"/>
        </w:rPr>
        <w:t>fund;</w:t>
      </w:r>
      <w:proofErr w:type="gramEnd"/>
    </w:p>
    <w:p w14:paraId="1C28C4B9" w14:textId="77777777" w:rsidR="0071751B" w:rsidRPr="0071751B" w:rsidRDefault="0071751B" w:rsidP="0071751B">
      <w:pPr>
        <w:spacing w:after="0" w:line="480" w:lineRule="auto"/>
        <w:rPr>
          <w:rFonts w:ascii="Times New Roman" w:eastAsia="Calibri" w:hAnsi="Times New Roman" w:cs="Arial"/>
          <w:sz w:val="24"/>
        </w:rPr>
      </w:pPr>
      <w:r w:rsidRPr="0071751B">
        <w:rPr>
          <w:rFonts w:ascii="Times New Roman" w:eastAsia="Calibri" w:hAnsi="Times New Roman" w:cs="Arial"/>
          <w:sz w:val="24"/>
        </w:rPr>
        <w:tab/>
        <w:t xml:space="preserve">(viii) Equity investments per loan made by the intermediary.  </w:t>
      </w:r>
    </w:p>
    <w:p w14:paraId="630F9E95" w14:textId="77777777" w:rsidR="0071751B" w:rsidRPr="0071751B" w:rsidRDefault="0071751B" w:rsidP="0071751B">
      <w:pPr>
        <w:spacing w:after="0" w:line="480" w:lineRule="auto"/>
        <w:rPr>
          <w:rFonts w:ascii="Times New Roman" w:eastAsia="Calibri" w:hAnsi="Times New Roman" w:cs="Arial"/>
          <w:sz w:val="24"/>
        </w:rPr>
      </w:pPr>
      <w:r w:rsidRPr="0071751B">
        <w:rPr>
          <w:rFonts w:ascii="Times New Roman" w:eastAsia="Calibri" w:hAnsi="Times New Roman" w:cs="Arial"/>
          <w:sz w:val="24"/>
        </w:rPr>
        <w:tab/>
        <w:t xml:space="preserve">(ix) Data on any increases in wages for employees of meat and poultry processing facilities or entities in the middle of the food supply </w:t>
      </w:r>
      <w:proofErr w:type="gramStart"/>
      <w:r w:rsidRPr="0071751B">
        <w:rPr>
          <w:rFonts w:ascii="Times New Roman" w:eastAsia="Calibri" w:hAnsi="Times New Roman" w:cs="Arial"/>
          <w:sz w:val="24"/>
        </w:rPr>
        <w:t>chain;</w:t>
      </w:r>
      <w:proofErr w:type="gramEnd"/>
    </w:p>
    <w:p w14:paraId="6943AEDD" w14:textId="77777777" w:rsidR="0071751B" w:rsidRPr="0071751B" w:rsidRDefault="0071751B" w:rsidP="0071751B">
      <w:pPr>
        <w:spacing w:after="0" w:line="480" w:lineRule="auto"/>
        <w:rPr>
          <w:rFonts w:ascii="Times New Roman" w:eastAsia="Calibri" w:hAnsi="Times New Roman" w:cs="Arial"/>
          <w:sz w:val="24"/>
        </w:rPr>
      </w:pPr>
      <w:r w:rsidRPr="0071751B">
        <w:rPr>
          <w:rFonts w:ascii="Times New Roman" w:eastAsia="Calibri" w:hAnsi="Times New Roman" w:cs="Arial"/>
          <w:sz w:val="24"/>
        </w:rPr>
        <w:tab/>
        <w:t xml:space="preserve">(x) Discussion of any new technologies and/or modern equipment installed with loan funds from the MPILP </w:t>
      </w:r>
      <w:proofErr w:type="gramStart"/>
      <w:r w:rsidRPr="0071751B">
        <w:rPr>
          <w:rFonts w:ascii="Times New Roman" w:eastAsia="Calibri" w:hAnsi="Times New Roman" w:cs="Arial"/>
          <w:sz w:val="24"/>
        </w:rPr>
        <w:t>fund;</w:t>
      </w:r>
      <w:proofErr w:type="gramEnd"/>
    </w:p>
    <w:p w14:paraId="64985456" w14:textId="77777777" w:rsidR="0071751B" w:rsidRPr="0071751B" w:rsidRDefault="0071751B" w:rsidP="0071751B">
      <w:pPr>
        <w:spacing w:after="0" w:line="480" w:lineRule="auto"/>
        <w:rPr>
          <w:rFonts w:ascii="Times New Roman" w:eastAsia="Calibri" w:hAnsi="Times New Roman" w:cs="Arial"/>
          <w:sz w:val="24"/>
        </w:rPr>
      </w:pPr>
      <w:r w:rsidRPr="0071751B">
        <w:rPr>
          <w:rFonts w:ascii="Times New Roman" w:eastAsia="Calibri" w:hAnsi="Times New Roman" w:cs="Arial"/>
          <w:sz w:val="24"/>
        </w:rPr>
        <w:tab/>
        <w:t xml:space="preserve">(xi) Discussion of overall MPILP loan portfolio including plans for any marketing to entities to fully utilize MPILP fund(s) as </w:t>
      </w:r>
      <w:proofErr w:type="gramStart"/>
      <w:r w:rsidRPr="0071751B">
        <w:rPr>
          <w:rFonts w:ascii="Times New Roman" w:eastAsia="Calibri" w:hAnsi="Times New Roman" w:cs="Arial"/>
          <w:sz w:val="24"/>
        </w:rPr>
        <w:t>applicable;</w:t>
      </w:r>
      <w:proofErr w:type="gramEnd"/>
    </w:p>
    <w:p w14:paraId="42E85157" w14:textId="77777777" w:rsidR="0071751B" w:rsidRPr="0071751B" w:rsidRDefault="0071751B" w:rsidP="0071751B">
      <w:pPr>
        <w:spacing w:after="0" w:line="480" w:lineRule="auto"/>
        <w:rPr>
          <w:rFonts w:ascii="Times New Roman" w:eastAsia="Calibri" w:hAnsi="Times New Roman" w:cs="Arial"/>
          <w:sz w:val="24"/>
        </w:rPr>
      </w:pPr>
      <w:r w:rsidRPr="0071751B">
        <w:rPr>
          <w:rFonts w:ascii="Times New Roman" w:eastAsia="Calibri" w:hAnsi="Times New Roman" w:cs="Arial"/>
          <w:sz w:val="24"/>
        </w:rPr>
        <w:tab/>
        <w:t xml:space="preserve">(xii) Discussion of any lender training completed during the life of the </w:t>
      </w:r>
      <w:proofErr w:type="gramStart"/>
      <w:r w:rsidRPr="0071751B">
        <w:rPr>
          <w:rFonts w:ascii="Times New Roman" w:eastAsia="Calibri" w:hAnsi="Times New Roman" w:cs="Arial"/>
          <w:sz w:val="24"/>
        </w:rPr>
        <w:t>MPILP;</w:t>
      </w:r>
      <w:proofErr w:type="gramEnd"/>
    </w:p>
    <w:p w14:paraId="6585583C" w14:textId="77777777" w:rsidR="0071751B" w:rsidRPr="0071751B" w:rsidRDefault="0071751B" w:rsidP="0071751B">
      <w:pPr>
        <w:spacing w:after="0" w:line="480" w:lineRule="auto"/>
        <w:rPr>
          <w:rFonts w:ascii="Times New Roman" w:eastAsia="Calibri" w:hAnsi="Times New Roman" w:cs="Arial"/>
          <w:sz w:val="24"/>
        </w:rPr>
      </w:pPr>
      <w:r w:rsidRPr="0071751B">
        <w:rPr>
          <w:rFonts w:ascii="Times New Roman" w:eastAsia="Calibri" w:hAnsi="Times New Roman" w:cs="Arial"/>
          <w:sz w:val="24"/>
        </w:rPr>
        <w:tab/>
        <w:t xml:space="preserve">(xiii) Number of new meat and poultry lenders </w:t>
      </w:r>
      <w:proofErr w:type="gramStart"/>
      <w:r w:rsidRPr="0071751B">
        <w:rPr>
          <w:rFonts w:ascii="Times New Roman" w:eastAsia="Calibri" w:hAnsi="Times New Roman" w:cs="Arial"/>
          <w:sz w:val="24"/>
        </w:rPr>
        <w:t>hired;</w:t>
      </w:r>
      <w:proofErr w:type="gramEnd"/>
    </w:p>
    <w:p w14:paraId="4796E9A3" w14:textId="77777777" w:rsidR="0071751B" w:rsidRPr="0071751B" w:rsidRDefault="0071751B" w:rsidP="0071751B">
      <w:pPr>
        <w:spacing w:after="0" w:line="480" w:lineRule="auto"/>
        <w:rPr>
          <w:rFonts w:ascii="Times New Roman" w:eastAsia="Calibri" w:hAnsi="Times New Roman" w:cs="Arial"/>
          <w:sz w:val="24"/>
        </w:rPr>
      </w:pPr>
      <w:r w:rsidRPr="0071751B">
        <w:rPr>
          <w:rFonts w:ascii="Times New Roman" w:eastAsia="Calibri" w:hAnsi="Times New Roman" w:cs="Arial"/>
          <w:sz w:val="24"/>
        </w:rPr>
        <w:tab/>
        <w:t>(xiv) Increase in number of meat and poultry loans; and</w:t>
      </w:r>
    </w:p>
    <w:p w14:paraId="038DE504" w14:textId="77777777" w:rsidR="0071751B" w:rsidRPr="0071751B" w:rsidRDefault="0071751B" w:rsidP="0071751B">
      <w:pPr>
        <w:spacing w:after="0" w:line="480" w:lineRule="auto"/>
        <w:rPr>
          <w:rFonts w:ascii="Times New Roman" w:eastAsia="Calibri" w:hAnsi="Times New Roman" w:cs="Arial"/>
          <w:sz w:val="24"/>
        </w:rPr>
      </w:pPr>
      <w:r w:rsidRPr="0071751B">
        <w:rPr>
          <w:rFonts w:ascii="Times New Roman" w:eastAsia="Calibri" w:hAnsi="Times New Roman" w:cs="Arial"/>
          <w:sz w:val="24"/>
        </w:rPr>
        <w:tab/>
        <w:t>(xv) Discussion of how the intermediary’s program meets the intent of Executive Order 14036, "Promoting Competition in the American Economy."</w:t>
      </w:r>
    </w:p>
    <w:p w14:paraId="759772E9" w14:textId="77777777" w:rsidR="0071751B" w:rsidRPr="0071751B" w:rsidRDefault="0071751B" w:rsidP="0071751B">
      <w:pPr>
        <w:keepNext/>
        <w:keepLines/>
        <w:spacing w:after="0" w:line="480" w:lineRule="auto"/>
        <w:outlineLvl w:val="1"/>
        <w:rPr>
          <w:rFonts w:ascii="Times New Roman" w:eastAsia="Calibri" w:hAnsi="Times New Roman" w:cs="Arial"/>
          <w:color w:val="000000" w:themeColor="text1"/>
          <w:sz w:val="24"/>
          <w:szCs w:val="26"/>
        </w:rPr>
      </w:pPr>
      <w:bookmarkStart w:id="238" w:name="_Toc1892672680"/>
      <w:bookmarkStart w:id="239" w:name="_Toc263749748"/>
      <w:bookmarkStart w:id="240" w:name="_Toc543937977"/>
      <w:bookmarkStart w:id="241" w:name="_Toc96595051"/>
      <w:bookmarkStart w:id="242" w:name="_Toc103677440"/>
      <w:bookmarkEnd w:id="237"/>
      <w:r w:rsidRPr="0071751B">
        <w:rPr>
          <w:rFonts w:ascii="Times New Roman" w:eastAsiaTheme="majorEastAsia" w:hAnsi="Times New Roman" w:cstheme="majorBidi"/>
          <w:color w:val="000000" w:themeColor="text1"/>
          <w:sz w:val="24"/>
          <w:szCs w:val="26"/>
        </w:rPr>
        <w:t xml:space="preserve">3. </w:t>
      </w:r>
      <w:r w:rsidRPr="0071751B">
        <w:rPr>
          <w:rFonts w:ascii="Times New Roman" w:eastAsiaTheme="majorEastAsia" w:hAnsi="Times New Roman" w:cstheme="majorBidi"/>
          <w:i/>
          <w:iCs/>
          <w:color w:val="000000" w:themeColor="text1"/>
          <w:sz w:val="24"/>
          <w:szCs w:val="26"/>
        </w:rPr>
        <w:t>Audits</w:t>
      </w:r>
      <w:r w:rsidRPr="0071751B">
        <w:rPr>
          <w:rFonts w:ascii="Times New Roman" w:eastAsiaTheme="majorEastAsia" w:hAnsi="Times New Roman" w:cstheme="majorBidi"/>
          <w:color w:val="000000" w:themeColor="text1"/>
          <w:sz w:val="24"/>
          <w:szCs w:val="26"/>
        </w:rPr>
        <w:t>.</w:t>
      </w:r>
      <w:bookmarkEnd w:id="238"/>
      <w:bookmarkEnd w:id="239"/>
      <w:bookmarkEnd w:id="240"/>
      <w:bookmarkEnd w:id="241"/>
      <w:bookmarkEnd w:id="242"/>
      <w:r w:rsidRPr="0071751B">
        <w:rPr>
          <w:rFonts w:ascii="Times New Roman" w:eastAsia="Calibri" w:hAnsi="Times New Roman" w:cs="Arial"/>
          <w:color w:val="000000" w:themeColor="text1"/>
          <w:sz w:val="24"/>
          <w:szCs w:val="26"/>
        </w:rPr>
        <w:t xml:space="preserve"> </w:t>
      </w:r>
    </w:p>
    <w:p w14:paraId="4E205825" w14:textId="77777777" w:rsidR="0071751B" w:rsidRPr="0071751B" w:rsidRDefault="0071751B" w:rsidP="0071751B">
      <w:pPr>
        <w:spacing w:after="0" w:line="480" w:lineRule="auto"/>
        <w:rPr>
          <w:rFonts w:ascii="Times New Roman" w:eastAsia="Times New Roman" w:hAnsi="Times New Roman" w:cs="Times New Roman"/>
          <w:sz w:val="24"/>
        </w:rPr>
      </w:pPr>
      <w:r w:rsidRPr="0071751B">
        <w:rPr>
          <w:rFonts w:ascii="Times New Roman" w:eastAsia="Times New Roman" w:hAnsi="Times New Roman" w:cs="Times New Roman"/>
          <w:sz w:val="24"/>
          <w:szCs w:val="24"/>
        </w:rPr>
        <w:tab/>
      </w:r>
      <w:r w:rsidRPr="0071751B">
        <w:rPr>
          <w:rFonts w:ascii="Times New Roman" w:eastAsia="Calibri" w:hAnsi="Times New Roman" w:cs="Arial"/>
          <w:sz w:val="24"/>
        </w:rPr>
        <w:t>If applicable, intermediaries must provide an annual audit in accordance with 2 CFR part 200, subpart F or any successor regulation. The Agency may exercise its right to do a program audit after the end of the project to ensure that all funding supported eligible project costs.</w:t>
      </w:r>
    </w:p>
    <w:p w14:paraId="49E254E3" w14:textId="77777777" w:rsidR="0071751B" w:rsidRPr="0071751B" w:rsidRDefault="0071751B" w:rsidP="0071751B">
      <w:pPr>
        <w:spacing w:after="0" w:line="480" w:lineRule="auto"/>
        <w:ind w:firstLine="720"/>
        <w:rPr>
          <w:rFonts w:ascii="Times New Roman" w:eastAsia="Times New Roman" w:hAnsi="Times New Roman" w:cs="Times New Roman"/>
          <w:sz w:val="24"/>
        </w:rPr>
      </w:pPr>
      <w:r w:rsidRPr="0071751B">
        <w:rPr>
          <w:rFonts w:ascii="Times New Roman" w:eastAsia="Times New Roman" w:hAnsi="Times New Roman" w:cs="Times New Roman"/>
          <w:sz w:val="24"/>
        </w:rPr>
        <w:t xml:space="preserve">(a) The financial audit report period may be different than the MPILP reporting periods.  Intermediaries must promptly provide the auditor with the records and documentation necessary for the completion of the audit following the end of the audit period. The audit report must be submitted to the Agency by the earlier of 30 calendar days after receipt of the auditor’s report, or nine months after the end of the audit period as described in 2 CFR 200.512. Audits must cover all the intermediary’s activities. </w:t>
      </w:r>
    </w:p>
    <w:p w14:paraId="0ADF7351" w14:textId="77777777" w:rsidR="0071751B" w:rsidRPr="0071751B" w:rsidRDefault="0071751B" w:rsidP="0071751B">
      <w:pPr>
        <w:spacing w:after="0" w:line="480" w:lineRule="auto"/>
        <w:rPr>
          <w:rFonts w:ascii="Times New Roman" w:eastAsia="Times New Roman" w:hAnsi="Times New Roman" w:cs="Times New Roman"/>
          <w:sz w:val="24"/>
        </w:rPr>
      </w:pPr>
      <w:r w:rsidRPr="0071751B">
        <w:rPr>
          <w:rFonts w:ascii="Times New Roman" w:eastAsia="Times New Roman" w:hAnsi="Times New Roman" w:cs="Times New Roman"/>
          <w:sz w:val="24"/>
          <w:szCs w:val="24"/>
        </w:rPr>
        <w:tab/>
      </w:r>
      <w:r w:rsidRPr="0071751B">
        <w:rPr>
          <w:rFonts w:ascii="Times New Roman" w:eastAsia="Times New Roman" w:hAnsi="Times New Roman" w:cs="Times New Roman"/>
          <w:sz w:val="24"/>
        </w:rPr>
        <w:t xml:space="preserve">(b) It is not intended that audits required by this Notice be separate and apart from audits performed in accordance with State and local laws or for other purposes. To the extent feasible, the audit work should be done in connection with these audits. All intermediaries are required to submit audits conducted in accordance </w:t>
      </w:r>
      <w:proofErr w:type="gramStart"/>
      <w:r w:rsidRPr="0071751B">
        <w:rPr>
          <w:rFonts w:ascii="Times New Roman" w:eastAsia="Times New Roman" w:hAnsi="Times New Roman" w:cs="Times New Roman"/>
          <w:sz w:val="24"/>
        </w:rPr>
        <w:t>with  2</w:t>
      </w:r>
      <w:proofErr w:type="gramEnd"/>
      <w:r w:rsidRPr="0071751B">
        <w:rPr>
          <w:rFonts w:ascii="Times New Roman" w:eastAsia="Times New Roman" w:hAnsi="Times New Roman" w:cs="Times New Roman"/>
          <w:sz w:val="24"/>
        </w:rPr>
        <w:t xml:space="preserve"> CFR part 200, subpart F.</w:t>
      </w:r>
    </w:p>
    <w:p w14:paraId="39579EA7" w14:textId="77777777" w:rsidR="0071751B" w:rsidRPr="0071751B" w:rsidRDefault="0071751B" w:rsidP="0071751B">
      <w:pPr>
        <w:keepNext/>
        <w:keepLines/>
        <w:spacing w:after="0" w:line="480" w:lineRule="auto"/>
        <w:outlineLvl w:val="1"/>
        <w:rPr>
          <w:rFonts w:ascii="Times New Roman" w:eastAsia="Calibri" w:hAnsi="Times New Roman" w:cs="Arial"/>
          <w:color w:val="000000" w:themeColor="text1"/>
          <w:sz w:val="24"/>
          <w:szCs w:val="26"/>
        </w:rPr>
      </w:pPr>
      <w:bookmarkStart w:id="243" w:name="_Toc506108301"/>
      <w:bookmarkStart w:id="244" w:name="_Toc2058029762"/>
      <w:bookmarkStart w:id="245" w:name="_Toc128250233"/>
      <w:bookmarkStart w:id="246" w:name="_Toc96595053"/>
      <w:bookmarkStart w:id="247" w:name="_Toc103677441"/>
      <w:r w:rsidRPr="0071751B">
        <w:rPr>
          <w:rFonts w:ascii="Times New Roman" w:eastAsiaTheme="majorEastAsia" w:hAnsi="Times New Roman" w:cstheme="majorBidi"/>
          <w:color w:val="000000" w:themeColor="text1"/>
          <w:sz w:val="24"/>
          <w:szCs w:val="26"/>
        </w:rPr>
        <w:t xml:space="preserve">4. </w:t>
      </w:r>
      <w:r w:rsidRPr="0071751B">
        <w:rPr>
          <w:rFonts w:ascii="Times New Roman" w:eastAsiaTheme="majorEastAsia" w:hAnsi="Times New Roman" w:cstheme="majorBidi"/>
          <w:i/>
          <w:iCs/>
          <w:color w:val="000000" w:themeColor="text1"/>
          <w:sz w:val="24"/>
          <w:szCs w:val="26"/>
        </w:rPr>
        <w:t>Filing of Quarterly or Semiannual Reports (Form RD 1951-4</w:t>
      </w:r>
      <w:bookmarkEnd w:id="243"/>
      <w:bookmarkEnd w:id="244"/>
      <w:bookmarkEnd w:id="245"/>
      <w:bookmarkEnd w:id="246"/>
      <w:r w:rsidRPr="0071751B">
        <w:rPr>
          <w:rFonts w:ascii="Times New Roman" w:eastAsiaTheme="majorEastAsia" w:hAnsi="Times New Roman" w:cstheme="majorBidi"/>
          <w:i/>
          <w:iCs/>
          <w:color w:val="000000" w:themeColor="text1"/>
          <w:sz w:val="24"/>
          <w:szCs w:val="26"/>
        </w:rPr>
        <w:t>)</w:t>
      </w:r>
      <w:bookmarkEnd w:id="247"/>
    </w:p>
    <w:p w14:paraId="716E374B" w14:textId="77777777" w:rsidR="0071751B" w:rsidRPr="0071751B" w:rsidRDefault="0071751B" w:rsidP="0071751B">
      <w:pPr>
        <w:spacing w:after="0" w:line="480" w:lineRule="auto"/>
        <w:rPr>
          <w:rFonts w:ascii="Times New Roman" w:eastAsia="Times New Roman" w:hAnsi="Times New Roman" w:cs="Times New Roman"/>
          <w:sz w:val="24"/>
        </w:rPr>
      </w:pPr>
      <w:r w:rsidRPr="0071751B">
        <w:rPr>
          <w:rFonts w:ascii="Times New Roman" w:eastAsia="Times New Roman" w:hAnsi="Times New Roman" w:cs="Times New Roman"/>
          <w:sz w:val="24"/>
        </w:rPr>
        <w:tab/>
        <w:t>(a) A financial status report will be required of all intermediaries receiving grant funds through the MPILP per 2 CFR 200.328 or successor regulation. Quarterly or semiannual reports are filed online through the LINC system, or successor system, utilizing Form RD 1951-</w:t>
      </w:r>
      <w:r w:rsidRPr="0071751B">
        <w:rPr>
          <w:rFonts w:ascii="Times New Roman" w:eastAsia="Times New Roman" w:hAnsi="Times New Roman" w:cs="Times New Roman"/>
          <w:sz w:val="24"/>
        </w:rPr>
        <w:tab/>
        <w:t>(b) Quarterly or semiannual reports are due 30 days after the end of the period.</w:t>
      </w:r>
    </w:p>
    <w:p w14:paraId="2C4C3527" w14:textId="77777777" w:rsidR="0071751B" w:rsidRPr="0071751B" w:rsidRDefault="0071751B" w:rsidP="0071751B">
      <w:pPr>
        <w:spacing w:after="0" w:line="480" w:lineRule="auto"/>
        <w:rPr>
          <w:rFonts w:ascii="Times New Roman" w:eastAsia="Times New Roman" w:hAnsi="Times New Roman" w:cs="Times New Roman"/>
          <w:sz w:val="24"/>
        </w:rPr>
      </w:pPr>
      <w:r w:rsidRPr="0071751B">
        <w:rPr>
          <w:rFonts w:ascii="Times New Roman" w:eastAsia="Times New Roman" w:hAnsi="Times New Roman" w:cs="Times New Roman"/>
          <w:sz w:val="24"/>
        </w:rPr>
        <w:t>Reports will be required quarterly during the first year after grant closing and, if all grant funds are not utilized during the first year, quarterly reports will be continued until at least 90 percent of the Agency MPILP grant funds have been loaned out to ultimate recipients. Thereafter, reports will be required semiannually. Also, the Agency may require quarterly reports if the intermediary fails to fully comply with the provisions of its work plan or financial assistance agreement, or the Agency determines that the intermediary’s MPILP revolving grant fund is not adequately protected by the current sound worth and paying capacity of the ultimate recipients.</w:t>
      </w:r>
    </w:p>
    <w:p w14:paraId="029FEB38" w14:textId="77777777" w:rsidR="0071751B" w:rsidRPr="0071751B" w:rsidRDefault="0071751B" w:rsidP="0071751B">
      <w:pPr>
        <w:spacing w:after="0" w:line="480" w:lineRule="auto"/>
        <w:rPr>
          <w:rFonts w:ascii="Segoe UI" w:eastAsia="Segoe UI" w:hAnsi="Segoe UI" w:cs="Segoe UI"/>
          <w:color w:val="333333"/>
          <w:sz w:val="18"/>
          <w:szCs w:val="18"/>
        </w:rPr>
      </w:pPr>
      <w:r w:rsidRPr="0071751B">
        <w:rPr>
          <w:rFonts w:ascii="Times New Roman" w:eastAsia="Times New Roman" w:hAnsi="Times New Roman" w:cs="Times New Roman"/>
          <w:sz w:val="24"/>
        </w:rPr>
        <w:tab/>
        <w:t xml:space="preserve">(c) These reports must contain information only on the MPILP revolving loan fund. Information required to be included in these reports as well as detailed reporting instructions will be provided by the Agency through a revolving loan fund user manual (available on the USDA Rural Development MPILP website) or similar documentation, which may be amended from time to time. </w:t>
      </w:r>
    </w:p>
    <w:p w14:paraId="4C0F72D9" w14:textId="77777777" w:rsidR="0071751B" w:rsidRPr="0071751B" w:rsidRDefault="0071751B" w:rsidP="0071751B">
      <w:pPr>
        <w:keepNext/>
        <w:keepLines/>
        <w:spacing w:after="0" w:line="480" w:lineRule="auto"/>
        <w:outlineLvl w:val="1"/>
        <w:rPr>
          <w:rFonts w:ascii="Times New Roman" w:eastAsia="Times New Roman" w:hAnsi="Times New Roman" w:cstheme="majorBidi"/>
          <w:color w:val="000000" w:themeColor="text1"/>
          <w:sz w:val="24"/>
          <w:szCs w:val="26"/>
        </w:rPr>
      </w:pPr>
      <w:bookmarkStart w:id="248" w:name="_Toc103677442"/>
      <w:bookmarkStart w:id="249" w:name="_Toc96595054"/>
      <w:r w:rsidRPr="0071751B">
        <w:rPr>
          <w:rFonts w:ascii="Times New Roman" w:eastAsiaTheme="majorEastAsia" w:hAnsi="Times New Roman" w:cstheme="majorBidi"/>
          <w:color w:val="000000" w:themeColor="text1"/>
          <w:sz w:val="24"/>
          <w:szCs w:val="26"/>
        </w:rPr>
        <w:t xml:space="preserve">5. </w:t>
      </w:r>
      <w:r w:rsidRPr="0071751B">
        <w:rPr>
          <w:rFonts w:ascii="Times New Roman" w:eastAsiaTheme="majorEastAsia" w:hAnsi="Times New Roman" w:cstheme="majorBidi"/>
          <w:i/>
          <w:iCs/>
          <w:color w:val="000000" w:themeColor="text1"/>
          <w:sz w:val="24"/>
          <w:szCs w:val="26"/>
        </w:rPr>
        <w:t>Annual Proposed Budget</w:t>
      </w:r>
      <w:r w:rsidRPr="0071751B">
        <w:rPr>
          <w:rFonts w:ascii="Times New Roman" w:eastAsiaTheme="majorEastAsia" w:hAnsi="Times New Roman" w:cstheme="majorBidi"/>
          <w:color w:val="000000" w:themeColor="text1"/>
          <w:sz w:val="24"/>
          <w:szCs w:val="26"/>
        </w:rPr>
        <w:t>.</w:t>
      </w:r>
      <w:bookmarkEnd w:id="248"/>
      <w:r w:rsidRPr="0071751B">
        <w:rPr>
          <w:rFonts w:ascii="Times New Roman" w:eastAsia="Times New Roman" w:hAnsi="Times New Roman" w:cstheme="majorBidi"/>
          <w:color w:val="000000" w:themeColor="text1"/>
          <w:sz w:val="24"/>
          <w:szCs w:val="26"/>
        </w:rPr>
        <w:t xml:space="preserve"> </w:t>
      </w:r>
    </w:p>
    <w:p w14:paraId="07B5CED2"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sz w:val="24"/>
        </w:rPr>
        <w:tab/>
        <w:t>Annual proposed budget for the following year that meets the following requirements:</w:t>
      </w:r>
      <w:bookmarkEnd w:id="249"/>
    </w:p>
    <w:p w14:paraId="64CC0C8D" w14:textId="77777777" w:rsidR="0071751B" w:rsidRPr="0071751B" w:rsidRDefault="0071751B" w:rsidP="0071751B">
      <w:pPr>
        <w:spacing w:after="0" w:line="480" w:lineRule="auto"/>
        <w:rPr>
          <w:rFonts w:ascii="Times New Roman" w:eastAsia="Calibri" w:hAnsi="Times New Roman" w:cs="Arial"/>
          <w:sz w:val="24"/>
          <w:szCs w:val="24"/>
        </w:rPr>
      </w:pPr>
      <w:r w:rsidRPr="0071751B">
        <w:rPr>
          <w:rFonts w:ascii="Times New Roman" w:eastAsia="Calibri" w:hAnsi="Times New Roman" w:cs="Arial"/>
          <w:sz w:val="24"/>
          <w:szCs w:val="24"/>
        </w:rPr>
        <w:tab/>
        <w:t>(a) The intermediary must submit for Agency approval an annual budget of</w:t>
      </w:r>
    </w:p>
    <w:p w14:paraId="030A7B42" w14:textId="77777777" w:rsidR="0071751B" w:rsidRPr="0071751B" w:rsidRDefault="0071751B" w:rsidP="0071751B">
      <w:pPr>
        <w:spacing w:after="0" w:line="480" w:lineRule="auto"/>
        <w:rPr>
          <w:rFonts w:ascii="Times New Roman" w:eastAsia="Calibri" w:hAnsi="Times New Roman" w:cs="Arial"/>
          <w:sz w:val="24"/>
          <w:szCs w:val="24"/>
        </w:rPr>
      </w:pPr>
      <w:r w:rsidRPr="0071751B">
        <w:rPr>
          <w:rFonts w:ascii="Times New Roman" w:eastAsia="Calibri" w:hAnsi="Times New Roman" w:cs="Arial"/>
          <w:sz w:val="24"/>
          <w:szCs w:val="24"/>
        </w:rPr>
        <w:t xml:space="preserve">proposed MPILP revolving loan fund income and expenses including expected administrative costs. </w:t>
      </w:r>
    </w:p>
    <w:p w14:paraId="44273405" w14:textId="77777777" w:rsidR="0071751B" w:rsidRPr="0071751B" w:rsidRDefault="0071751B" w:rsidP="0071751B">
      <w:pPr>
        <w:spacing w:after="0" w:line="480" w:lineRule="auto"/>
        <w:rPr>
          <w:rFonts w:ascii="Times New Roman" w:eastAsia="Calibri" w:hAnsi="Times New Roman" w:cs="Arial"/>
          <w:sz w:val="24"/>
          <w:szCs w:val="24"/>
        </w:rPr>
      </w:pPr>
      <w:r w:rsidRPr="0071751B">
        <w:rPr>
          <w:rFonts w:ascii="Times New Roman" w:eastAsia="Calibri" w:hAnsi="Times New Roman" w:cs="Arial"/>
          <w:sz w:val="24"/>
          <w:szCs w:val="24"/>
        </w:rPr>
        <w:tab/>
        <w:t xml:space="preserve">(b) The annual budget must itemize income, including interest received from ultimate recipients, interest earnings on deposits, fees, and other income excluding principal recaptured from ultimate recipients, administrative expenses, liquidation expenses, loan write-offs, and other fees and costs excluding principal repaid to the Agency. </w:t>
      </w:r>
    </w:p>
    <w:p w14:paraId="2F0381A1" w14:textId="77777777" w:rsidR="0071751B" w:rsidRPr="0071751B" w:rsidRDefault="0071751B" w:rsidP="0071751B">
      <w:pPr>
        <w:spacing w:after="0" w:line="480" w:lineRule="auto"/>
        <w:rPr>
          <w:rFonts w:ascii="Times New Roman" w:eastAsia="Calibri" w:hAnsi="Times New Roman" w:cs="Arial"/>
          <w:sz w:val="24"/>
          <w:szCs w:val="24"/>
        </w:rPr>
      </w:pPr>
      <w:r w:rsidRPr="0071751B">
        <w:rPr>
          <w:rFonts w:ascii="Times New Roman" w:eastAsia="Calibri" w:hAnsi="Times New Roman" w:cs="Arial"/>
          <w:sz w:val="24"/>
          <w:szCs w:val="24"/>
        </w:rPr>
        <w:tab/>
        <w:t xml:space="preserve">(i) The intermediary cannot use proceeds received from the collection of principal repayment by an ultimate recipient for administrative expenses. </w:t>
      </w:r>
    </w:p>
    <w:p w14:paraId="3490D7DA" w14:textId="77777777" w:rsidR="0071751B" w:rsidRPr="0071751B" w:rsidRDefault="0071751B" w:rsidP="0071751B">
      <w:pPr>
        <w:spacing w:after="0" w:line="480" w:lineRule="auto"/>
        <w:rPr>
          <w:rFonts w:ascii="Times New Roman" w:eastAsia="Calibri" w:hAnsi="Times New Roman" w:cs="Arial"/>
          <w:sz w:val="24"/>
          <w:szCs w:val="24"/>
        </w:rPr>
      </w:pPr>
      <w:r w:rsidRPr="0071751B">
        <w:rPr>
          <w:rFonts w:ascii="Times New Roman" w:eastAsia="Calibri" w:hAnsi="Times New Roman" w:cs="Arial"/>
          <w:sz w:val="24"/>
          <w:szCs w:val="24"/>
        </w:rPr>
        <w:tab/>
        <w:t xml:space="preserve">(ii) The amount removed by the intermediary from the MPILP revolving loan fund for administrative costs in any year must be reasonable, must not exceed the actual cost of operating the MPILP revolving loan fund, including loan servicing, and providing technical assistance, and must not exceed the amount approved by the Agency in the intermediary’s annual budget. </w:t>
      </w:r>
    </w:p>
    <w:p w14:paraId="33B5A249" w14:textId="77777777" w:rsidR="0071751B" w:rsidRPr="0071751B" w:rsidRDefault="0071751B" w:rsidP="0071751B">
      <w:pPr>
        <w:spacing w:after="0" w:line="480" w:lineRule="auto"/>
        <w:rPr>
          <w:rFonts w:ascii="Times New Roman" w:eastAsia="Calibri" w:hAnsi="Times New Roman" w:cs="Arial"/>
          <w:sz w:val="24"/>
        </w:rPr>
      </w:pPr>
      <w:r w:rsidRPr="0071751B">
        <w:rPr>
          <w:rFonts w:ascii="Times New Roman" w:eastAsia="Calibri" w:hAnsi="Times New Roman" w:cs="Arial"/>
          <w:sz w:val="24"/>
          <w:szCs w:val="24"/>
        </w:rPr>
        <w:tab/>
      </w:r>
      <w:r w:rsidRPr="0071751B">
        <w:rPr>
          <w:rFonts w:ascii="Times New Roman" w:eastAsia="Calibri" w:hAnsi="Times New Roman" w:cs="Arial"/>
          <w:sz w:val="24"/>
        </w:rPr>
        <w:t>(iii) The administrative expenses that the intermediary charges to the MPILP fund may never exceed the actual income earned on an annual basis.</w:t>
      </w:r>
    </w:p>
    <w:p w14:paraId="5A1F870F" w14:textId="77777777" w:rsidR="0071751B" w:rsidRPr="0071751B" w:rsidRDefault="0071751B" w:rsidP="0071751B">
      <w:pPr>
        <w:spacing w:after="0" w:line="480" w:lineRule="auto"/>
        <w:rPr>
          <w:rFonts w:ascii="Times New Roman" w:eastAsia="Calibri" w:hAnsi="Times New Roman" w:cs="Arial"/>
          <w:sz w:val="24"/>
          <w:szCs w:val="24"/>
        </w:rPr>
      </w:pPr>
      <w:r w:rsidRPr="0071751B">
        <w:rPr>
          <w:rFonts w:ascii="Times New Roman" w:eastAsia="Calibri" w:hAnsi="Times New Roman" w:cs="Arial"/>
          <w:sz w:val="24"/>
          <w:szCs w:val="24"/>
        </w:rPr>
        <w:tab/>
        <w:t>(iv) An intermediary can contract personnel for hire per 7 CFR 4274.340(a)(1)(ii); but the intermediary may not routinely contract loan underwriting, management, or day-to-day operations. Essential activities of the MPILP revolving loan funds must be conducted in-house.</w:t>
      </w:r>
    </w:p>
    <w:p w14:paraId="068D41AA" w14:textId="77777777" w:rsidR="0071751B" w:rsidRPr="0071751B" w:rsidRDefault="0071751B" w:rsidP="0071751B">
      <w:pPr>
        <w:keepNext/>
        <w:keepLines/>
        <w:spacing w:after="0" w:line="480" w:lineRule="auto"/>
        <w:outlineLvl w:val="1"/>
        <w:rPr>
          <w:rFonts w:ascii="Times New Roman" w:eastAsiaTheme="majorEastAsia" w:hAnsi="Times New Roman" w:cstheme="majorBidi"/>
          <w:color w:val="000000" w:themeColor="text1"/>
          <w:sz w:val="24"/>
          <w:szCs w:val="26"/>
        </w:rPr>
      </w:pPr>
      <w:bookmarkStart w:id="250" w:name="_Toc95210714"/>
      <w:bookmarkStart w:id="251" w:name="_Toc1801314849"/>
      <w:bookmarkStart w:id="252" w:name="_Toc1215667673"/>
      <w:bookmarkStart w:id="253" w:name="_Toc908261552"/>
      <w:bookmarkStart w:id="254" w:name="_Toc96595055"/>
      <w:bookmarkStart w:id="255" w:name="_Toc103677443"/>
      <w:r w:rsidRPr="0071751B">
        <w:rPr>
          <w:rFonts w:ascii="Times New Roman" w:eastAsiaTheme="majorEastAsia" w:hAnsi="Times New Roman" w:cstheme="majorBidi"/>
          <w:color w:val="000000" w:themeColor="text1"/>
          <w:sz w:val="24"/>
          <w:szCs w:val="26"/>
        </w:rPr>
        <w:t xml:space="preserve">6. </w:t>
      </w:r>
      <w:r w:rsidRPr="0071751B">
        <w:rPr>
          <w:rFonts w:ascii="Times New Roman" w:eastAsiaTheme="majorEastAsia" w:hAnsi="Times New Roman" w:cstheme="majorBidi"/>
          <w:i/>
          <w:iCs/>
          <w:color w:val="000000" w:themeColor="text1"/>
          <w:sz w:val="24"/>
          <w:szCs w:val="26"/>
        </w:rPr>
        <w:t>Records</w:t>
      </w:r>
      <w:r w:rsidRPr="0071751B">
        <w:rPr>
          <w:rFonts w:ascii="Times New Roman" w:eastAsiaTheme="majorEastAsia" w:hAnsi="Times New Roman" w:cstheme="majorBidi"/>
          <w:color w:val="000000" w:themeColor="text1"/>
          <w:sz w:val="24"/>
          <w:szCs w:val="26"/>
        </w:rPr>
        <w:t>.</w:t>
      </w:r>
      <w:bookmarkEnd w:id="250"/>
      <w:bookmarkEnd w:id="251"/>
      <w:bookmarkEnd w:id="252"/>
      <w:bookmarkEnd w:id="253"/>
      <w:bookmarkEnd w:id="254"/>
      <w:bookmarkEnd w:id="255"/>
      <w:r w:rsidRPr="0071751B">
        <w:rPr>
          <w:rFonts w:ascii="Times New Roman" w:eastAsiaTheme="majorEastAsia" w:hAnsi="Times New Roman" w:cstheme="majorBidi"/>
          <w:color w:val="000000" w:themeColor="text1"/>
          <w:sz w:val="24"/>
          <w:szCs w:val="26"/>
        </w:rPr>
        <w:t xml:space="preserve"> </w:t>
      </w:r>
    </w:p>
    <w:p w14:paraId="741CC9DB" w14:textId="77777777" w:rsidR="0071751B" w:rsidRPr="0071751B" w:rsidRDefault="0071751B" w:rsidP="0071751B">
      <w:pPr>
        <w:spacing w:line="480" w:lineRule="auto"/>
        <w:ind w:firstLine="720"/>
        <w:rPr>
          <w:rFonts w:ascii="Times New Roman" w:hAnsi="Times New Roman"/>
          <w:sz w:val="24"/>
        </w:rPr>
      </w:pPr>
      <w:bookmarkStart w:id="256" w:name="_Toc96595056"/>
      <w:bookmarkStart w:id="257" w:name="_Toc98833646"/>
      <w:r w:rsidRPr="0071751B">
        <w:rPr>
          <w:rFonts w:ascii="Times New Roman" w:hAnsi="Times New Roman"/>
          <w:sz w:val="24"/>
        </w:rPr>
        <w:t>The intermediary will retain financial records, supporting documents, statistical records, and all other records pertinent to the grant for a period of at least three (3) years after completion of the grant period, except that the records must be retained beyond the 3-year period if audit findings have not been resolved or if directed by the Agency. Records must be accurate, current and provide a complete disclosure of the financial result of use of grant funds. Records must identify adequately the source and application of funds for grant-supporting activities, together with documentation to support the records. Those records must contain information pertaining to grant awards and authorizations, obligations, unobligated balances, assets, liabilities, outlays and income. Intermediary must provide effective control over and accountability for all funds. Intermediary must adequately safeguard all such assets and must ensure that funds are used solely for authorized purposes. The Agency and the Comptroller General of the United States, or any of their duly authorized representatives, must have access to any books, documents, papers, and records of the intermediary that are pertinent to the specific grant for the purpose of making audit, examination, excerpts, and transcripts.</w:t>
      </w:r>
      <w:bookmarkEnd w:id="256"/>
      <w:bookmarkEnd w:id="257"/>
    </w:p>
    <w:p w14:paraId="0F78D21E" w14:textId="77777777" w:rsidR="0071751B" w:rsidRPr="0071751B" w:rsidRDefault="0071751B" w:rsidP="0071751B">
      <w:pPr>
        <w:keepNext/>
        <w:keepLines/>
        <w:spacing w:after="0" w:line="480" w:lineRule="auto"/>
        <w:outlineLvl w:val="1"/>
        <w:rPr>
          <w:rFonts w:ascii="Times New Roman" w:eastAsiaTheme="majorEastAsia" w:hAnsi="Times New Roman" w:cstheme="majorBidi"/>
          <w:color w:val="000000" w:themeColor="text1"/>
          <w:sz w:val="24"/>
          <w:szCs w:val="26"/>
        </w:rPr>
      </w:pPr>
      <w:bookmarkStart w:id="258" w:name="_Toc103677444"/>
      <w:bookmarkStart w:id="259" w:name="_Toc95210715"/>
      <w:bookmarkStart w:id="260" w:name="_Toc974212384"/>
      <w:bookmarkStart w:id="261" w:name="_Toc1850318148"/>
      <w:bookmarkStart w:id="262" w:name="_Toc22364537"/>
      <w:bookmarkStart w:id="263" w:name="_Toc96595057"/>
      <w:r w:rsidRPr="0071751B">
        <w:rPr>
          <w:rFonts w:ascii="Times New Roman" w:eastAsiaTheme="majorEastAsia" w:hAnsi="Times New Roman" w:cstheme="majorBidi"/>
          <w:color w:val="000000" w:themeColor="text1"/>
          <w:sz w:val="24"/>
          <w:szCs w:val="26"/>
        </w:rPr>
        <w:t xml:space="preserve">7. </w:t>
      </w:r>
      <w:r w:rsidRPr="0071751B">
        <w:rPr>
          <w:rFonts w:ascii="Times New Roman" w:eastAsiaTheme="majorEastAsia" w:hAnsi="Times New Roman" w:cstheme="majorBidi"/>
          <w:i/>
          <w:iCs/>
          <w:color w:val="000000" w:themeColor="text1"/>
          <w:sz w:val="24"/>
          <w:szCs w:val="26"/>
        </w:rPr>
        <w:t>Notification of Potential Sale</w:t>
      </w:r>
      <w:r w:rsidRPr="0071751B">
        <w:rPr>
          <w:rFonts w:ascii="Times New Roman" w:eastAsiaTheme="majorEastAsia" w:hAnsi="Times New Roman" w:cstheme="majorBidi"/>
          <w:color w:val="000000" w:themeColor="text1"/>
          <w:sz w:val="24"/>
          <w:szCs w:val="26"/>
        </w:rPr>
        <w:t>.</w:t>
      </w:r>
      <w:bookmarkEnd w:id="258"/>
      <w:r w:rsidRPr="0071751B">
        <w:rPr>
          <w:rFonts w:ascii="Times New Roman" w:eastAsiaTheme="majorEastAsia" w:hAnsi="Times New Roman" w:cstheme="majorBidi"/>
          <w:color w:val="000000" w:themeColor="text1"/>
          <w:sz w:val="24"/>
          <w:szCs w:val="26"/>
        </w:rPr>
        <w:t xml:space="preserve"> </w:t>
      </w:r>
    </w:p>
    <w:bookmarkEnd w:id="259"/>
    <w:bookmarkEnd w:id="260"/>
    <w:bookmarkEnd w:id="261"/>
    <w:bookmarkEnd w:id="262"/>
    <w:bookmarkEnd w:id="263"/>
    <w:p w14:paraId="2921909B" w14:textId="77777777" w:rsidR="0071751B" w:rsidRPr="0071751B" w:rsidRDefault="0071751B" w:rsidP="0071751B">
      <w:pPr>
        <w:spacing w:after="0" w:line="480" w:lineRule="auto"/>
        <w:rPr>
          <w:rFonts w:ascii="Times New Roman" w:eastAsia="Calibri" w:hAnsi="Times New Roman" w:cs="Arial"/>
          <w:sz w:val="24"/>
        </w:rPr>
      </w:pPr>
      <w:r w:rsidRPr="0071751B">
        <w:rPr>
          <w:rFonts w:ascii="Times New Roman" w:eastAsia="Calibri" w:hAnsi="Times New Roman" w:cs="Arial"/>
          <w:sz w:val="24"/>
        </w:rPr>
        <w:t xml:space="preserve">The intermediary must notify the Agency within 30 days if it learns of a potential or planned sale of a meat or poultry processor entity or facility financed by a loan from the MPILP grant funds. </w:t>
      </w:r>
    </w:p>
    <w:p w14:paraId="07B55DA2" w14:textId="77777777" w:rsidR="0071751B" w:rsidRPr="0071751B" w:rsidRDefault="0071751B" w:rsidP="0071751B">
      <w:pPr>
        <w:keepNext/>
        <w:keepLines/>
        <w:spacing w:after="0" w:line="480" w:lineRule="auto"/>
        <w:outlineLvl w:val="1"/>
        <w:rPr>
          <w:rFonts w:ascii="Times New Roman" w:eastAsiaTheme="majorEastAsia" w:hAnsi="Times New Roman" w:cstheme="majorBidi"/>
          <w:color w:val="000000" w:themeColor="text1"/>
          <w:sz w:val="24"/>
          <w:szCs w:val="26"/>
        </w:rPr>
      </w:pPr>
      <w:bookmarkStart w:id="264" w:name="_Toc1190814625"/>
      <w:bookmarkStart w:id="265" w:name="_Toc11008799"/>
      <w:bookmarkStart w:id="266" w:name="_Toc1164916170"/>
      <w:bookmarkStart w:id="267" w:name="_Toc96595058"/>
      <w:bookmarkStart w:id="268" w:name="_Toc103677445"/>
      <w:r w:rsidRPr="0071751B">
        <w:rPr>
          <w:rFonts w:ascii="Times New Roman" w:eastAsiaTheme="majorEastAsia" w:hAnsi="Times New Roman" w:cstheme="majorBidi"/>
          <w:color w:val="000000" w:themeColor="text1"/>
          <w:sz w:val="24"/>
          <w:szCs w:val="26"/>
        </w:rPr>
        <w:t xml:space="preserve">8. </w:t>
      </w:r>
      <w:r w:rsidRPr="0071751B">
        <w:rPr>
          <w:rFonts w:ascii="Times New Roman" w:eastAsiaTheme="majorEastAsia" w:hAnsi="Times New Roman" w:cstheme="majorBidi"/>
          <w:i/>
          <w:iCs/>
          <w:color w:val="000000" w:themeColor="text1"/>
          <w:sz w:val="24"/>
          <w:szCs w:val="26"/>
        </w:rPr>
        <w:t>Other Reports and Site Visits</w:t>
      </w:r>
      <w:bookmarkEnd w:id="264"/>
      <w:bookmarkEnd w:id="265"/>
      <w:bookmarkEnd w:id="266"/>
      <w:bookmarkEnd w:id="267"/>
      <w:bookmarkEnd w:id="268"/>
    </w:p>
    <w:p w14:paraId="53D5C2BA" w14:textId="77777777" w:rsidR="0071751B" w:rsidRPr="0071751B" w:rsidRDefault="0071751B" w:rsidP="0071751B">
      <w:pPr>
        <w:spacing w:after="0" w:line="480" w:lineRule="auto"/>
        <w:rPr>
          <w:rFonts w:ascii="Times New Roman" w:eastAsia="Calibri" w:hAnsi="Times New Roman" w:cs="Arial"/>
          <w:sz w:val="24"/>
        </w:rPr>
      </w:pPr>
      <w:r w:rsidRPr="0071751B">
        <w:rPr>
          <w:rFonts w:ascii="Times New Roman" w:eastAsia="Calibri" w:hAnsi="Times New Roman" w:cs="Arial"/>
          <w:sz w:val="24"/>
          <w:szCs w:val="24"/>
        </w:rPr>
        <w:tab/>
      </w:r>
      <w:r w:rsidRPr="0071751B">
        <w:rPr>
          <w:rFonts w:ascii="Times New Roman" w:eastAsia="Calibri" w:hAnsi="Times New Roman" w:cs="Arial"/>
          <w:sz w:val="24"/>
        </w:rPr>
        <w:t>Other reports and site visits may be required at the Agency’s discretion in order to protect the interests of the Intermediary and the Government.</w:t>
      </w:r>
    </w:p>
    <w:p w14:paraId="4A9C4039" w14:textId="77777777" w:rsidR="0071751B" w:rsidRPr="0071751B" w:rsidRDefault="0071751B" w:rsidP="0071751B">
      <w:pPr>
        <w:keepNext/>
        <w:keepLines/>
        <w:spacing w:before="240" w:after="0" w:line="480" w:lineRule="auto"/>
        <w:outlineLvl w:val="0"/>
        <w:rPr>
          <w:rFonts w:ascii="Times New Roman" w:eastAsiaTheme="majorEastAsia" w:hAnsi="Times New Roman" w:cstheme="majorBidi"/>
          <w:b/>
          <w:sz w:val="24"/>
          <w:szCs w:val="32"/>
        </w:rPr>
      </w:pPr>
      <w:bookmarkStart w:id="269" w:name="_Toc1138362470"/>
      <w:bookmarkStart w:id="270" w:name="_Toc2076536396"/>
      <w:bookmarkStart w:id="271" w:name="_Toc1164112357"/>
      <w:bookmarkStart w:id="272" w:name="_Toc1586364347"/>
      <w:bookmarkStart w:id="273" w:name="_Toc104639020"/>
      <w:bookmarkStart w:id="274" w:name="_Toc969126223"/>
      <w:bookmarkStart w:id="275" w:name="_Toc96595059"/>
      <w:bookmarkStart w:id="276" w:name="_Toc103677446"/>
      <w:r w:rsidRPr="0071751B">
        <w:rPr>
          <w:rFonts w:ascii="Times New Roman" w:eastAsiaTheme="majorEastAsia" w:hAnsi="Times New Roman" w:cstheme="majorBidi"/>
          <w:b/>
          <w:sz w:val="24"/>
          <w:szCs w:val="32"/>
        </w:rPr>
        <w:t>N. PAPERWORK REDUCTION ACT</w:t>
      </w:r>
      <w:bookmarkEnd w:id="269"/>
      <w:bookmarkEnd w:id="270"/>
      <w:bookmarkEnd w:id="271"/>
      <w:bookmarkEnd w:id="272"/>
      <w:bookmarkEnd w:id="273"/>
      <w:bookmarkEnd w:id="274"/>
      <w:bookmarkEnd w:id="275"/>
      <w:bookmarkEnd w:id="276"/>
    </w:p>
    <w:p w14:paraId="67589EB3" w14:textId="77777777" w:rsidR="0071751B" w:rsidRPr="0071751B" w:rsidRDefault="0071751B" w:rsidP="0071751B">
      <w:pPr>
        <w:spacing w:after="0" w:line="480" w:lineRule="auto"/>
        <w:ind w:firstLine="720"/>
        <w:rPr>
          <w:rFonts w:ascii="Times New Roman" w:eastAsia="Times New Roman" w:hAnsi="Times New Roman" w:cs="Times New Roman"/>
          <w:sz w:val="24"/>
          <w:szCs w:val="24"/>
        </w:rPr>
      </w:pPr>
      <w:r w:rsidRPr="0071751B">
        <w:rPr>
          <w:rFonts w:ascii="Times New Roman" w:hAnsi="Times New Roman"/>
          <w:sz w:val="20"/>
          <w:szCs w:val="20"/>
        </w:rPr>
        <w:tab/>
      </w:r>
      <w:r w:rsidRPr="0071751B">
        <w:rPr>
          <w:rFonts w:ascii="Times New Roman" w:hAnsi="Times New Roman" w:cs="Times New Roman"/>
          <w:sz w:val="24"/>
          <w:szCs w:val="24"/>
        </w:rPr>
        <w:t>In accordance with the Paperwork Reduction Act of 1995 (44 U.S.C. chapter 35), USDA requested that t</w:t>
      </w:r>
      <w:r w:rsidRPr="0071751B">
        <w:rPr>
          <w:rFonts w:ascii="Times New Roman" w:hAnsi="Times New Roman"/>
          <w:sz w:val="24"/>
          <w:szCs w:val="20"/>
        </w:rPr>
        <w:t xml:space="preserve">he Office of Management and Budget (OMB) conduct an emergency review </w:t>
      </w:r>
      <w:r w:rsidRPr="0071751B">
        <w:rPr>
          <w:rFonts w:ascii="Times New Roman" w:hAnsi="Times New Roman" w:cs="Times New Roman"/>
          <w:sz w:val="24"/>
          <w:szCs w:val="24"/>
        </w:rPr>
        <w:t xml:space="preserve">of a new information collection that contains the Information Collection and Recordkeeping requirements contained in this notice. </w:t>
      </w:r>
    </w:p>
    <w:p w14:paraId="4DCD2A9E" w14:textId="77777777" w:rsidR="0071751B" w:rsidRPr="0071751B" w:rsidRDefault="0071751B" w:rsidP="0071751B">
      <w:pPr>
        <w:spacing w:after="0" w:line="480" w:lineRule="auto"/>
        <w:ind w:firstLine="720"/>
        <w:rPr>
          <w:rFonts w:ascii="Times New Roman" w:hAnsi="Times New Roman" w:cs="Times New Roman"/>
          <w:sz w:val="24"/>
          <w:szCs w:val="24"/>
        </w:rPr>
      </w:pPr>
      <w:r w:rsidRPr="0071751B">
        <w:rPr>
          <w:rFonts w:ascii="Times New Roman" w:hAnsi="Times New Roman" w:cs="Times New Roman"/>
          <w:sz w:val="24"/>
          <w:szCs w:val="24"/>
        </w:rPr>
        <w:t xml:space="preserve">In addition to the emergency clearance, the regular clearance process is being initiated through a separate </w:t>
      </w:r>
      <w:r w:rsidRPr="0071751B">
        <w:rPr>
          <w:rFonts w:ascii="Times New Roman" w:hAnsi="Times New Roman" w:cs="Times New Roman"/>
          <w:i/>
          <w:iCs/>
          <w:sz w:val="24"/>
          <w:szCs w:val="24"/>
        </w:rPr>
        <w:t xml:space="preserve">Federal Register </w:t>
      </w:r>
      <w:r w:rsidRPr="0071751B">
        <w:rPr>
          <w:rFonts w:ascii="Times New Roman" w:hAnsi="Times New Roman" w:cs="Times New Roman"/>
          <w:sz w:val="24"/>
          <w:szCs w:val="24"/>
        </w:rPr>
        <w:t xml:space="preserve">notice to provide the public with the opportunity to comment under a full comment period, as the Agency intends to request regular approval from OMB for this information collection. </w:t>
      </w:r>
    </w:p>
    <w:p w14:paraId="52E8D753" w14:textId="77777777" w:rsidR="0071751B" w:rsidRPr="0071751B" w:rsidRDefault="0071751B" w:rsidP="0071751B">
      <w:pPr>
        <w:spacing w:after="0" w:line="480" w:lineRule="auto"/>
        <w:rPr>
          <w:rFonts w:ascii="Times New Roman" w:eastAsia="Calibri" w:hAnsi="Times New Roman" w:cs="Times New Roman"/>
          <w:sz w:val="24"/>
          <w:szCs w:val="24"/>
        </w:rPr>
      </w:pPr>
      <w:r w:rsidRPr="0071751B">
        <w:rPr>
          <w:rFonts w:ascii="Times New Roman" w:eastAsia="Calibri" w:hAnsi="Times New Roman" w:cs="Times New Roman"/>
          <w:sz w:val="24"/>
          <w:szCs w:val="24"/>
        </w:rPr>
        <w:tab/>
      </w:r>
      <w:r w:rsidRPr="0071751B">
        <w:rPr>
          <w:rFonts w:ascii="Times New Roman" w:eastAsia="Calibri" w:hAnsi="Times New Roman" w:cs="Times New Roman"/>
          <w:i/>
          <w:iCs/>
          <w:sz w:val="24"/>
          <w:szCs w:val="24"/>
        </w:rPr>
        <w:t>Title</w:t>
      </w:r>
      <w:r w:rsidRPr="0071751B">
        <w:rPr>
          <w:rFonts w:ascii="Times New Roman" w:eastAsia="Calibri" w:hAnsi="Times New Roman" w:cs="Times New Roman"/>
          <w:sz w:val="24"/>
          <w:szCs w:val="24"/>
        </w:rPr>
        <w:t xml:space="preserve">: </w:t>
      </w:r>
      <w:r w:rsidRPr="0071751B">
        <w:rPr>
          <w:rFonts w:ascii="Times New Roman" w:eastAsia="Calibri" w:hAnsi="Times New Roman" w:cs="Times New Roman"/>
          <w:i/>
          <w:iCs/>
          <w:sz w:val="24"/>
          <w:szCs w:val="24"/>
        </w:rPr>
        <w:t>Meat and Poultry Intermediary Loan Program</w:t>
      </w:r>
    </w:p>
    <w:p w14:paraId="49996285" w14:textId="77777777" w:rsidR="0071751B" w:rsidRPr="0071751B" w:rsidRDefault="0071751B" w:rsidP="0071751B">
      <w:pPr>
        <w:spacing w:after="0" w:line="480" w:lineRule="auto"/>
        <w:rPr>
          <w:rFonts w:ascii="Times New Roman" w:eastAsia="Calibri" w:hAnsi="Times New Roman" w:cs="Times New Roman"/>
          <w:sz w:val="24"/>
          <w:szCs w:val="24"/>
        </w:rPr>
      </w:pPr>
      <w:r w:rsidRPr="0071751B">
        <w:rPr>
          <w:rFonts w:ascii="Times New Roman" w:eastAsia="Calibri" w:hAnsi="Times New Roman" w:cs="Times New Roman"/>
          <w:sz w:val="24"/>
          <w:szCs w:val="24"/>
        </w:rPr>
        <w:tab/>
      </w:r>
      <w:r w:rsidRPr="0071751B">
        <w:rPr>
          <w:rFonts w:ascii="Times New Roman" w:eastAsia="Calibri" w:hAnsi="Times New Roman" w:cs="Times New Roman"/>
          <w:i/>
          <w:iCs/>
          <w:sz w:val="24"/>
          <w:szCs w:val="24"/>
        </w:rPr>
        <w:t>OMB Control Number</w:t>
      </w:r>
      <w:r w:rsidRPr="0071751B">
        <w:rPr>
          <w:rFonts w:ascii="Times New Roman" w:eastAsia="Calibri" w:hAnsi="Times New Roman" w:cs="Times New Roman"/>
          <w:sz w:val="24"/>
          <w:szCs w:val="24"/>
        </w:rPr>
        <w:t>: 0570-NEW</w:t>
      </w:r>
    </w:p>
    <w:p w14:paraId="1C655A37" w14:textId="77777777" w:rsidR="0071751B" w:rsidRPr="0071751B" w:rsidRDefault="0071751B" w:rsidP="0071751B">
      <w:pPr>
        <w:spacing w:after="0" w:line="480" w:lineRule="auto"/>
        <w:rPr>
          <w:rFonts w:ascii="Times New Roman" w:eastAsia="Calibri" w:hAnsi="Times New Roman" w:cs="Times New Roman"/>
          <w:sz w:val="24"/>
          <w:szCs w:val="24"/>
        </w:rPr>
      </w:pPr>
      <w:r w:rsidRPr="0071751B">
        <w:rPr>
          <w:rFonts w:ascii="Times New Roman" w:eastAsia="Calibri" w:hAnsi="Times New Roman" w:cs="Times New Roman"/>
          <w:sz w:val="24"/>
          <w:szCs w:val="24"/>
        </w:rPr>
        <w:tab/>
        <w:t>The following estimates are based on the average over the first 3 years the program is in place.</w:t>
      </w:r>
    </w:p>
    <w:p w14:paraId="7742B7E9" w14:textId="77777777" w:rsidR="0071751B" w:rsidRPr="0071751B" w:rsidRDefault="0071751B" w:rsidP="0071751B">
      <w:pPr>
        <w:spacing w:after="0" w:line="480" w:lineRule="auto"/>
        <w:rPr>
          <w:rFonts w:ascii="Times New Roman" w:eastAsia="Calibri" w:hAnsi="Times New Roman" w:cs="Times New Roman"/>
          <w:sz w:val="24"/>
          <w:szCs w:val="24"/>
        </w:rPr>
      </w:pPr>
      <w:r w:rsidRPr="0071751B">
        <w:rPr>
          <w:rFonts w:ascii="Times New Roman" w:eastAsia="Calibri" w:hAnsi="Times New Roman" w:cs="Times New Roman"/>
          <w:sz w:val="24"/>
          <w:szCs w:val="24"/>
        </w:rPr>
        <w:tab/>
      </w:r>
      <w:r w:rsidRPr="0071751B">
        <w:rPr>
          <w:rFonts w:ascii="Times New Roman" w:eastAsia="Calibri" w:hAnsi="Times New Roman" w:cs="Times New Roman"/>
          <w:i/>
          <w:iCs/>
          <w:sz w:val="24"/>
          <w:szCs w:val="24"/>
        </w:rPr>
        <w:t>Estimate of Burden</w:t>
      </w:r>
      <w:r w:rsidRPr="0071751B">
        <w:rPr>
          <w:rFonts w:ascii="Times New Roman" w:eastAsia="Calibri" w:hAnsi="Times New Roman" w:cs="Times New Roman"/>
          <w:sz w:val="24"/>
          <w:szCs w:val="24"/>
        </w:rPr>
        <w:t>:  Public reporting burden for this collection of information is estimated to average 3.32 hours per response.</w:t>
      </w:r>
    </w:p>
    <w:p w14:paraId="55964DDE" w14:textId="77777777" w:rsidR="0071751B" w:rsidRPr="0071751B" w:rsidRDefault="0071751B" w:rsidP="0071751B">
      <w:pPr>
        <w:spacing w:after="0" w:line="480" w:lineRule="auto"/>
        <w:rPr>
          <w:rFonts w:ascii="Times New Roman" w:eastAsia="Calibri" w:hAnsi="Times New Roman" w:cs="Times New Roman"/>
          <w:sz w:val="24"/>
          <w:szCs w:val="24"/>
        </w:rPr>
      </w:pPr>
      <w:r w:rsidRPr="0071751B">
        <w:rPr>
          <w:rFonts w:ascii="Times New Roman" w:eastAsia="Calibri" w:hAnsi="Times New Roman" w:cs="Times New Roman"/>
          <w:sz w:val="24"/>
          <w:szCs w:val="24"/>
        </w:rPr>
        <w:tab/>
      </w:r>
      <w:r w:rsidRPr="0071751B">
        <w:rPr>
          <w:rFonts w:ascii="Times New Roman" w:eastAsia="Calibri" w:hAnsi="Times New Roman" w:cs="Times New Roman"/>
          <w:i/>
          <w:iCs/>
          <w:sz w:val="24"/>
          <w:szCs w:val="24"/>
        </w:rPr>
        <w:t>Respondents</w:t>
      </w:r>
      <w:r w:rsidRPr="0071751B">
        <w:rPr>
          <w:rFonts w:ascii="Times New Roman" w:eastAsia="Calibri" w:hAnsi="Times New Roman" w:cs="Times New Roman"/>
          <w:sz w:val="24"/>
          <w:szCs w:val="24"/>
        </w:rPr>
        <w:t>:  Institutions of higher education, private entities, governmental entities, nonprofits, Indian Tribes, district organizations.</w:t>
      </w:r>
    </w:p>
    <w:p w14:paraId="023630F8" w14:textId="77777777" w:rsidR="0071751B" w:rsidRPr="0071751B" w:rsidRDefault="0071751B" w:rsidP="0071751B">
      <w:pPr>
        <w:spacing w:after="0" w:line="480" w:lineRule="auto"/>
        <w:ind w:firstLine="720"/>
        <w:rPr>
          <w:rFonts w:ascii="Times New Roman" w:eastAsia="Calibri" w:hAnsi="Times New Roman" w:cs="Times New Roman"/>
          <w:sz w:val="24"/>
          <w:szCs w:val="24"/>
        </w:rPr>
      </w:pPr>
      <w:r w:rsidRPr="0071751B">
        <w:rPr>
          <w:rFonts w:ascii="Times New Roman" w:eastAsia="Calibri" w:hAnsi="Times New Roman" w:cs="Times New Roman"/>
          <w:i/>
          <w:iCs/>
          <w:sz w:val="24"/>
          <w:szCs w:val="24"/>
        </w:rPr>
        <w:t>Estimated Number of Respondents</w:t>
      </w:r>
      <w:r w:rsidRPr="0071751B">
        <w:rPr>
          <w:rFonts w:ascii="Times New Roman" w:eastAsia="Calibri" w:hAnsi="Times New Roman" w:cs="Times New Roman"/>
          <w:sz w:val="24"/>
          <w:szCs w:val="24"/>
        </w:rPr>
        <w:t>:  75</w:t>
      </w:r>
    </w:p>
    <w:p w14:paraId="74013C1C" w14:textId="77777777" w:rsidR="0071751B" w:rsidRPr="0071751B" w:rsidRDefault="0071751B" w:rsidP="0071751B">
      <w:pPr>
        <w:spacing w:after="0" w:line="480" w:lineRule="auto"/>
        <w:ind w:firstLine="720"/>
        <w:rPr>
          <w:rFonts w:ascii="Times New Roman" w:eastAsia="Calibri" w:hAnsi="Times New Roman" w:cs="Times New Roman"/>
          <w:sz w:val="24"/>
          <w:szCs w:val="24"/>
        </w:rPr>
      </w:pPr>
      <w:r w:rsidRPr="0071751B">
        <w:rPr>
          <w:rFonts w:ascii="Times New Roman" w:eastAsia="Calibri" w:hAnsi="Times New Roman" w:cs="Times New Roman"/>
          <w:i/>
          <w:iCs/>
          <w:sz w:val="24"/>
          <w:szCs w:val="24"/>
        </w:rPr>
        <w:t>Estimated Number of Responses per Respondent</w:t>
      </w:r>
      <w:r w:rsidRPr="0071751B">
        <w:rPr>
          <w:rFonts w:ascii="Times New Roman" w:eastAsia="Calibri" w:hAnsi="Times New Roman" w:cs="Times New Roman"/>
          <w:sz w:val="24"/>
          <w:szCs w:val="24"/>
        </w:rPr>
        <w:t>:17.6</w:t>
      </w:r>
    </w:p>
    <w:p w14:paraId="6E6BE9D8" w14:textId="77777777" w:rsidR="0071751B" w:rsidRPr="0071751B" w:rsidRDefault="0071751B" w:rsidP="0071751B">
      <w:pPr>
        <w:spacing w:after="0" w:line="480" w:lineRule="auto"/>
        <w:ind w:firstLine="720"/>
        <w:rPr>
          <w:rFonts w:ascii="Times New Roman" w:eastAsia="Calibri" w:hAnsi="Times New Roman" w:cs="Times New Roman"/>
          <w:sz w:val="24"/>
          <w:szCs w:val="24"/>
        </w:rPr>
      </w:pPr>
      <w:r w:rsidRPr="0071751B">
        <w:rPr>
          <w:rFonts w:ascii="Times New Roman" w:eastAsia="Calibri" w:hAnsi="Times New Roman" w:cs="Times New Roman"/>
          <w:i/>
          <w:iCs/>
          <w:sz w:val="24"/>
          <w:szCs w:val="24"/>
        </w:rPr>
        <w:t>Estimated Number of Responses</w:t>
      </w:r>
      <w:r w:rsidRPr="0071751B">
        <w:rPr>
          <w:rFonts w:ascii="Times New Roman" w:eastAsia="Calibri" w:hAnsi="Times New Roman" w:cs="Times New Roman"/>
          <w:sz w:val="24"/>
          <w:szCs w:val="24"/>
        </w:rPr>
        <w:t>:  1,320</w:t>
      </w:r>
    </w:p>
    <w:p w14:paraId="3CF6F4FC" w14:textId="77777777" w:rsidR="0071751B" w:rsidRPr="0071751B" w:rsidRDefault="0071751B" w:rsidP="0071751B">
      <w:pPr>
        <w:spacing w:after="0" w:line="480" w:lineRule="auto"/>
        <w:ind w:firstLine="720"/>
        <w:rPr>
          <w:rFonts w:ascii="Times New Roman" w:eastAsia="Calibri" w:hAnsi="Times New Roman" w:cs="Times New Roman"/>
          <w:sz w:val="24"/>
        </w:rPr>
      </w:pPr>
      <w:r w:rsidRPr="0071751B">
        <w:rPr>
          <w:rFonts w:ascii="Times New Roman" w:eastAsia="Calibri" w:hAnsi="Times New Roman" w:cs="Times New Roman"/>
          <w:i/>
          <w:sz w:val="24"/>
        </w:rPr>
        <w:t>Estimated Total Annual Burden (hours) on Respondents</w:t>
      </w:r>
      <w:r w:rsidRPr="0071751B">
        <w:rPr>
          <w:rFonts w:ascii="Times New Roman" w:eastAsia="Calibri" w:hAnsi="Times New Roman" w:cs="Times New Roman"/>
          <w:sz w:val="24"/>
        </w:rPr>
        <w:t>:  4,388</w:t>
      </w:r>
    </w:p>
    <w:p w14:paraId="69214894" w14:textId="77777777" w:rsidR="0071751B" w:rsidRPr="0071751B" w:rsidRDefault="0071751B" w:rsidP="0071751B">
      <w:pPr>
        <w:spacing w:after="0" w:line="480" w:lineRule="auto"/>
        <w:ind w:firstLine="720"/>
        <w:textAlignment w:val="baseline"/>
        <w:rPr>
          <w:rFonts w:ascii="Times New Roman" w:eastAsia="Times New Roman" w:hAnsi="Times New Roman" w:cs="Times New Roman"/>
          <w:sz w:val="24"/>
          <w:szCs w:val="24"/>
        </w:rPr>
      </w:pPr>
      <w:r w:rsidRPr="0071751B">
        <w:rPr>
          <w:rFonts w:ascii="Times New Roman" w:eastAsia="Calibri" w:hAnsi="Times New Roman" w:cs="Times New Roman"/>
          <w:sz w:val="24"/>
          <w:szCs w:val="24"/>
        </w:rPr>
        <w:t>Copies of this information collection may be obtained from Susan Woolard, Regulatory Division, Rural Development Innovation Center, U.S. Department of Agriculture, 1400 Independence Ave., SW, Stop 1522, Washington, DC 20250; telephone: 202-720-9631; e-mail: susan.woolard@usda.gov. All responses to this information collection and recordkeeping notice will be summarized and included in the request for OMB approval. All comments will also become a matter of public record.</w:t>
      </w:r>
    </w:p>
    <w:p w14:paraId="3CEA3839" w14:textId="77777777" w:rsidR="0071751B" w:rsidRPr="0071751B" w:rsidRDefault="0071751B" w:rsidP="0071751B">
      <w:pPr>
        <w:keepNext/>
        <w:keepLines/>
        <w:spacing w:before="240" w:after="0" w:line="480" w:lineRule="auto"/>
        <w:outlineLvl w:val="0"/>
        <w:rPr>
          <w:rFonts w:ascii="Times New Roman" w:eastAsiaTheme="majorEastAsia" w:hAnsi="Times New Roman" w:cstheme="majorBidi"/>
          <w:b/>
          <w:sz w:val="24"/>
          <w:szCs w:val="32"/>
        </w:rPr>
      </w:pPr>
      <w:bookmarkStart w:id="277" w:name="_Toc103677447"/>
      <w:bookmarkStart w:id="278" w:name="_Toc1921816930"/>
      <w:bookmarkStart w:id="279" w:name="_Toc1742614565"/>
      <w:bookmarkStart w:id="280" w:name="_Toc1954896416"/>
      <w:bookmarkStart w:id="281" w:name="_Toc1600825434"/>
      <w:bookmarkStart w:id="282" w:name="_Toc1411492151"/>
      <w:bookmarkStart w:id="283" w:name="_Toc355313969"/>
      <w:bookmarkStart w:id="284" w:name="_Toc96595060"/>
      <w:r w:rsidRPr="0071751B">
        <w:rPr>
          <w:rFonts w:ascii="Times New Roman" w:eastAsiaTheme="majorEastAsia" w:hAnsi="Times New Roman" w:cstheme="majorBidi"/>
          <w:b/>
          <w:sz w:val="24"/>
          <w:szCs w:val="32"/>
        </w:rPr>
        <w:t>O. CONGRESSIONAL REVIEW ACT</w:t>
      </w:r>
      <w:bookmarkEnd w:id="277"/>
    </w:p>
    <w:p w14:paraId="007BB01D" w14:textId="251DECA0" w:rsidR="0071751B" w:rsidRPr="0071751B" w:rsidRDefault="0071751B" w:rsidP="0071751B">
      <w:pPr>
        <w:spacing w:after="0" w:line="480" w:lineRule="auto"/>
        <w:rPr>
          <w:rFonts w:ascii="Times New Roman" w:eastAsia="Calibri" w:hAnsi="Times New Roman" w:cs="Arial"/>
          <w:sz w:val="24"/>
        </w:rPr>
      </w:pPr>
      <w:r w:rsidRPr="0071751B">
        <w:rPr>
          <w:rFonts w:ascii="Times New Roman" w:eastAsia="Calibri" w:hAnsi="Times New Roman" w:cs="Arial"/>
          <w:sz w:val="24"/>
          <w:szCs w:val="24"/>
        </w:rPr>
        <w:tab/>
      </w:r>
      <w:r w:rsidRPr="0071751B">
        <w:rPr>
          <w:rFonts w:ascii="Times New Roman" w:hAnsi="Times New Roman"/>
          <w:sz w:val="24"/>
          <w:szCs w:val="24"/>
        </w:rPr>
        <w:t>Pursuant to Subtitle E of the Small Business Regulatory Enforcement Fairness Act of 1996 (also known as the Congressional Review Act or CRA), 5 U.S.C. 801 et seq., the Office of Information and Regulatory Affairs in the Office of Management and Budget designated this action as a major rule, as defined by 5 U.S.C. 804(2), because it is likely to result in an annual effect on the economy of $100,000,000 or more. Accordingly, there is a 60-day delay in the effective date of this action. Application rating, ranking, and selection will not begin until after</w:t>
      </w:r>
      <w:r w:rsidR="00AB4B25">
        <w:rPr>
          <w:rFonts w:ascii="Times New Roman" w:hAnsi="Times New Roman"/>
          <w:sz w:val="24"/>
          <w:szCs w:val="24"/>
        </w:rPr>
        <w:t xml:space="preserve"> </w:t>
      </w:r>
      <w:r w:rsidR="00AB4B25" w:rsidRPr="00CD03FC">
        <w:rPr>
          <w:rFonts w:ascii="Times New Roman" w:hAnsi="Times New Roman"/>
          <w:sz w:val="24"/>
          <w:szCs w:val="24"/>
        </w:rPr>
        <w:t xml:space="preserve">July </w:t>
      </w:r>
      <w:r w:rsidR="00CD03FC" w:rsidRPr="00CD03FC">
        <w:rPr>
          <w:rFonts w:ascii="Times New Roman" w:hAnsi="Times New Roman"/>
          <w:sz w:val="24"/>
          <w:szCs w:val="24"/>
        </w:rPr>
        <w:t>25</w:t>
      </w:r>
      <w:r w:rsidR="00AB4B25" w:rsidRPr="00CD03FC">
        <w:rPr>
          <w:rFonts w:ascii="Times New Roman" w:hAnsi="Times New Roman"/>
          <w:sz w:val="24"/>
          <w:szCs w:val="24"/>
        </w:rPr>
        <w:t>, 2022</w:t>
      </w:r>
      <w:r w:rsidRPr="0071751B">
        <w:rPr>
          <w:rFonts w:ascii="Times New Roman" w:hAnsi="Times New Roman"/>
          <w:sz w:val="24"/>
          <w:szCs w:val="24"/>
        </w:rPr>
        <w:t>. Therefore, the 60-day delay required by the CRA is not expected to have a material impact upon the administration and/or implementation of MPILP.</w:t>
      </w:r>
    </w:p>
    <w:p w14:paraId="241FEE00" w14:textId="77777777" w:rsidR="0071751B" w:rsidRPr="0071751B" w:rsidRDefault="0071751B" w:rsidP="0071751B">
      <w:pPr>
        <w:keepNext/>
        <w:keepLines/>
        <w:spacing w:before="240" w:after="0" w:line="480" w:lineRule="auto"/>
        <w:outlineLvl w:val="0"/>
        <w:rPr>
          <w:rFonts w:ascii="Times New Roman" w:eastAsiaTheme="majorEastAsia" w:hAnsi="Times New Roman" w:cstheme="majorBidi"/>
          <w:b/>
          <w:sz w:val="24"/>
          <w:szCs w:val="32"/>
        </w:rPr>
      </w:pPr>
      <w:bookmarkStart w:id="285" w:name="_Toc103677448"/>
      <w:r w:rsidRPr="0071751B">
        <w:rPr>
          <w:rFonts w:ascii="Times New Roman" w:eastAsiaTheme="majorEastAsia" w:hAnsi="Times New Roman" w:cstheme="majorBidi"/>
          <w:b/>
          <w:sz w:val="24"/>
          <w:szCs w:val="32"/>
        </w:rPr>
        <w:t>P. FEDERAL FUNDING ACCOUNTABILITY AND TRANSPARENCY ACT</w:t>
      </w:r>
      <w:bookmarkEnd w:id="285"/>
    </w:p>
    <w:bookmarkEnd w:id="278"/>
    <w:bookmarkEnd w:id="279"/>
    <w:bookmarkEnd w:id="280"/>
    <w:bookmarkEnd w:id="281"/>
    <w:bookmarkEnd w:id="282"/>
    <w:bookmarkEnd w:id="283"/>
    <w:bookmarkEnd w:id="284"/>
    <w:p w14:paraId="77FA48F2" w14:textId="77777777" w:rsidR="0071751B" w:rsidRPr="0071751B" w:rsidRDefault="0071751B" w:rsidP="0071751B">
      <w:pPr>
        <w:spacing w:after="0" w:line="480" w:lineRule="auto"/>
        <w:rPr>
          <w:rFonts w:ascii="Times New Roman" w:eastAsia="Calibri" w:hAnsi="Times New Roman" w:cs="Arial"/>
          <w:sz w:val="24"/>
          <w:szCs w:val="24"/>
        </w:rPr>
      </w:pPr>
      <w:r w:rsidRPr="0071751B">
        <w:rPr>
          <w:rFonts w:ascii="Times New Roman" w:hAnsi="Times New Roman"/>
          <w:sz w:val="24"/>
        </w:rPr>
        <w:tab/>
        <w:t xml:space="preserve">All applicants, in accordance with 2 CFR part 25, must have a </w:t>
      </w:r>
      <w:r w:rsidRPr="0071751B">
        <w:rPr>
          <w:rFonts w:ascii="Times New Roman" w:eastAsia="Times New Roman" w:hAnsi="Times New Roman" w:cs="Times New Roman"/>
          <w:sz w:val="24"/>
          <w:szCs w:val="24"/>
        </w:rPr>
        <w:t>Unique Entity Identifier (</w:t>
      </w:r>
      <w:r w:rsidRPr="0071751B">
        <w:rPr>
          <w:rFonts w:ascii="Times New Roman" w:hAnsi="Times New Roman"/>
          <w:sz w:val="24"/>
        </w:rPr>
        <w:t xml:space="preserve">UEI) number and, </w:t>
      </w:r>
      <w:r w:rsidRPr="0071751B">
        <w:rPr>
          <w:rFonts w:ascii="Times New Roman" w:eastAsia="Times New Roman" w:hAnsi="Times New Roman" w:cs="Times New Roman"/>
          <w:sz w:val="24"/>
          <w:szCs w:val="24"/>
        </w:rPr>
        <w:t xml:space="preserve">at the time of application, an active registration in the System for Award (SAM). In order to register in SAM, entities will be required to create a UEI. Instructions for obtaining the UEI are available at </w:t>
      </w:r>
      <w:hyperlink r:id="rId16" w:history="1">
        <w:r w:rsidRPr="0071751B">
          <w:rPr>
            <w:rFonts w:ascii="Times New Roman" w:eastAsia="Times New Roman" w:hAnsi="Times New Roman" w:cs="Times New Roman"/>
            <w:sz w:val="24"/>
            <w:szCs w:val="24"/>
          </w:rPr>
          <w:t>https://sam.gov/content/entity-registration</w:t>
        </w:r>
      </w:hyperlink>
      <w:r w:rsidRPr="0071751B">
        <w:rPr>
          <w:rFonts w:ascii="Times New Roman" w:eastAsia="Times New Roman" w:hAnsi="Times New Roman" w:cs="Times New Roman"/>
          <w:sz w:val="24"/>
          <w:szCs w:val="24"/>
        </w:rPr>
        <w:t>. The UEI is assigned by SAM and replaces the previously used Dun &amp; Bradstreet Data Universal Numbering System (DUNS) number. Registered DUNS numbers were automatically replaced with UEIs in SAM. The UEI number must be associated with the correct tax identification number of the MPILP applicant. The registration must be renewed annually.</w:t>
      </w:r>
    </w:p>
    <w:p w14:paraId="57CD542D"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sz w:val="24"/>
        </w:rPr>
        <w:tab/>
        <w:t>All recipients of Federal financial assistance are required to report information about first-tier sub-awards and executive total compensation in accordance with 2 CFR part 170.</w:t>
      </w:r>
    </w:p>
    <w:p w14:paraId="7B2325ED" w14:textId="77777777" w:rsidR="0071751B" w:rsidRPr="0071751B" w:rsidRDefault="0071751B" w:rsidP="0071751B">
      <w:pPr>
        <w:keepNext/>
        <w:keepLines/>
        <w:spacing w:before="240" w:after="0" w:line="480" w:lineRule="auto"/>
        <w:outlineLvl w:val="0"/>
        <w:rPr>
          <w:rFonts w:ascii="Times New Roman" w:eastAsiaTheme="majorEastAsia" w:hAnsi="Times New Roman" w:cstheme="majorBidi"/>
          <w:b/>
          <w:bCs/>
          <w:sz w:val="24"/>
          <w:szCs w:val="32"/>
        </w:rPr>
      </w:pPr>
      <w:bookmarkStart w:id="286" w:name="_Toc96595061"/>
      <w:bookmarkStart w:id="287" w:name="_Toc103677449"/>
      <w:bookmarkStart w:id="288" w:name="_Toc2145723385"/>
      <w:bookmarkStart w:id="289" w:name="_Toc1485478883"/>
      <w:bookmarkStart w:id="290" w:name="_Toc1379251231"/>
      <w:bookmarkStart w:id="291" w:name="_Toc781929796"/>
      <w:bookmarkStart w:id="292" w:name="_Toc772449808"/>
      <w:bookmarkStart w:id="293" w:name="_Toc1579719534"/>
      <w:r w:rsidRPr="0071751B">
        <w:rPr>
          <w:rFonts w:ascii="Times New Roman" w:eastAsiaTheme="majorEastAsia" w:hAnsi="Times New Roman" w:cstheme="majorBidi"/>
          <w:b/>
          <w:bCs/>
          <w:sz w:val="24"/>
          <w:szCs w:val="32"/>
        </w:rPr>
        <w:t>Q. FEDERAL AWARDING AGENCY CONTACTS</w:t>
      </w:r>
      <w:bookmarkEnd w:id="286"/>
      <w:bookmarkEnd w:id="287"/>
    </w:p>
    <w:p w14:paraId="0E72DE4D" w14:textId="40D3AC70" w:rsidR="0071751B" w:rsidRPr="0071751B" w:rsidRDefault="0071751B" w:rsidP="0071751B">
      <w:pPr>
        <w:spacing w:after="0" w:line="480" w:lineRule="auto"/>
        <w:rPr>
          <w:rFonts w:ascii="Times New Roman" w:eastAsia="Times New Roman" w:hAnsi="Times New Roman" w:cs="Times New Roman"/>
          <w:sz w:val="24"/>
        </w:rPr>
      </w:pPr>
      <w:r w:rsidRPr="0071751B">
        <w:rPr>
          <w:rFonts w:ascii="Times New Roman" w:eastAsia="Times New Roman" w:hAnsi="Times New Roman" w:cs="Times New Roman"/>
          <w:sz w:val="24"/>
          <w:szCs w:val="24"/>
        </w:rPr>
        <w:tab/>
      </w:r>
      <w:r w:rsidRPr="003D62D2">
        <w:rPr>
          <w:rFonts w:ascii="Times New Roman" w:eastAsia="Times New Roman" w:hAnsi="Times New Roman" w:cs="Times New Roman"/>
          <w:sz w:val="24"/>
          <w:szCs w:val="24"/>
        </w:rPr>
        <w:t xml:space="preserve">If you have questions about this Notice, please contact the National Office staff identified in the ADDRESSES section of this Notice.  You are also encouraged to visit the application website for application tools, including an application guide and templates.  The website address is: </w:t>
      </w:r>
      <w:hyperlink r:id="rId17" w:history="1">
        <w:r w:rsidR="003D62D2" w:rsidRPr="003D62D2">
          <w:rPr>
            <w:rStyle w:val="Hyperlink"/>
            <w:rFonts w:ascii="Times New Roman" w:hAnsi="Times New Roman" w:cs="Times New Roman"/>
            <w:sz w:val="24"/>
            <w:szCs w:val="24"/>
          </w:rPr>
          <w:t>https://www.rd.usda.gov/programs-services/business-programs/meat-and-poultry-intermediary-lending-program</w:t>
        </w:r>
      </w:hyperlink>
      <w:r w:rsidR="003D62D2">
        <w:rPr>
          <w:rFonts w:ascii="Times New Roman" w:hAnsi="Times New Roman" w:cs="Times New Roman"/>
          <w:sz w:val="24"/>
          <w:szCs w:val="24"/>
        </w:rPr>
        <w:t xml:space="preserve">. </w:t>
      </w:r>
      <w:r w:rsidRPr="0071751B">
        <w:rPr>
          <w:rFonts w:ascii="Times New Roman" w:eastAsia="Times New Roman" w:hAnsi="Times New Roman" w:cs="Times New Roman"/>
          <w:sz w:val="24"/>
        </w:rPr>
        <w:t>You may also contact National Office staff at MPILP@usda.gov or call the main line at (202) 720-1400.</w:t>
      </w:r>
    </w:p>
    <w:p w14:paraId="67C6E458" w14:textId="77777777" w:rsidR="0071751B" w:rsidRPr="0071751B" w:rsidRDefault="0071751B" w:rsidP="0071751B">
      <w:pPr>
        <w:keepNext/>
        <w:keepLines/>
        <w:spacing w:before="240" w:after="0" w:line="480" w:lineRule="auto"/>
        <w:outlineLvl w:val="0"/>
        <w:rPr>
          <w:rFonts w:ascii="Times New Roman" w:eastAsiaTheme="majorEastAsia" w:hAnsi="Times New Roman" w:cstheme="majorBidi"/>
          <w:b/>
          <w:sz w:val="24"/>
          <w:szCs w:val="32"/>
        </w:rPr>
      </w:pPr>
      <w:bookmarkStart w:id="294" w:name="_Toc96595062"/>
      <w:bookmarkStart w:id="295" w:name="_Toc103677450"/>
      <w:r w:rsidRPr="0071751B">
        <w:rPr>
          <w:rFonts w:ascii="Times New Roman" w:eastAsiaTheme="majorEastAsia" w:hAnsi="Times New Roman" w:cstheme="majorBidi"/>
          <w:b/>
          <w:bCs/>
          <w:sz w:val="24"/>
          <w:szCs w:val="32"/>
        </w:rPr>
        <w:t>R. NONDISCRIMINATION STATEMENT</w:t>
      </w:r>
      <w:bookmarkEnd w:id="288"/>
      <w:bookmarkEnd w:id="289"/>
      <w:bookmarkEnd w:id="290"/>
      <w:bookmarkEnd w:id="291"/>
      <w:bookmarkEnd w:id="292"/>
      <w:bookmarkEnd w:id="293"/>
      <w:bookmarkEnd w:id="294"/>
      <w:bookmarkEnd w:id="295"/>
    </w:p>
    <w:p w14:paraId="543302E5"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sz w:val="24"/>
        </w:rPr>
        <w:tab/>
        <w:t>In accordance with Federal civil rights laws and U.S. Department of Agriculture (USDA) civil rights regulations and policies, the USDA, its Mission Areas, agencies, staff offices,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4402FFDB"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sz w:val="24"/>
        </w:rPr>
        <w:tab/>
        <w:t>Program information may be made available in languages other than English. Persons with disabilities who require alternative means of communication to obtain program information (e.g., Braille, large print, audiotape, American Sign Language) should contact the responsible Mission Area, agency, or staff office; the USDA TARGET Center at (202) 720-2600 (voice and TTY); or the Federal Relay Service at (800) 877-8339.</w:t>
      </w:r>
    </w:p>
    <w:p w14:paraId="421E4748" w14:textId="77777777" w:rsidR="0071751B" w:rsidRPr="0071751B" w:rsidRDefault="0071751B" w:rsidP="0071751B">
      <w:pPr>
        <w:spacing w:after="0" w:line="480" w:lineRule="auto"/>
        <w:rPr>
          <w:rFonts w:ascii="Times New Roman" w:hAnsi="Times New Roman"/>
          <w:sz w:val="24"/>
        </w:rPr>
      </w:pPr>
      <w:r w:rsidRPr="0071751B">
        <w:rPr>
          <w:rFonts w:ascii="Times New Roman" w:hAnsi="Times New Roman"/>
          <w:sz w:val="24"/>
        </w:rPr>
        <w:tab/>
        <w:t xml:space="preserve">To file a program discrimination complaint, a complainant should complete a Form AD-3027, </w:t>
      </w:r>
      <w:r w:rsidRPr="0071751B">
        <w:rPr>
          <w:rFonts w:ascii="Times New Roman" w:hAnsi="Times New Roman"/>
          <w:i/>
          <w:iCs/>
          <w:sz w:val="24"/>
        </w:rPr>
        <w:t>USDA Program Discrimination Complaint Form</w:t>
      </w:r>
      <w:r w:rsidRPr="0071751B">
        <w:rPr>
          <w:rFonts w:ascii="Times New Roman" w:hAnsi="Times New Roman"/>
          <w:sz w:val="24"/>
        </w:rPr>
        <w:t>, which can be obtained online at https://www.</w:t>
      </w:r>
      <w:hyperlink r:id="rId18" w:history="1">
        <w:r w:rsidRPr="0071751B">
          <w:rPr>
            <w:rFonts w:ascii="Times New Roman" w:hAnsi="Times New Roman"/>
            <w:color w:val="0563C1" w:themeColor="hyperlink"/>
            <w:sz w:val="24"/>
            <w:u w:val="single"/>
          </w:rPr>
          <w:t>https://www.usda.gov/sites/default/files/documents/usda-program-discrimination-complaint-form.pdf</w:t>
        </w:r>
      </w:hyperlink>
      <w:hyperlink r:id="rId19" w:history="1">
        <w:r w:rsidRPr="0071751B">
          <w:rPr>
            <w:rFonts w:ascii="Times New Roman" w:hAnsi="Times New Roman"/>
            <w:sz w:val="24"/>
          </w:rPr>
          <w:t>,</w:t>
        </w:r>
      </w:hyperlink>
      <w:r w:rsidRPr="0071751B">
        <w:rPr>
          <w:rFonts w:ascii="Times New Roman" w:hAnsi="Times New Roman"/>
          <w:sz w:val="24"/>
        </w:rPr>
        <w:t xml:space="preserve">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 </w:t>
      </w:r>
    </w:p>
    <w:p w14:paraId="1EA15D04" w14:textId="77777777" w:rsidR="0071751B" w:rsidRPr="0071751B" w:rsidRDefault="0071751B" w:rsidP="0071751B">
      <w:pPr>
        <w:spacing w:after="0" w:line="480" w:lineRule="auto"/>
        <w:ind w:left="720"/>
        <w:rPr>
          <w:rFonts w:ascii="Times New Roman" w:eastAsia="Times New Roman" w:hAnsi="Times New Roman" w:cs="Times New Roman"/>
          <w:sz w:val="24"/>
          <w:szCs w:val="24"/>
        </w:rPr>
      </w:pPr>
      <w:r w:rsidRPr="0071751B">
        <w:rPr>
          <w:rFonts w:ascii="Times New Roman" w:eastAsiaTheme="minorEastAsia" w:hAnsi="Times New Roman" w:cs="Times New Roman"/>
          <w:color w:val="000000" w:themeColor="text1"/>
          <w:kern w:val="24"/>
          <w:sz w:val="24"/>
          <w:szCs w:val="24"/>
        </w:rPr>
        <w:tab/>
      </w:r>
      <w:r w:rsidRPr="0071751B">
        <w:rPr>
          <w:rFonts w:ascii="Times New Roman" w:eastAsiaTheme="minorEastAsia" w:hAnsi="Times New Roman" w:cs="Times New Roman"/>
          <w:color w:val="000000" w:themeColor="text1"/>
          <w:kern w:val="24"/>
          <w:sz w:val="24"/>
          <w:szCs w:val="24"/>
        </w:rPr>
        <w:tab/>
        <w:t>(1) Mail:   U.S. Department of Agriculture</w:t>
      </w:r>
    </w:p>
    <w:p w14:paraId="2F7A1D59" w14:textId="77777777" w:rsidR="0071751B" w:rsidRPr="0071751B" w:rsidRDefault="0071751B" w:rsidP="0071751B">
      <w:pPr>
        <w:spacing w:after="0" w:line="480" w:lineRule="auto"/>
        <w:ind w:left="720"/>
        <w:rPr>
          <w:rFonts w:ascii="Times New Roman" w:eastAsia="Times New Roman" w:hAnsi="Times New Roman" w:cs="Times New Roman"/>
          <w:sz w:val="24"/>
          <w:szCs w:val="24"/>
        </w:rPr>
      </w:pPr>
      <w:r w:rsidRPr="0071751B">
        <w:rPr>
          <w:rFonts w:ascii="Times New Roman" w:eastAsiaTheme="minorEastAsia" w:hAnsi="Times New Roman" w:cs="Times New Roman"/>
          <w:color w:val="000000" w:themeColor="text1"/>
          <w:kern w:val="24"/>
          <w:sz w:val="24"/>
          <w:szCs w:val="24"/>
        </w:rPr>
        <w:tab/>
        <w:t xml:space="preserve">              </w:t>
      </w:r>
      <w:r w:rsidRPr="0071751B">
        <w:rPr>
          <w:rFonts w:ascii="Times New Roman" w:eastAsiaTheme="minorEastAsia" w:hAnsi="Times New Roman" w:cs="Times New Roman"/>
          <w:color w:val="000000" w:themeColor="text1"/>
          <w:kern w:val="24"/>
          <w:sz w:val="24"/>
          <w:szCs w:val="24"/>
        </w:rPr>
        <w:tab/>
        <w:t xml:space="preserve">     Office of the Assistant Secretary for Civil Rights </w:t>
      </w:r>
    </w:p>
    <w:p w14:paraId="7AC4B054" w14:textId="77777777" w:rsidR="0071751B" w:rsidRPr="0071751B" w:rsidRDefault="0071751B" w:rsidP="0071751B">
      <w:pPr>
        <w:spacing w:after="0" w:line="480" w:lineRule="auto"/>
        <w:ind w:left="720"/>
        <w:rPr>
          <w:rFonts w:ascii="Times New Roman" w:eastAsia="Times New Roman" w:hAnsi="Times New Roman" w:cs="Times New Roman"/>
          <w:sz w:val="24"/>
          <w:szCs w:val="24"/>
        </w:rPr>
      </w:pPr>
      <w:r w:rsidRPr="0071751B">
        <w:rPr>
          <w:rFonts w:ascii="Times New Roman" w:eastAsiaTheme="minorEastAsia" w:hAnsi="Times New Roman" w:cs="Times New Roman"/>
          <w:color w:val="000000" w:themeColor="text1"/>
          <w:kern w:val="24"/>
          <w:sz w:val="24"/>
          <w:szCs w:val="24"/>
        </w:rPr>
        <w:tab/>
      </w:r>
      <w:r w:rsidRPr="0071751B">
        <w:rPr>
          <w:rFonts w:ascii="Times New Roman" w:eastAsiaTheme="minorEastAsia" w:hAnsi="Times New Roman" w:cs="Times New Roman"/>
          <w:color w:val="000000" w:themeColor="text1"/>
          <w:kern w:val="24"/>
          <w:sz w:val="24"/>
          <w:szCs w:val="24"/>
        </w:rPr>
        <w:tab/>
        <w:t xml:space="preserve">                1400 Independence Avenue, SW</w:t>
      </w:r>
    </w:p>
    <w:p w14:paraId="66AD6DEA" w14:textId="77777777" w:rsidR="0071751B" w:rsidRPr="0071751B" w:rsidRDefault="0071751B" w:rsidP="0071751B">
      <w:pPr>
        <w:spacing w:after="0" w:line="480" w:lineRule="auto"/>
        <w:ind w:left="720"/>
        <w:rPr>
          <w:rFonts w:ascii="Times New Roman" w:eastAsia="Times New Roman" w:hAnsi="Times New Roman" w:cs="Times New Roman"/>
          <w:sz w:val="24"/>
          <w:szCs w:val="24"/>
        </w:rPr>
      </w:pPr>
      <w:r w:rsidRPr="0071751B">
        <w:rPr>
          <w:rFonts w:ascii="Times New Roman" w:eastAsiaTheme="minorEastAsia" w:hAnsi="Times New Roman" w:cs="Times New Roman"/>
          <w:color w:val="000000" w:themeColor="text1"/>
          <w:kern w:val="24"/>
          <w:sz w:val="24"/>
          <w:szCs w:val="24"/>
        </w:rPr>
        <w:tab/>
      </w:r>
      <w:r w:rsidRPr="0071751B">
        <w:rPr>
          <w:rFonts w:ascii="Times New Roman" w:eastAsiaTheme="minorEastAsia" w:hAnsi="Times New Roman" w:cs="Times New Roman"/>
          <w:color w:val="000000" w:themeColor="text1"/>
          <w:kern w:val="24"/>
          <w:sz w:val="24"/>
          <w:szCs w:val="24"/>
        </w:rPr>
        <w:tab/>
        <w:t xml:space="preserve">                Washington, D.C. 20250-9410; or</w:t>
      </w:r>
    </w:p>
    <w:p w14:paraId="265E9D53" w14:textId="77777777" w:rsidR="0071751B" w:rsidRPr="0071751B" w:rsidRDefault="0071751B" w:rsidP="0071751B">
      <w:pPr>
        <w:spacing w:after="0" w:line="480" w:lineRule="auto"/>
        <w:ind w:left="720"/>
        <w:rPr>
          <w:rFonts w:ascii="Times New Roman" w:eastAsia="Times New Roman" w:hAnsi="Times New Roman" w:cs="Times New Roman"/>
          <w:sz w:val="24"/>
          <w:szCs w:val="24"/>
        </w:rPr>
      </w:pPr>
      <w:r w:rsidRPr="0071751B">
        <w:rPr>
          <w:rFonts w:ascii="Times New Roman" w:eastAsiaTheme="minorEastAsia" w:hAnsi="Times New Roman" w:cs="Times New Roman"/>
          <w:color w:val="000000" w:themeColor="text1"/>
          <w:kern w:val="24"/>
          <w:sz w:val="24"/>
          <w:szCs w:val="24"/>
        </w:rPr>
        <w:tab/>
      </w:r>
      <w:r w:rsidRPr="0071751B">
        <w:rPr>
          <w:rFonts w:ascii="Times New Roman" w:eastAsiaTheme="minorEastAsia" w:hAnsi="Times New Roman" w:cs="Times New Roman"/>
          <w:color w:val="000000" w:themeColor="text1"/>
          <w:kern w:val="24"/>
          <w:sz w:val="24"/>
          <w:szCs w:val="24"/>
        </w:rPr>
        <w:tab/>
        <w:t xml:space="preserve">(2) Fax: </w:t>
      </w:r>
      <w:proofErr w:type="gramStart"/>
      <w:r w:rsidRPr="0071751B">
        <w:rPr>
          <w:rFonts w:ascii="Times New Roman" w:eastAsiaTheme="minorEastAsia" w:hAnsi="Times New Roman" w:cs="Times New Roman"/>
          <w:color w:val="000000" w:themeColor="text1"/>
          <w:kern w:val="24"/>
          <w:sz w:val="24"/>
          <w:szCs w:val="24"/>
        </w:rPr>
        <w:t xml:space="preserve">   (</w:t>
      </w:r>
      <w:proofErr w:type="gramEnd"/>
      <w:r w:rsidRPr="0071751B">
        <w:rPr>
          <w:rFonts w:ascii="Times New Roman" w:eastAsiaTheme="minorEastAsia" w:hAnsi="Times New Roman" w:cs="Times New Roman"/>
          <w:color w:val="000000" w:themeColor="text1"/>
          <w:kern w:val="24"/>
          <w:sz w:val="24"/>
          <w:szCs w:val="24"/>
        </w:rPr>
        <w:t>833) 256-1665 or (202) 690-7442; or</w:t>
      </w:r>
    </w:p>
    <w:p w14:paraId="16C64189" w14:textId="77777777" w:rsidR="0071751B" w:rsidRPr="0071751B" w:rsidRDefault="0071751B" w:rsidP="0071751B">
      <w:pPr>
        <w:spacing w:after="0" w:line="480" w:lineRule="auto"/>
        <w:ind w:left="720"/>
        <w:rPr>
          <w:rFonts w:ascii="Times New Roman" w:eastAsia="Times New Roman" w:hAnsi="Times New Roman" w:cs="Times New Roman"/>
          <w:sz w:val="24"/>
          <w:szCs w:val="24"/>
        </w:rPr>
      </w:pPr>
      <w:r w:rsidRPr="0071751B">
        <w:rPr>
          <w:rFonts w:ascii="Times New Roman" w:eastAsiaTheme="minorEastAsia" w:hAnsi="Times New Roman" w:cs="Times New Roman"/>
          <w:color w:val="000000" w:themeColor="text1"/>
          <w:kern w:val="24"/>
          <w:sz w:val="24"/>
          <w:szCs w:val="24"/>
        </w:rPr>
        <w:tab/>
      </w:r>
      <w:r w:rsidRPr="0071751B">
        <w:rPr>
          <w:rFonts w:ascii="Times New Roman" w:eastAsiaTheme="minorEastAsia" w:hAnsi="Times New Roman" w:cs="Times New Roman"/>
          <w:color w:val="000000" w:themeColor="text1"/>
          <w:kern w:val="24"/>
          <w:sz w:val="24"/>
          <w:szCs w:val="24"/>
        </w:rPr>
        <w:tab/>
        <w:t>(3) Email:  program.intake@usda.gov</w:t>
      </w:r>
    </w:p>
    <w:p w14:paraId="4ECCEA14" w14:textId="77777777" w:rsidR="0071751B" w:rsidRPr="0071751B" w:rsidRDefault="0071751B" w:rsidP="0071751B">
      <w:pPr>
        <w:spacing w:after="0" w:line="480" w:lineRule="auto"/>
        <w:ind w:left="720"/>
        <w:rPr>
          <w:rFonts w:ascii="Times New Roman" w:eastAsia="Times New Roman" w:hAnsi="Times New Roman" w:cs="Times New Roman"/>
          <w:color w:val="000000"/>
          <w:sz w:val="24"/>
          <w:szCs w:val="24"/>
        </w:rPr>
      </w:pPr>
      <w:r w:rsidRPr="0071751B">
        <w:rPr>
          <w:rFonts w:ascii="Times New Roman" w:eastAsia="Times New Roman" w:hAnsi="Times New Roman" w:cs="Times New Roman"/>
          <w:color w:val="000000"/>
          <w:sz w:val="24"/>
          <w:szCs w:val="24"/>
        </w:rPr>
        <w:t>USDA is an equal opportunity provider, employer, and lender</w:t>
      </w:r>
    </w:p>
    <w:p w14:paraId="076806EA" w14:textId="77777777" w:rsidR="00985B86" w:rsidRPr="00BC4636" w:rsidRDefault="00985B86" w:rsidP="00985B86">
      <w:pPr>
        <w:rPr>
          <w:rFonts w:ascii="Times New Roman" w:hAnsi="Times New Roman" w:cs="Times New Roman"/>
          <w:sz w:val="24"/>
          <w:szCs w:val="24"/>
        </w:rPr>
      </w:pPr>
      <w:r w:rsidRPr="00BC4636">
        <w:rPr>
          <w:rFonts w:ascii="Times New Roman" w:hAnsi="Times New Roman" w:cs="Times New Roman"/>
          <w:sz w:val="24"/>
          <w:szCs w:val="24"/>
        </w:rPr>
        <w:tab/>
      </w:r>
    </w:p>
    <w:sectPr w:rsidR="00985B86" w:rsidRPr="00BC4636" w:rsidSect="00BC4636">
      <w:pgSz w:w="12240" w:h="15840" w:code="1"/>
      <w:pgMar w:top="1440" w:right="1440" w:bottom="1440" w:left="1440" w:header="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3BAD"/>
    <w:multiLevelType w:val="hybridMultilevel"/>
    <w:tmpl w:val="32B4A8B4"/>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FD3571"/>
    <w:multiLevelType w:val="hybridMultilevel"/>
    <w:tmpl w:val="DA96347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D244A6"/>
    <w:multiLevelType w:val="hybridMultilevel"/>
    <w:tmpl w:val="AC70C814"/>
    <w:lvl w:ilvl="0" w:tplc="04090001">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D76085"/>
    <w:multiLevelType w:val="hybridMultilevel"/>
    <w:tmpl w:val="34F2B5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25778A"/>
    <w:multiLevelType w:val="multilevel"/>
    <w:tmpl w:val="CE8A11C6"/>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0E05D16"/>
    <w:multiLevelType w:val="hybridMultilevel"/>
    <w:tmpl w:val="A2CC1E44"/>
    <w:lvl w:ilvl="0" w:tplc="76DA1C4C">
      <w:start w:val="1"/>
      <w:numFmt w:val="bullet"/>
      <w:lvlText w:val=""/>
      <w:lvlJc w:val="left"/>
      <w:pPr>
        <w:ind w:left="720" w:hanging="360"/>
      </w:pPr>
      <w:rPr>
        <w:rFonts w:ascii="Symbol" w:hAnsi="Symbol" w:hint="default"/>
      </w:rPr>
    </w:lvl>
    <w:lvl w:ilvl="1" w:tplc="0FAA28B0">
      <w:start w:val="1"/>
      <w:numFmt w:val="bullet"/>
      <w:lvlText w:val="o"/>
      <w:lvlJc w:val="left"/>
      <w:pPr>
        <w:ind w:left="1440" w:hanging="360"/>
      </w:pPr>
      <w:rPr>
        <w:rFonts w:ascii="&quot;Courier New&quot;" w:hAnsi="&quot;Courier New&quot;" w:hint="default"/>
      </w:rPr>
    </w:lvl>
    <w:lvl w:ilvl="2" w:tplc="54827BE8">
      <w:start w:val="1"/>
      <w:numFmt w:val="bullet"/>
      <w:lvlText w:val=""/>
      <w:lvlJc w:val="left"/>
      <w:pPr>
        <w:ind w:left="2160" w:hanging="360"/>
      </w:pPr>
      <w:rPr>
        <w:rFonts w:ascii="Wingdings" w:hAnsi="Wingdings" w:hint="default"/>
      </w:rPr>
    </w:lvl>
    <w:lvl w:ilvl="3" w:tplc="DA26A016">
      <w:start w:val="1"/>
      <w:numFmt w:val="bullet"/>
      <w:lvlText w:val=""/>
      <w:lvlJc w:val="left"/>
      <w:pPr>
        <w:ind w:left="2880" w:hanging="360"/>
      </w:pPr>
      <w:rPr>
        <w:rFonts w:ascii="Symbol" w:hAnsi="Symbol" w:hint="default"/>
      </w:rPr>
    </w:lvl>
    <w:lvl w:ilvl="4" w:tplc="E98EA220">
      <w:start w:val="1"/>
      <w:numFmt w:val="bullet"/>
      <w:lvlText w:val="o"/>
      <w:lvlJc w:val="left"/>
      <w:pPr>
        <w:ind w:left="3600" w:hanging="360"/>
      </w:pPr>
      <w:rPr>
        <w:rFonts w:ascii="Courier New" w:hAnsi="Courier New" w:hint="default"/>
      </w:rPr>
    </w:lvl>
    <w:lvl w:ilvl="5" w:tplc="53EE3580">
      <w:start w:val="1"/>
      <w:numFmt w:val="bullet"/>
      <w:lvlText w:val=""/>
      <w:lvlJc w:val="left"/>
      <w:pPr>
        <w:ind w:left="4320" w:hanging="360"/>
      </w:pPr>
      <w:rPr>
        <w:rFonts w:ascii="Wingdings" w:hAnsi="Wingdings" w:hint="default"/>
      </w:rPr>
    </w:lvl>
    <w:lvl w:ilvl="6" w:tplc="C57842B0">
      <w:start w:val="1"/>
      <w:numFmt w:val="bullet"/>
      <w:lvlText w:val=""/>
      <w:lvlJc w:val="left"/>
      <w:pPr>
        <w:ind w:left="5040" w:hanging="360"/>
      </w:pPr>
      <w:rPr>
        <w:rFonts w:ascii="Symbol" w:hAnsi="Symbol" w:hint="default"/>
      </w:rPr>
    </w:lvl>
    <w:lvl w:ilvl="7" w:tplc="E828CB36">
      <w:start w:val="1"/>
      <w:numFmt w:val="bullet"/>
      <w:lvlText w:val="o"/>
      <w:lvlJc w:val="left"/>
      <w:pPr>
        <w:ind w:left="5760" w:hanging="360"/>
      </w:pPr>
      <w:rPr>
        <w:rFonts w:ascii="Courier New" w:hAnsi="Courier New" w:hint="default"/>
      </w:rPr>
    </w:lvl>
    <w:lvl w:ilvl="8" w:tplc="4D763BA4">
      <w:start w:val="1"/>
      <w:numFmt w:val="bullet"/>
      <w:lvlText w:val=""/>
      <w:lvlJc w:val="left"/>
      <w:pPr>
        <w:ind w:left="6480" w:hanging="360"/>
      </w:pPr>
      <w:rPr>
        <w:rFonts w:ascii="Wingdings" w:hAnsi="Wingdings" w:hint="default"/>
      </w:rPr>
    </w:lvl>
  </w:abstractNum>
  <w:abstractNum w:abstractNumId="6" w15:restartNumberingAfterBreak="0">
    <w:nsid w:val="22C234CA"/>
    <w:multiLevelType w:val="hybridMultilevel"/>
    <w:tmpl w:val="E514ADC4"/>
    <w:lvl w:ilvl="0" w:tplc="CB0C06F0">
      <w:numFmt w:val="none"/>
      <w:lvlText w:val=""/>
      <w:lvlJc w:val="left"/>
      <w:pPr>
        <w:tabs>
          <w:tab w:val="num" w:pos="360"/>
        </w:tabs>
      </w:pPr>
    </w:lvl>
    <w:lvl w:ilvl="1" w:tplc="826012D2">
      <w:start w:val="1"/>
      <w:numFmt w:val="lowerLetter"/>
      <w:lvlText w:val="%2."/>
      <w:lvlJc w:val="left"/>
      <w:pPr>
        <w:ind w:left="1440" w:hanging="360"/>
      </w:pPr>
    </w:lvl>
    <w:lvl w:ilvl="2" w:tplc="60702BC0">
      <w:start w:val="1"/>
      <w:numFmt w:val="lowerRoman"/>
      <w:lvlText w:val="%3."/>
      <w:lvlJc w:val="right"/>
      <w:pPr>
        <w:ind w:left="2160" w:hanging="180"/>
      </w:pPr>
    </w:lvl>
    <w:lvl w:ilvl="3" w:tplc="CEFAF8B4">
      <w:start w:val="1"/>
      <w:numFmt w:val="decimal"/>
      <w:lvlText w:val="%4."/>
      <w:lvlJc w:val="left"/>
      <w:pPr>
        <w:ind w:left="2880" w:hanging="360"/>
      </w:pPr>
    </w:lvl>
    <w:lvl w:ilvl="4" w:tplc="9D9AAEBE">
      <w:start w:val="1"/>
      <w:numFmt w:val="lowerLetter"/>
      <w:lvlText w:val="%5."/>
      <w:lvlJc w:val="left"/>
      <w:pPr>
        <w:ind w:left="3600" w:hanging="360"/>
      </w:pPr>
    </w:lvl>
    <w:lvl w:ilvl="5" w:tplc="4EFEC0C0">
      <w:start w:val="1"/>
      <w:numFmt w:val="lowerRoman"/>
      <w:lvlText w:val="%6."/>
      <w:lvlJc w:val="right"/>
      <w:pPr>
        <w:ind w:left="4320" w:hanging="180"/>
      </w:pPr>
    </w:lvl>
    <w:lvl w:ilvl="6" w:tplc="3ECEBC22">
      <w:start w:val="1"/>
      <w:numFmt w:val="decimal"/>
      <w:lvlText w:val="%7."/>
      <w:lvlJc w:val="left"/>
      <w:pPr>
        <w:ind w:left="5040" w:hanging="360"/>
      </w:pPr>
    </w:lvl>
    <w:lvl w:ilvl="7" w:tplc="029A1872">
      <w:start w:val="1"/>
      <w:numFmt w:val="lowerLetter"/>
      <w:lvlText w:val="%8."/>
      <w:lvlJc w:val="left"/>
      <w:pPr>
        <w:ind w:left="5760" w:hanging="360"/>
      </w:pPr>
    </w:lvl>
    <w:lvl w:ilvl="8" w:tplc="1968312C">
      <w:start w:val="1"/>
      <w:numFmt w:val="lowerRoman"/>
      <w:lvlText w:val="%9."/>
      <w:lvlJc w:val="right"/>
      <w:pPr>
        <w:ind w:left="6480" w:hanging="180"/>
      </w:pPr>
    </w:lvl>
  </w:abstractNum>
  <w:abstractNum w:abstractNumId="7" w15:restartNumberingAfterBreak="0">
    <w:nsid w:val="22FA0E45"/>
    <w:multiLevelType w:val="hybridMultilevel"/>
    <w:tmpl w:val="6E9829B4"/>
    <w:lvl w:ilvl="0" w:tplc="717E6D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69D16FC"/>
    <w:multiLevelType w:val="multilevel"/>
    <w:tmpl w:val="6A466D1A"/>
    <w:lvl w:ilvl="0">
      <w:start w:val="1"/>
      <w:numFmt w:val="lowerLetter"/>
      <w:lvlText w:val="(%1)"/>
      <w:lvlJc w:val="left"/>
      <w:pPr>
        <w:ind w:left="360" w:hanging="360"/>
      </w:pPr>
      <w:rPr>
        <w:rFonts w:hint="default"/>
      </w:rPr>
    </w:lvl>
    <w:lvl w:ilvl="1">
      <w:start w:val="1"/>
      <w:numFmt w:val="decimal"/>
      <w:suff w:val="space"/>
      <w:lvlText w:val="(%2)"/>
      <w:lvlJc w:val="left"/>
      <w:pPr>
        <w:ind w:left="720" w:hanging="360"/>
      </w:pPr>
      <w:rPr>
        <w:rFonts w:hint="default"/>
      </w:rPr>
    </w:lvl>
    <w:lvl w:ilvl="2">
      <w:start w:val="1"/>
      <w:numFmt w:val="lowerRoman"/>
      <w:suff w:val="space"/>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79D6241"/>
    <w:multiLevelType w:val="multilevel"/>
    <w:tmpl w:val="CE8A11C6"/>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8365641"/>
    <w:multiLevelType w:val="hybridMultilevel"/>
    <w:tmpl w:val="A77CD6E0"/>
    <w:lvl w:ilvl="0" w:tplc="04090005">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EBF11C0"/>
    <w:multiLevelType w:val="hybridMultilevel"/>
    <w:tmpl w:val="FFFFFFFF"/>
    <w:lvl w:ilvl="0" w:tplc="2B2EE7C8">
      <w:numFmt w:val="none"/>
      <w:lvlText w:val=""/>
      <w:lvlJc w:val="left"/>
      <w:pPr>
        <w:tabs>
          <w:tab w:val="num" w:pos="360"/>
        </w:tabs>
      </w:pPr>
    </w:lvl>
    <w:lvl w:ilvl="1" w:tplc="9BB62F90">
      <w:start w:val="1"/>
      <w:numFmt w:val="lowerLetter"/>
      <w:lvlText w:val="%2."/>
      <w:lvlJc w:val="left"/>
      <w:pPr>
        <w:ind w:left="1440" w:hanging="360"/>
      </w:pPr>
    </w:lvl>
    <w:lvl w:ilvl="2" w:tplc="0F42CB0A">
      <w:start w:val="1"/>
      <w:numFmt w:val="lowerRoman"/>
      <w:lvlText w:val="%3."/>
      <w:lvlJc w:val="right"/>
      <w:pPr>
        <w:ind w:left="2160" w:hanging="180"/>
      </w:pPr>
    </w:lvl>
    <w:lvl w:ilvl="3" w:tplc="C0FAA8AA">
      <w:start w:val="1"/>
      <w:numFmt w:val="decimal"/>
      <w:lvlText w:val="%4."/>
      <w:lvlJc w:val="left"/>
      <w:pPr>
        <w:ind w:left="2880" w:hanging="360"/>
      </w:pPr>
    </w:lvl>
    <w:lvl w:ilvl="4" w:tplc="36DE4470">
      <w:start w:val="1"/>
      <w:numFmt w:val="lowerLetter"/>
      <w:lvlText w:val="%5."/>
      <w:lvlJc w:val="left"/>
      <w:pPr>
        <w:ind w:left="3600" w:hanging="360"/>
      </w:pPr>
    </w:lvl>
    <w:lvl w:ilvl="5" w:tplc="129EB5B6">
      <w:start w:val="1"/>
      <w:numFmt w:val="lowerRoman"/>
      <w:lvlText w:val="%6."/>
      <w:lvlJc w:val="right"/>
      <w:pPr>
        <w:ind w:left="4320" w:hanging="180"/>
      </w:pPr>
    </w:lvl>
    <w:lvl w:ilvl="6" w:tplc="7AF6A69C">
      <w:start w:val="1"/>
      <w:numFmt w:val="decimal"/>
      <w:lvlText w:val="%7."/>
      <w:lvlJc w:val="left"/>
      <w:pPr>
        <w:ind w:left="5040" w:hanging="360"/>
      </w:pPr>
    </w:lvl>
    <w:lvl w:ilvl="7" w:tplc="433E1BCE">
      <w:start w:val="1"/>
      <w:numFmt w:val="lowerLetter"/>
      <w:lvlText w:val="%8."/>
      <w:lvlJc w:val="left"/>
      <w:pPr>
        <w:ind w:left="5760" w:hanging="360"/>
      </w:pPr>
    </w:lvl>
    <w:lvl w:ilvl="8" w:tplc="1B140CE8">
      <w:start w:val="1"/>
      <w:numFmt w:val="lowerRoman"/>
      <w:lvlText w:val="%9."/>
      <w:lvlJc w:val="right"/>
      <w:pPr>
        <w:ind w:left="6480" w:hanging="180"/>
      </w:pPr>
    </w:lvl>
  </w:abstractNum>
  <w:abstractNum w:abstractNumId="12" w15:restartNumberingAfterBreak="0">
    <w:nsid w:val="2F6458B8"/>
    <w:multiLevelType w:val="multilevel"/>
    <w:tmpl w:val="98101A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177EA0"/>
    <w:multiLevelType w:val="hybridMultilevel"/>
    <w:tmpl w:val="373671CC"/>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A1F662E"/>
    <w:multiLevelType w:val="hybridMultilevel"/>
    <w:tmpl w:val="FFFFFFFF"/>
    <w:lvl w:ilvl="0" w:tplc="882C6688">
      <w:start w:val="1"/>
      <w:numFmt w:val="bullet"/>
      <w:lvlText w:val=""/>
      <w:lvlJc w:val="left"/>
      <w:pPr>
        <w:ind w:left="720" w:hanging="360"/>
      </w:pPr>
      <w:rPr>
        <w:rFonts w:ascii="Symbol" w:hAnsi="Symbol" w:hint="default"/>
      </w:rPr>
    </w:lvl>
    <w:lvl w:ilvl="1" w:tplc="FA5C3F62">
      <w:start w:val="1"/>
      <w:numFmt w:val="bullet"/>
      <w:lvlText w:val="o"/>
      <w:lvlJc w:val="left"/>
      <w:pPr>
        <w:ind w:left="1440" w:hanging="360"/>
      </w:pPr>
      <w:rPr>
        <w:rFonts w:ascii="&quot;Courier New&quot;" w:hAnsi="&quot;Courier New&quot;" w:hint="default"/>
      </w:rPr>
    </w:lvl>
    <w:lvl w:ilvl="2" w:tplc="0A664C68">
      <w:start w:val="1"/>
      <w:numFmt w:val="bullet"/>
      <w:lvlText w:val=""/>
      <w:lvlJc w:val="left"/>
      <w:pPr>
        <w:ind w:left="2160" w:hanging="360"/>
      </w:pPr>
      <w:rPr>
        <w:rFonts w:ascii="Wingdings" w:hAnsi="Wingdings" w:hint="default"/>
      </w:rPr>
    </w:lvl>
    <w:lvl w:ilvl="3" w:tplc="C7688856">
      <w:start w:val="1"/>
      <w:numFmt w:val="bullet"/>
      <w:lvlText w:val=""/>
      <w:lvlJc w:val="left"/>
      <w:pPr>
        <w:ind w:left="2880" w:hanging="360"/>
      </w:pPr>
      <w:rPr>
        <w:rFonts w:ascii="Symbol" w:hAnsi="Symbol" w:hint="default"/>
      </w:rPr>
    </w:lvl>
    <w:lvl w:ilvl="4" w:tplc="ACC0F328">
      <w:start w:val="1"/>
      <w:numFmt w:val="bullet"/>
      <w:lvlText w:val="o"/>
      <w:lvlJc w:val="left"/>
      <w:pPr>
        <w:ind w:left="3600" w:hanging="360"/>
      </w:pPr>
      <w:rPr>
        <w:rFonts w:ascii="Courier New" w:hAnsi="Courier New" w:hint="default"/>
      </w:rPr>
    </w:lvl>
    <w:lvl w:ilvl="5" w:tplc="D8609890">
      <w:start w:val="1"/>
      <w:numFmt w:val="bullet"/>
      <w:lvlText w:val=""/>
      <w:lvlJc w:val="left"/>
      <w:pPr>
        <w:ind w:left="4320" w:hanging="360"/>
      </w:pPr>
      <w:rPr>
        <w:rFonts w:ascii="Wingdings" w:hAnsi="Wingdings" w:hint="default"/>
      </w:rPr>
    </w:lvl>
    <w:lvl w:ilvl="6" w:tplc="50DEAD3C">
      <w:start w:val="1"/>
      <w:numFmt w:val="bullet"/>
      <w:lvlText w:val=""/>
      <w:lvlJc w:val="left"/>
      <w:pPr>
        <w:ind w:left="5040" w:hanging="360"/>
      </w:pPr>
      <w:rPr>
        <w:rFonts w:ascii="Symbol" w:hAnsi="Symbol" w:hint="default"/>
      </w:rPr>
    </w:lvl>
    <w:lvl w:ilvl="7" w:tplc="64847660">
      <w:start w:val="1"/>
      <w:numFmt w:val="bullet"/>
      <w:lvlText w:val="o"/>
      <w:lvlJc w:val="left"/>
      <w:pPr>
        <w:ind w:left="5760" w:hanging="360"/>
      </w:pPr>
      <w:rPr>
        <w:rFonts w:ascii="Courier New" w:hAnsi="Courier New" w:hint="default"/>
      </w:rPr>
    </w:lvl>
    <w:lvl w:ilvl="8" w:tplc="D780EC16">
      <w:start w:val="1"/>
      <w:numFmt w:val="bullet"/>
      <w:lvlText w:val=""/>
      <w:lvlJc w:val="left"/>
      <w:pPr>
        <w:ind w:left="6480" w:hanging="360"/>
      </w:pPr>
      <w:rPr>
        <w:rFonts w:ascii="Wingdings" w:hAnsi="Wingdings" w:hint="default"/>
      </w:rPr>
    </w:lvl>
  </w:abstractNum>
  <w:abstractNum w:abstractNumId="15" w15:restartNumberingAfterBreak="0">
    <w:nsid w:val="3BBA17EB"/>
    <w:multiLevelType w:val="hybridMultilevel"/>
    <w:tmpl w:val="A4ACDB5E"/>
    <w:lvl w:ilvl="0" w:tplc="4CD033D4">
      <w:start w:val="1"/>
      <w:numFmt w:val="decimal"/>
      <w:lvlText w:val="%1."/>
      <w:lvlJc w:val="left"/>
      <w:pPr>
        <w:ind w:left="720" w:hanging="360"/>
      </w:pPr>
      <w:rPr>
        <w:rFonts w:ascii="Times New Roman" w:hAnsi="Times New Roman" w:cs="Times New Roman" w:hint="default"/>
      </w:rPr>
    </w:lvl>
    <w:lvl w:ilvl="1" w:tplc="7DD272BE">
      <w:start w:val="1"/>
      <w:numFmt w:val="lowerLetter"/>
      <w:lvlText w:val="%2."/>
      <w:lvlJc w:val="left"/>
      <w:pPr>
        <w:ind w:left="1440" w:hanging="360"/>
      </w:pPr>
    </w:lvl>
    <w:lvl w:ilvl="2" w:tplc="77FEDAC8">
      <w:start w:val="1"/>
      <w:numFmt w:val="lowerRoman"/>
      <w:lvlText w:val="%3."/>
      <w:lvlJc w:val="right"/>
      <w:pPr>
        <w:ind w:left="2160" w:hanging="180"/>
      </w:pPr>
    </w:lvl>
    <w:lvl w:ilvl="3" w:tplc="BDFE73B6">
      <w:start w:val="1"/>
      <w:numFmt w:val="decimal"/>
      <w:lvlText w:val="%4."/>
      <w:lvlJc w:val="left"/>
      <w:pPr>
        <w:ind w:left="2880" w:hanging="360"/>
      </w:pPr>
    </w:lvl>
    <w:lvl w:ilvl="4" w:tplc="7B7A6416">
      <w:start w:val="1"/>
      <w:numFmt w:val="lowerLetter"/>
      <w:lvlText w:val="%5."/>
      <w:lvlJc w:val="left"/>
      <w:pPr>
        <w:ind w:left="3600" w:hanging="360"/>
      </w:pPr>
    </w:lvl>
    <w:lvl w:ilvl="5" w:tplc="2BB2B378">
      <w:start w:val="1"/>
      <w:numFmt w:val="lowerRoman"/>
      <w:lvlText w:val="%6."/>
      <w:lvlJc w:val="right"/>
      <w:pPr>
        <w:ind w:left="4320" w:hanging="180"/>
      </w:pPr>
    </w:lvl>
    <w:lvl w:ilvl="6" w:tplc="9012A15C">
      <w:start w:val="1"/>
      <w:numFmt w:val="decimal"/>
      <w:lvlText w:val="%7."/>
      <w:lvlJc w:val="left"/>
      <w:pPr>
        <w:ind w:left="5040" w:hanging="360"/>
      </w:pPr>
    </w:lvl>
    <w:lvl w:ilvl="7" w:tplc="BDC496D4">
      <w:start w:val="1"/>
      <w:numFmt w:val="lowerLetter"/>
      <w:lvlText w:val="%8."/>
      <w:lvlJc w:val="left"/>
      <w:pPr>
        <w:ind w:left="5760" w:hanging="360"/>
      </w:pPr>
    </w:lvl>
    <w:lvl w:ilvl="8" w:tplc="AF8C1B12">
      <w:start w:val="1"/>
      <w:numFmt w:val="lowerRoman"/>
      <w:lvlText w:val="%9."/>
      <w:lvlJc w:val="right"/>
      <w:pPr>
        <w:ind w:left="6480" w:hanging="180"/>
      </w:pPr>
    </w:lvl>
  </w:abstractNum>
  <w:abstractNum w:abstractNumId="16" w15:restartNumberingAfterBreak="0">
    <w:nsid w:val="3D406FEA"/>
    <w:multiLevelType w:val="hybridMultilevel"/>
    <w:tmpl w:val="FFFFFFFF"/>
    <w:lvl w:ilvl="0" w:tplc="609E28BE">
      <w:start w:val="1"/>
      <w:numFmt w:val="bullet"/>
      <w:lvlText w:val="·"/>
      <w:lvlJc w:val="left"/>
      <w:pPr>
        <w:ind w:left="720" w:hanging="360"/>
      </w:pPr>
      <w:rPr>
        <w:rFonts w:ascii="Symbol" w:hAnsi="Symbol" w:hint="default"/>
      </w:rPr>
    </w:lvl>
    <w:lvl w:ilvl="1" w:tplc="66123A6A">
      <w:start w:val="1"/>
      <w:numFmt w:val="bullet"/>
      <w:lvlText w:val="o"/>
      <w:lvlJc w:val="left"/>
      <w:pPr>
        <w:ind w:left="1440" w:hanging="360"/>
      </w:pPr>
      <w:rPr>
        <w:rFonts w:ascii="Courier New" w:hAnsi="Courier New" w:hint="default"/>
      </w:rPr>
    </w:lvl>
    <w:lvl w:ilvl="2" w:tplc="60E0D802">
      <w:start w:val="1"/>
      <w:numFmt w:val="bullet"/>
      <w:lvlText w:val=""/>
      <w:lvlJc w:val="left"/>
      <w:pPr>
        <w:ind w:left="2160" w:hanging="360"/>
      </w:pPr>
      <w:rPr>
        <w:rFonts w:ascii="Wingdings" w:hAnsi="Wingdings" w:hint="default"/>
      </w:rPr>
    </w:lvl>
    <w:lvl w:ilvl="3" w:tplc="7812C6A4">
      <w:start w:val="1"/>
      <w:numFmt w:val="bullet"/>
      <w:lvlText w:val=""/>
      <w:lvlJc w:val="left"/>
      <w:pPr>
        <w:ind w:left="2880" w:hanging="360"/>
      </w:pPr>
      <w:rPr>
        <w:rFonts w:ascii="Symbol" w:hAnsi="Symbol" w:hint="default"/>
      </w:rPr>
    </w:lvl>
    <w:lvl w:ilvl="4" w:tplc="16401D3C">
      <w:start w:val="1"/>
      <w:numFmt w:val="bullet"/>
      <w:lvlText w:val="o"/>
      <w:lvlJc w:val="left"/>
      <w:pPr>
        <w:ind w:left="3600" w:hanging="360"/>
      </w:pPr>
      <w:rPr>
        <w:rFonts w:ascii="Courier New" w:hAnsi="Courier New" w:hint="default"/>
      </w:rPr>
    </w:lvl>
    <w:lvl w:ilvl="5" w:tplc="F45293D4">
      <w:start w:val="1"/>
      <w:numFmt w:val="bullet"/>
      <w:lvlText w:val=""/>
      <w:lvlJc w:val="left"/>
      <w:pPr>
        <w:ind w:left="4320" w:hanging="360"/>
      </w:pPr>
      <w:rPr>
        <w:rFonts w:ascii="Wingdings" w:hAnsi="Wingdings" w:hint="default"/>
      </w:rPr>
    </w:lvl>
    <w:lvl w:ilvl="6" w:tplc="9C5624AA">
      <w:start w:val="1"/>
      <w:numFmt w:val="bullet"/>
      <w:lvlText w:val=""/>
      <w:lvlJc w:val="left"/>
      <w:pPr>
        <w:ind w:left="5040" w:hanging="360"/>
      </w:pPr>
      <w:rPr>
        <w:rFonts w:ascii="Symbol" w:hAnsi="Symbol" w:hint="default"/>
      </w:rPr>
    </w:lvl>
    <w:lvl w:ilvl="7" w:tplc="052E0A78">
      <w:start w:val="1"/>
      <w:numFmt w:val="bullet"/>
      <w:lvlText w:val="o"/>
      <w:lvlJc w:val="left"/>
      <w:pPr>
        <w:ind w:left="5760" w:hanging="360"/>
      </w:pPr>
      <w:rPr>
        <w:rFonts w:ascii="Courier New" w:hAnsi="Courier New" w:hint="default"/>
      </w:rPr>
    </w:lvl>
    <w:lvl w:ilvl="8" w:tplc="DD629F08">
      <w:start w:val="1"/>
      <w:numFmt w:val="bullet"/>
      <w:lvlText w:val=""/>
      <w:lvlJc w:val="left"/>
      <w:pPr>
        <w:ind w:left="6480" w:hanging="360"/>
      </w:pPr>
      <w:rPr>
        <w:rFonts w:ascii="Wingdings" w:hAnsi="Wingdings" w:hint="default"/>
      </w:rPr>
    </w:lvl>
  </w:abstractNum>
  <w:abstractNum w:abstractNumId="17" w15:restartNumberingAfterBreak="0">
    <w:nsid w:val="4095437C"/>
    <w:multiLevelType w:val="hybridMultilevel"/>
    <w:tmpl w:val="FFFFFFFF"/>
    <w:lvl w:ilvl="0" w:tplc="6A6C1FAA">
      <w:start w:val="1"/>
      <w:numFmt w:val="upperRoman"/>
      <w:lvlText w:val="%1."/>
      <w:lvlJc w:val="left"/>
      <w:pPr>
        <w:ind w:left="720" w:hanging="360"/>
      </w:pPr>
    </w:lvl>
    <w:lvl w:ilvl="1" w:tplc="33C20754">
      <w:start w:val="1"/>
      <w:numFmt w:val="lowerLetter"/>
      <w:lvlText w:val="%2."/>
      <w:lvlJc w:val="left"/>
      <w:pPr>
        <w:ind w:left="1440" w:hanging="360"/>
      </w:pPr>
    </w:lvl>
    <w:lvl w:ilvl="2" w:tplc="626885EA">
      <w:start w:val="1"/>
      <w:numFmt w:val="lowerRoman"/>
      <w:lvlText w:val="%3."/>
      <w:lvlJc w:val="right"/>
      <w:pPr>
        <w:ind w:left="2160" w:hanging="180"/>
      </w:pPr>
    </w:lvl>
    <w:lvl w:ilvl="3" w:tplc="CB54F576">
      <w:start w:val="1"/>
      <w:numFmt w:val="decimal"/>
      <w:lvlText w:val="%4."/>
      <w:lvlJc w:val="left"/>
      <w:pPr>
        <w:ind w:left="2880" w:hanging="360"/>
      </w:pPr>
    </w:lvl>
    <w:lvl w:ilvl="4" w:tplc="6ACC9DD8">
      <w:start w:val="1"/>
      <w:numFmt w:val="lowerLetter"/>
      <w:lvlText w:val="%5."/>
      <w:lvlJc w:val="left"/>
      <w:pPr>
        <w:ind w:left="3600" w:hanging="360"/>
      </w:pPr>
    </w:lvl>
    <w:lvl w:ilvl="5" w:tplc="FC3C4294">
      <w:start w:val="1"/>
      <w:numFmt w:val="lowerRoman"/>
      <w:lvlText w:val="%6."/>
      <w:lvlJc w:val="right"/>
      <w:pPr>
        <w:ind w:left="4320" w:hanging="180"/>
      </w:pPr>
    </w:lvl>
    <w:lvl w:ilvl="6" w:tplc="7D8A9458">
      <w:start w:val="1"/>
      <w:numFmt w:val="decimal"/>
      <w:lvlText w:val="%7."/>
      <w:lvlJc w:val="left"/>
      <w:pPr>
        <w:ind w:left="5040" w:hanging="360"/>
      </w:pPr>
    </w:lvl>
    <w:lvl w:ilvl="7" w:tplc="7CC86A28">
      <w:start w:val="1"/>
      <w:numFmt w:val="lowerLetter"/>
      <w:lvlText w:val="%8."/>
      <w:lvlJc w:val="left"/>
      <w:pPr>
        <w:ind w:left="5760" w:hanging="360"/>
      </w:pPr>
    </w:lvl>
    <w:lvl w:ilvl="8" w:tplc="D7F08B6A">
      <w:start w:val="1"/>
      <w:numFmt w:val="lowerRoman"/>
      <w:lvlText w:val="%9."/>
      <w:lvlJc w:val="right"/>
      <w:pPr>
        <w:ind w:left="6480" w:hanging="180"/>
      </w:pPr>
    </w:lvl>
  </w:abstractNum>
  <w:abstractNum w:abstractNumId="18" w15:restartNumberingAfterBreak="0">
    <w:nsid w:val="44867ECF"/>
    <w:multiLevelType w:val="multilevel"/>
    <w:tmpl w:val="CE8A11C6"/>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52021A5"/>
    <w:multiLevelType w:val="hybridMultilevel"/>
    <w:tmpl w:val="EE747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8C3EE7"/>
    <w:multiLevelType w:val="hybridMultilevel"/>
    <w:tmpl w:val="5BCC15F6"/>
    <w:lvl w:ilvl="0" w:tplc="E74010A8">
      <w:start w:val="1"/>
      <w:numFmt w:val="decimal"/>
      <w:suff w:val="space"/>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164A91"/>
    <w:multiLevelType w:val="multilevel"/>
    <w:tmpl w:val="CE8A11C6"/>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8F8266B"/>
    <w:multiLevelType w:val="hybridMultilevel"/>
    <w:tmpl w:val="FFFFFFFF"/>
    <w:lvl w:ilvl="0" w:tplc="278EDC2E">
      <w:start w:val="1"/>
      <w:numFmt w:val="decimal"/>
      <w:lvlText w:val="%1."/>
      <w:lvlJc w:val="left"/>
      <w:pPr>
        <w:ind w:left="720" w:hanging="360"/>
      </w:pPr>
    </w:lvl>
    <w:lvl w:ilvl="1" w:tplc="7A1E48E2">
      <w:start w:val="1"/>
      <w:numFmt w:val="lowerLetter"/>
      <w:lvlText w:val="%2."/>
      <w:lvlJc w:val="left"/>
      <w:pPr>
        <w:ind w:left="1440" w:hanging="360"/>
      </w:pPr>
    </w:lvl>
    <w:lvl w:ilvl="2" w:tplc="95AA0CD6">
      <w:start w:val="1"/>
      <w:numFmt w:val="lowerRoman"/>
      <w:lvlText w:val="%3."/>
      <w:lvlJc w:val="right"/>
      <w:pPr>
        <w:ind w:left="2160" w:hanging="180"/>
      </w:pPr>
    </w:lvl>
    <w:lvl w:ilvl="3" w:tplc="F1CCD342">
      <w:start w:val="1"/>
      <w:numFmt w:val="decimal"/>
      <w:lvlText w:val="%4."/>
      <w:lvlJc w:val="left"/>
      <w:pPr>
        <w:ind w:left="2880" w:hanging="360"/>
      </w:pPr>
    </w:lvl>
    <w:lvl w:ilvl="4" w:tplc="4146787C">
      <w:start w:val="1"/>
      <w:numFmt w:val="lowerLetter"/>
      <w:lvlText w:val="%5."/>
      <w:lvlJc w:val="left"/>
      <w:pPr>
        <w:ind w:left="3600" w:hanging="360"/>
      </w:pPr>
    </w:lvl>
    <w:lvl w:ilvl="5" w:tplc="CB3C71F6">
      <w:start w:val="1"/>
      <w:numFmt w:val="lowerRoman"/>
      <w:lvlText w:val="%6."/>
      <w:lvlJc w:val="right"/>
      <w:pPr>
        <w:ind w:left="4320" w:hanging="180"/>
      </w:pPr>
    </w:lvl>
    <w:lvl w:ilvl="6" w:tplc="4C1C4AB8">
      <w:start w:val="1"/>
      <w:numFmt w:val="decimal"/>
      <w:lvlText w:val="%7."/>
      <w:lvlJc w:val="left"/>
      <w:pPr>
        <w:ind w:left="5040" w:hanging="360"/>
      </w:pPr>
    </w:lvl>
    <w:lvl w:ilvl="7" w:tplc="DA600DCE">
      <w:start w:val="1"/>
      <w:numFmt w:val="lowerLetter"/>
      <w:lvlText w:val="%8."/>
      <w:lvlJc w:val="left"/>
      <w:pPr>
        <w:ind w:left="5760" w:hanging="360"/>
      </w:pPr>
    </w:lvl>
    <w:lvl w:ilvl="8" w:tplc="E82A2804">
      <w:start w:val="1"/>
      <w:numFmt w:val="lowerRoman"/>
      <w:lvlText w:val="%9."/>
      <w:lvlJc w:val="right"/>
      <w:pPr>
        <w:ind w:left="6480" w:hanging="180"/>
      </w:pPr>
    </w:lvl>
  </w:abstractNum>
  <w:abstractNum w:abstractNumId="23" w15:restartNumberingAfterBreak="0">
    <w:nsid w:val="49B16068"/>
    <w:multiLevelType w:val="hybridMultilevel"/>
    <w:tmpl w:val="6A2ECBEC"/>
    <w:lvl w:ilvl="0" w:tplc="BB821D7C">
      <w:start w:val="1"/>
      <w:numFmt w:val="bullet"/>
      <w:lvlText w:val="·"/>
      <w:lvlJc w:val="left"/>
      <w:pPr>
        <w:ind w:left="720" w:hanging="360"/>
      </w:pPr>
      <w:rPr>
        <w:rFonts w:ascii="Symbol" w:hAnsi="Symbol" w:hint="default"/>
      </w:rPr>
    </w:lvl>
    <w:lvl w:ilvl="1" w:tplc="6096CB20">
      <w:start w:val="1"/>
      <w:numFmt w:val="bullet"/>
      <w:lvlText w:val="o"/>
      <w:lvlJc w:val="left"/>
      <w:pPr>
        <w:ind w:left="1440" w:hanging="360"/>
      </w:pPr>
      <w:rPr>
        <w:rFonts w:ascii="Courier New" w:hAnsi="Courier New" w:hint="default"/>
      </w:rPr>
    </w:lvl>
    <w:lvl w:ilvl="2" w:tplc="34B09E44">
      <w:start w:val="1"/>
      <w:numFmt w:val="bullet"/>
      <w:lvlText w:val=""/>
      <w:lvlJc w:val="left"/>
      <w:pPr>
        <w:ind w:left="2160" w:hanging="360"/>
      </w:pPr>
      <w:rPr>
        <w:rFonts w:ascii="Wingdings" w:hAnsi="Wingdings" w:hint="default"/>
      </w:rPr>
    </w:lvl>
    <w:lvl w:ilvl="3" w:tplc="47806C02">
      <w:start w:val="1"/>
      <w:numFmt w:val="bullet"/>
      <w:lvlText w:val=""/>
      <w:lvlJc w:val="left"/>
      <w:pPr>
        <w:ind w:left="2880" w:hanging="360"/>
      </w:pPr>
      <w:rPr>
        <w:rFonts w:ascii="Symbol" w:hAnsi="Symbol" w:hint="default"/>
      </w:rPr>
    </w:lvl>
    <w:lvl w:ilvl="4" w:tplc="0B5AE166">
      <w:start w:val="1"/>
      <w:numFmt w:val="bullet"/>
      <w:lvlText w:val="o"/>
      <w:lvlJc w:val="left"/>
      <w:pPr>
        <w:ind w:left="3600" w:hanging="360"/>
      </w:pPr>
      <w:rPr>
        <w:rFonts w:ascii="Courier New" w:hAnsi="Courier New" w:hint="default"/>
      </w:rPr>
    </w:lvl>
    <w:lvl w:ilvl="5" w:tplc="BC1ABD7A">
      <w:start w:val="1"/>
      <w:numFmt w:val="bullet"/>
      <w:lvlText w:val=""/>
      <w:lvlJc w:val="left"/>
      <w:pPr>
        <w:ind w:left="4320" w:hanging="360"/>
      </w:pPr>
      <w:rPr>
        <w:rFonts w:ascii="Wingdings" w:hAnsi="Wingdings" w:hint="default"/>
      </w:rPr>
    </w:lvl>
    <w:lvl w:ilvl="6" w:tplc="78560370">
      <w:start w:val="1"/>
      <w:numFmt w:val="bullet"/>
      <w:lvlText w:val=""/>
      <w:lvlJc w:val="left"/>
      <w:pPr>
        <w:ind w:left="5040" w:hanging="360"/>
      </w:pPr>
      <w:rPr>
        <w:rFonts w:ascii="Symbol" w:hAnsi="Symbol" w:hint="default"/>
      </w:rPr>
    </w:lvl>
    <w:lvl w:ilvl="7" w:tplc="4FE8EA7E">
      <w:start w:val="1"/>
      <w:numFmt w:val="bullet"/>
      <w:lvlText w:val="o"/>
      <w:lvlJc w:val="left"/>
      <w:pPr>
        <w:ind w:left="5760" w:hanging="360"/>
      </w:pPr>
      <w:rPr>
        <w:rFonts w:ascii="Courier New" w:hAnsi="Courier New" w:hint="default"/>
      </w:rPr>
    </w:lvl>
    <w:lvl w:ilvl="8" w:tplc="87E04500">
      <w:start w:val="1"/>
      <w:numFmt w:val="bullet"/>
      <w:lvlText w:val=""/>
      <w:lvlJc w:val="left"/>
      <w:pPr>
        <w:ind w:left="6480" w:hanging="360"/>
      </w:pPr>
      <w:rPr>
        <w:rFonts w:ascii="Wingdings" w:hAnsi="Wingdings" w:hint="default"/>
      </w:rPr>
    </w:lvl>
  </w:abstractNum>
  <w:abstractNum w:abstractNumId="24" w15:restartNumberingAfterBreak="0">
    <w:nsid w:val="4C8434E6"/>
    <w:multiLevelType w:val="hybridMultilevel"/>
    <w:tmpl w:val="FFFFFFFF"/>
    <w:lvl w:ilvl="0" w:tplc="55DEAE4E">
      <w:start w:val="1"/>
      <w:numFmt w:val="decimal"/>
      <w:lvlText w:val="%1."/>
      <w:lvlJc w:val="left"/>
      <w:pPr>
        <w:ind w:left="720" w:hanging="360"/>
      </w:pPr>
    </w:lvl>
    <w:lvl w:ilvl="1" w:tplc="5B88DE32">
      <w:start w:val="1"/>
      <w:numFmt w:val="lowerLetter"/>
      <w:lvlText w:val="%2."/>
      <w:lvlJc w:val="left"/>
      <w:pPr>
        <w:ind w:left="1440" w:hanging="360"/>
      </w:pPr>
    </w:lvl>
    <w:lvl w:ilvl="2" w:tplc="CB2E2A9A">
      <w:start w:val="1"/>
      <w:numFmt w:val="lowerRoman"/>
      <w:lvlText w:val="%3."/>
      <w:lvlJc w:val="right"/>
      <w:pPr>
        <w:ind w:left="2160" w:hanging="180"/>
      </w:pPr>
    </w:lvl>
    <w:lvl w:ilvl="3" w:tplc="D7A42952">
      <w:start w:val="1"/>
      <w:numFmt w:val="decimal"/>
      <w:lvlText w:val="%4."/>
      <w:lvlJc w:val="left"/>
      <w:pPr>
        <w:ind w:left="2880" w:hanging="360"/>
      </w:pPr>
    </w:lvl>
    <w:lvl w:ilvl="4" w:tplc="8868A498">
      <w:start w:val="1"/>
      <w:numFmt w:val="lowerLetter"/>
      <w:lvlText w:val="%5."/>
      <w:lvlJc w:val="left"/>
      <w:pPr>
        <w:ind w:left="3600" w:hanging="360"/>
      </w:pPr>
    </w:lvl>
    <w:lvl w:ilvl="5" w:tplc="00C27282">
      <w:start w:val="1"/>
      <w:numFmt w:val="lowerRoman"/>
      <w:lvlText w:val="%6."/>
      <w:lvlJc w:val="right"/>
      <w:pPr>
        <w:ind w:left="4320" w:hanging="180"/>
      </w:pPr>
    </w:lvl>
    <w:lvl w:ilvl="6" w:tplc="473E652E">
      <w:start w:val="1"/>
      <w:numFmt w:val="decimal"/>
      <w:lvlText w:val="%7."/>
      <w:lvlJc w:val="left"/>
      <w:pPr>
        <w:ind w:left="5040" w:hanging="360"/>
      </w:pPr>
    </w:lvl>
    <w:lvl w:ilvl="7" w:tplc="F40AE7D2">
      <w:start w:val="1"/>
      <w:numFmt w:val="lowerLetter"/>
      <w:lvlText w:val="%8."/>
      <w:lvlJc w:val="left"/>
      <w:pPr>
        <w:ind w:left="5760" w:hanging="360"/>
      </w:pPr>
    </w:lvl>
    <w:lvl w:ilvl="8" w:tplc="FA8EB93A">
      <w:start w:val="1"/>
      <w:numFmt w:val="lowerRoman"/>
      <w:lvlText w:val="%9."/>
      <w:lvlJc w:val="right"/>
      <w:pPr>
        <w:ind w:left="6480" w:hanging="180"/>
      </w:pPr>
    </w:lvl>
  </w:abstractNum>
  <w:abstractNum w:abstractNumId="25" w15:restartNumberingAfterBreak="0">
    <w:nsid w:val="4CDA7E31"/>
    <w:multiLevelType w:val="hybridMultilevel"/>
    <w:tmpl w:val="D53E28C8"/>
    <w:lvl w:ilvl="0" w:tplc="04090001">
      <w:start w:val="1"/>
      <w:numFmt w:val="bullet"/>
      <w:lvlText w:val=""/>
      <w:lvlJc w:val="left"/>
      <w:pPr>
        <w:ind w:left="720" w:hanging="360"/>
      </w:pPr>
      <w:rPr>
        <w:rFonts w:ascii="Symbol" w:hAnsi="Symbol" w:hint="default"/>
      </w:rPr>
    </w:lvl>
    <w:lvl w:ilvl="1" w:tplc="D9BA4F5E">
      <w:start w:val="1"/>
      <w:numFmt w:val="bullet"/>
      <w:suff w:val="space"/>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CA38E8"/>
    <w:multiLevelType w:val="multilevel"/>
    <w:tmpl w:val="CC2EB292"/>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900" w:hanging="360"/>
      </w:pPr>
      <w:rPr>
        <w:rFonts w:ascii="Times New Roman" w:hAnsi="Times New Roman" w:cs="Times New Roman" w:hint="default"/>
      </w:rPr>
    </w:lvl>
    <w:lvl w:ilvl="3">
      <w:start w:val="1"/>
      <w:numFmt w:val="decimal"/>
      <w:lvlText w:val="(%4)"/>
      <w:lvlJc w:val="left"/>
      <w:pPr>
        <w:ind w:left="72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A4835A7"/>
    <w:multiLevelType w:val="multilevel"/>
    <w:tmpl w:val="3D9289C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22E4B7D"/>
    <w:multiLevelType w:val="hybridMultilevel"/>
    <w:tmpl w:val="FFFFFFFF"/>
    <w:lvl w:ilvl="0" w:tplc="97E22812">
      <w:start w:val="1"/>
      <w:numFmt w:val="bullet"/>
      <w:lvlText w:val="·"/>
      <w:lvlJc w:val="left"/>
      <w:pPr>
        <w:ind w:left="720" w:hanging="360"/>
      </w:pPr>
      <w:rPr>
        <w:rFonts w:ascii="Symbol" w:hAnsi="Symbol" w:hint="default"/>
      </w:rPr>
    </w:lvl>
    <w:lvl w:ilvl="1" w:tplc="BD7E3CB2">
      <w:start w:val="1"/>
      <w:numFmt w:val="bullet"/>
      <w:lvlText w:val="o"/>
      <w:lvlJc w:val="left"/>
      <w:pPr>
        <w:ind w:left="1440" w:hanging="360"/>
      </w:pPr>
      <w:rPr>
        <w:rFonts w:ascii="Courier New" w:hAnsi="Courier New" w:hint="default"/>
      </w:rPr>
    </w:lvl>
    <w:lvl w:ilvl="2" w:tplc="021E909A">
      <w:start w:val="1"/>
      <w:numFmt w:val="bullet"/>
      <w:lvlText w:val=""/>
      <w:lvlJc w:val="left"/>
      <w:pPr>
        <w:ind w:left="2160" w:hanging="360"/>
      </w:pPr>
      <w:rPr>
        <w:rFonts w:ascii="Wingdings" w:hAnsi="Wingdings" w:hint="default"/>
      </w:rPr>
    </w:lvl>
    <w:lvl w:ilvl="3" w:tplc="DA521E24">
      <w:start w:val="1"/>
      <w:numFmt w:val="bullet"/>
      <w:lvlText w:val=""/>
      <w:lvlJc w:val="left"/>
      <w:pPr>
        <w:ind w:left="2880" w:hanging="360"/>
      </w:pPr>
      <w:rPr>
        <w:rFonts w:ascii="Symbol" w:hAnsi="Symbol" w:hint="default"/>
      </w:rPr>
    </w:lvl>
    <w:lvl w:ilvl="4" w:tplc="C128AA6E">
      <w:start w:val="1"/>
      <w:numFmt w:val="bullet"/>
      <w:lvlText w:val="o"/>
      <w:lvlJc w:val="left"/>
      <w:pPr>
        <w:ind w:left="3600" w:hanging="360"/>
      </w:pPr>
      <w:rPr>
        <w:rFonts w:ascii="Courier New" w:hAnsi="Courier New" w:hint="default"/>
      </w:rPr>
    </w:lvl>
    <w:lvl w:ilvl="5" w:tplc="BC2456B0">
      <w:start w:val="1"/>
      <w:numFmt w:val="bullet"/>
      <w:lvlText w:val=""/>
      <w:lvlJc w:val="left"/>
      <w:pPr>
        <w:ind w:left="4320" w:hanging="360"/>
      </w:pPr>
      <w:rPr>
        <w:rFonts w:ascii="Wingdings" w:hAnsi="Wingdings" w:hint="default"/>
      </w:rPr>
    </w:lvl>
    <w:lvl w:ilvl="6" w:tplc="396C6CE2">
      <w:start w:val="1"/>
      <w:numFmt w:val="bullet"/>
      <w:lvlText w:val=""/>
      <w:lvlJc w:val="left"/>
      <w:pPr>
        <w:ind w:left="5040" w:hanging="360"/>
      </w:pPr>
      <w:rPr>
        <w:rFonts w:ascii="Symbol" w:hAnsi="Symbol" w:hint="default"/>
      </w:rPr>
    </w:lvl>
    <w:lvl w:ilvl="7" w:tplc="77B0F618">
      <w:start w:val="1"/>
      <w:numFmt w:val="bullet"/>
      <w:lvlText w:val="o"/>
      <w:lvlJc w:val="left"/>
      <w:pPr>
        <w:ind w:left="5760" w:hanging="360"/>
      </w:pPr>
      <w:rPr>
        <w:rFonts w:ascii="Courier New" w:hAnsi="Courier New" w:hint="default"/>
      </w:rPr>
    </w:lvl>
    <w:lvl w:ilvl="8" w:tplc="944CBEB2">
      <w:start w:val="1"/>
      <w:numFmt w:val="bullet"/>
      <w:lvlText w:val=""/>
      <w:lvlJc w:val="left"/>
      <w:pPr>
        <w:ind w:left="6480" w:hanging="360"/>
      </w:pPr>
      <w:rPr>
        <w:rFonts w:ascii="Wingdings" w:hAnsi="Wingdings" w:hint="default"/>
      </w:rPr>
    </w:lvl>
  </w:abstractNum>
  <w:abstractNum w:abstractNumId="29" w15:restartNumberingAfterBreak="0">
    <w:nsid w:val="62B635ED"/>
    <w:multiLevelType w:val="multilevel"/>
    <w:tmpl w:val="CE8A11C6"/>
    <w:lvl w:ilvl="0">
      <w:start w:val="1"/>
      <w:numFmt w:val="lowerLetter"/>
      <w:lvlText w:val="(%1)"/>
      <w:lvlJc w:val="left"/>
      <w:pPr>
        <w:ind w:left="1080" w:hanging="360"/>
      </w:pPr>
      <w:rPr>
        <w:rFonts w:hint="default"/>
      </w:rPr>
    </w:lvl>
    <w:lvl w:ilvl="1">
      <w:start w:val="1"/>
      <w:numFmt w:val="decimal"/>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0" w15:restartNumberingAfterBreak="0">
    <w:nsid w:val="69D718B2"/>
    <w:multiLevelType w:val="hybridMultilevel"/>
    <w:tmpl w:val="4A52BDEE"/>
    <w:lvl w:ilvl="0" w:tplc="C51C4B8C">
      <w:start w:val="1"/>
      <w:numFmt w:val="bullet"/>
      <w:lvlText w:val="·"/>
      <w:lvlJc w:val="left"/>
      <w:pPr>
        <w:ind w:left="720" w:hanging="360"/>
      </w:pPr>
      <w:rPr>
        <w:rFonts w:ascii="Symbol" w:hAnsi="Symbol" w:hint="default"/>
      </w:rPr>
    </w:lvl>
    <w:lvl w:ilvl="1" w:tplc="9E0C97FA">
      <w:start w:val="1"/>
      <w:numFmt w:val="bullet"/>
      <w:lvlText w:val="o"/>
      <w:lvlJc w:val="left"/>
      <w:pPr>
        <w:ind w:left="1440" w:hanging="360"/>
      </w:pPr>
      <w:rPr>
        <w:rFonts w:ascii="Courier New" w:hAnsi="Courier New" w:hint="default"/>
      </w:rPr>
    </w:lvl>
    <w:lvl w:ilvl="2" w:tplc="D65C37DE">
      <w:start w:val="1"/>
      <w:numFmt w:val="bullet"/>
      <w:lvlText w:val=""/>
      <w:lvlJc w:val="left"/>
      <w:pPr>
        <w:ind w:left="2160" w:hanging="360"/>
      </w:pPr>
      <w:rPr>
        <w:rFonts w:ascii="Wingdings" w:hAnsi="Wingdings" w:hint="default"/>
      </w:rPr>
    </w:lvl>
    <w:lvl w:ilvl="3" w:tplc="AEB85E72">
      <w:start w:val="1"/>
      <w:numFmt w:val="bullet"/>
      <w:lvlText w:val=""/>
      <w:lvlJc w:val="left"/>
      <w:pPr>
        <w:ind w:left="2880" w:hanging="360"/>
      </w:pPr>
      <w:rPr>
        <w:rFonts w:ascii="Symbol" w:hAnsi="Symbol" w:hint="default"/>
      </w:rPr>
    </w:lvl>
    <w:lvl w:ilvl="4" w:tplc="BEBCD666">
      <w:start w:val="1"/>
      <w:numFmt w:val="bullet"/>
      <w:lvlText w:val="o"/>
      <w:lvlJc w:val="left"/>
      <w:pPr>
        <w:ind w:left="3600" w:hanging="360"/>
      </w:pPr>
      <w:rPr>
        <w:rFonts w:ascii="Courier New" w:hAnsi="Courier New" w:hint="default"/>
      </w:rPr>
    </w:lvl>
    <w:lvl w:ilvl="5" w:tplc="BBC64DBA">
      <w:start w:val="1"/>
      <w:numFmt w:val="bullet"/>
      <w:lvlText w:val=""/>
      <w:lvlJc w:val="left"/>
      <w:pPr>
        <w:ind w:left="4320" w:hanging="360"/>
      </w:pPr>
      <w:rPr>
        <w:rFonts w:ascii="Wingdings" w:hAnsi="Wingdings" w:hint="default"/>
      </w:rPr>
    </w:lvl>
    <w:lvl w:ilvl="6" w:tplc="3CDAD0CA">
      <w:start w:val="1"/>
      <w:numFmt w:val="bullet"/>
      <w:lvlText w:val=""/>
      <w:lvlJc w:val="left"/>
      <w:pPr>
        <w:ind w:left="5040" w:hanging="360"/>
      </w:pPr>
      <w:rPr>
        <w:rFonts w:ascii="Symbol" w:hAnsi="Symbol" w:hint="default"/>
      </w:rPr>
    </w:lvl>
    <w:lvl w:ilvl="7" w:tplc="84C61DF6">
      <w:start w:val="1"/>
      <w:numFmt w:val="bullet"/>
      <w:lvlText w:val="o"/>
      <w:lvlJc w:val="left"/>
      <w:pPr>
        <w:ind w:left="5760" w:hanging="360"/>
      </w:pPr>
      <w:rPr>
        <w:rFonts w:ascii="Courier New" w:hAnsi="Courier New" w:hint="default"/>
      </w:rPr>
    </w:lvl>
    <w:lvl w:ilvl="8" w:tplc="D9423C4A">
      <w:start w:val="1"/>
      <w:numFmt w:val="bullet"/>
      <w:lvlText w:val=""/>
      <w:lvlJc w:val="left"/>
      <w:pPr>
        <w:ind w:left="6480" w:hanging="360"/>
      </w:pPr>
      <w:rPr>
        <w:rFonts w:ascii="Wingdings" w:hAnsi="Wingdings" w:hint="default"/>
      </w:rPr>
    </w:lvl>
  </w:abstractNum>
  <w:abstractNum w:abstractNumId="31" w15:restartNumberingAfterBreak="0">
    <w:nsid w:val="6AD9468C"/>
    <w:multiLevelType w:val="hybridMultilevel"/>
    <w:tmpl w:val="1E4CACF8"/>
    <w:lvl w:ilvl="0" w:tplc="6A5817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A85956"/>
    <w:multiLevelType w:val="hybridMultilevel"/>
    <w:tmpl w:val="5F3C13C4"/>
    <w:lvl w:ilvl="0" w:tplc="BC0A3D04">
      <w:start w:val="1"/>
      <w:numFmt w:val="lowerLetter"/>
      <w:lvlText w:val="%1."/>
      <w:lvlJc w:val="left"/>
      <w:pPr>
        <w:ind w:left="720" w:hanging="360"/>
      </w:pPr>
      <w:rPr>
        <w:rFonts w:ascii="Times New Roman" w:hAnsi="Times New Roman" w:cs="Times New Roman" w:hint="default"/>
      </w:rPr>
    </w:lvl>
    <w:lvl w:ilvl="1" w:tplc="2F821E8E">
      <w:start w:val="1"/>
      <w:numFmt w:val="lowerLetter"/>
      <w:lvlText w:val="%2."/>
      <w:lvlJc w:val="left"/>
      <w:pPr>
        <w:ind w:left="1440" w:hanging="360"/>
      </w:pPr>
    </w:lvl>
    <w:lvl w:ilvl="2" w:tplc="A83A230A">
      <w:start w:val="1"/>
      <w:numFmt w:val="lowerRoman"/>
      <w:lvlText w:val="%3."/>
      <w:lvlJc w:val="right"/>
      <w:pPr>
        <w:ind w:left="2160" w:hanging="180"/>
      </w:pPr>
    </w:lvl>
    <w:lvl w:ilvl="3" w:tplc="96188090">
      <w:start w:val="1"/>
      <w:numFmt w:val="decimal"/>
      <w:lvlText w:val="%4."/>
      <w:lvlJc w:val="left"/>
      <w:pPr>
        <w:ind w:left="2880" w:hanging="360"/>
      </w:pPr>
    </w:lvl>
    <w:lvl w:ilvl="4" w:tplc="99666FC2">
      <w:start w:val="1"/>
      <w:numFmt w:val="lowerLetter"/>
      <w:lvlText w:val="%5."/>
      <w:lvlJc w:val="left"/>
      <w:pPr>
        <w:ind w:left="3600" w:hanging="360"/>
      </w:pPr>
    </w:lvl>
    <w:lvl w:ilvl="5" w:tplc="C122AC80">
      <w:start w:val="1"/>
      <w:numFmt w:val="lowerRoman"/>
      <w:lvlText w:val="%6."/>
      <w:lvlJc w:val="right"/>
      <w:pPr>
        <w:ind w:left="4320" w:hanging="180"/>
      </w:pPr>
    </w:lvl>
    <w:lvl w:ilvl="6" w:tplc="1D360F4A">
      <w:start w:val="1"/>
      <w:numFmt w:val="decimal"/>
      <w:lvlText w:val="%7."/>
      <w:lvlJc w:val="left"/>
      <w:pPr>
        <w:ind w:left="5040" w:hanging="360"/>
      </w:pPr>
    </w:lvl>
    <w:lvl w:ilvl="7" w:tplc="D86C2A82">
      <w:start w:val="1"/>
      <w:numFmt w:val="lowerLetter"/>
      <w:lvlText w:val="%8."/>
      <w:lvlJc w:val="left"/>
      <w:pPr>
        <w:ind w:left="5760" w:hanging="360"/>
      </w:pPr>
    </w:lvl>
    <w:lvl w:ilvl="8" w:tplc="3D3CB880">
      <w:start w:val="1"/>
      <w:numFmt w:val="lowerRoman"/>
      <w:lvlText w:val="%9."/>
      <w:lvlJc w:val="right"/>
      <w:pPr>
        <w:ind w:left="6480" w:hanging="180"/>
      </w:pPr>
    </w:lvl>
  </w:abstractNum>
  <w:abstractNum w:abstractNumId="33" w15:restartNumberingAfterBreak="0">
    <w:nsid w:val="701B7D3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7763CD6"/>
    <w:multiLevelType w:val="multilevel"/>
    <w:tmpl w:val="CE8A11C6"/>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93707C8"/>
    <w:multiLevelType w:val="multilevel"/>
    <w:tmpl w:val="0409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36" w15:restartNumberingAfterBreak="0">
    <w:nsid w:val="7DFF7708"/>
    <w:multiLevelType w:val="hybridMultilevel"/>
    <w:tmpl w:val="E3EA208E"/>
    <w:lvl w:ilvl="0" w:tplc="322E6BF8">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E2F35F8"/>
    <w:multiLevelType w:val="hybridMultilevel"/>
    <w:tmpl w:val="67FEFA38"/>
    <w:lvl w:ilvl="0" w:tplc="CA38452C">
      <w:start w:val="1"/>
      <w:numFmt w:val="upperRoman"/>
      <w:lvlText w:val="%1."/>
      <w:lvlJc w:val="left"/>
      <w:pPr>
        <w:ind w:left="720" w:hanging="360"/>
      </w:pPr>
      <w:rPr>
        <w:rFonts w:ascii="Times New Roman" w:hAnsi="Times New Roman" w:cs="Times New Roman" w:hint="default"/>
      </w:rPr>
    </w:lvl>
    <w:lvl w:ilvl="1" w:tplc="E9D06BF8">
      <w:start w:val="1"/>
      <w:numFmt w:val="lowerLetter"/>
      <w:lvlText w:val="%2."/>
      <w:lvlJc w:val="left"/>
      <w:pPr>
        <w:ind w:left="1440" w:hanging="360"/>
      </w:pPr>
    </w:lvl>
    <w:lvl w:ilvl="2" w:tplc="64160A02">
      <w:start w:val="1"/>
      <w:numFmt w:val="lowerRoman"/>
      <w:lvlText w:val="%3."/>
      <w:lvlJc w:val="right"/>
      <w:pPr>
        <w:ind w:left="2160" w:hanging="180"/>
      </w:pPr>
    </w:lvl>
    <w:lvl w:ilvl="3" w:tplc="3B78C640">
      <w:start w:val="1"/>
      <w:numFmt w:val="decimal"/>
      <w:lvlText w:val="%4."/>
      <w:lvlJc w:val="left"/>
      <w:pPr>
        <w:ind w:left="2880" w:hanging="360"/>
      </w:pPr>
    </w:lvl>
    <w:lvl w:ilvl="4" w:tplc="34D64A2E">
      <w:start w:val="1"/>
      <w:numFmt w:val="lowerLetter"/>
      <w:lvlText w:val="%5."/>
      <w:lvlJc w:val="left"/>
      <w:pPr>
        <w:ind w:left="3600" w:hanging="360"/>
      </w:pPr>
    </w:lvl>
    <w:lvl w:ilvl="5" w:tplc="591E39AE">
      <w:start w:val="1"/>
      <w:numFmt w:val="lowerRoman"/>
      <w:lvlText w:val="%6."/>
      <w:lvlJc w:val="right"/>
      <w:pPr>
        <w:ind w:left="4320" w:hanging="180"/>
      </w:pPr>
    </w:lvl>
    <w:lvl w:ilvl="6" w:tplc="56F68A8E">
      <w:start w:val="1"/>
      <w:numFmt w:val="decimal"/>
      <w:lvlText w:val="%7."/>
      <w:lvlJc w:val="left"/>
      <w:pPr>
        <w:ind w:left="5040" w:hanging="360"/>
      </w:pPr>
    </w:lvl>
    <w:lvl w:ilvl="7" w:tplc="0FACB264">
      <w:start w:val="1"/>
      <w:numFmt w:val="lowerLetter"/>
      <w:lvlText w:val="%8."/>
      <w:lvlJc w:val="left"/>
      <w:pPr>
        <w:ind w:left="5760" w:hanging="360"/>
      </w:pPr>
    </w:lvl>
    <w:lvl w:ilvl="8" w:tplc="4B24016A">
      <w:start w:val="1"/>
      <w:numFmt w:val="lowerRoman"/>
      <w:lvlText w:val="%9."/>
      <w:lvlJc w:val="right"/>
      <w:pPr>
        <w:ind w:left="6480" w:hanging="180"/>
      </w:pPr>
    </w:lvl>
  </w:abstractNum>
  <w:num w:numId="1">
    <w:abstractNumId w:val="1"/>
  </w:num>
  <w:num w:numId="2">
    <w:abstractNumId w:val="3"/>
  </w:num>
  <w:num w:numId="3">
    <w:abstractNumId w:val="10"/>
  </w:num>
  <w:num w:numId="4">
    <w:abstractNumId w:val="15"/>
  </w:num>
  <w:num w:numId="5">
    <w:abstractNumId w:val="37"/>
  </w:num>
  <w:num w:numId="6">
    <w:abstractNumId w:val="17"/>
  </w:num>
  <w:num w:numId="7">
    <w:abstractNumId w:val="32"/>
  </w:num>
  <w:num w:numId="8">
    <w:abstractNumId w:val="12"/>
  </w:num>
  <w:num w:numId="9">
    <w:abstractNumId w:val="2"/>
  </w:num>
  <w:num w:numId="10">
    <w:abstractNumId w:val="36"/>
  </w:num>
  <w:num w:numId="11">
    <w:abstractNumId w:val="19"/>
  </w:num>
  <w:num w:numId="12">
    <w:abstractNumId w:val="20"/>
  </w:num>
  <w:num w:numId="13">
    <w:abstractNumId w:val="31"/>
  </w:num>
  <w:num w:numId="14">
    <w:abstractNumId w:val="27"/>
  </w:num>
  <w:num w:numId="15">
    <w:abstractNumId w:val="7"/>
  </w:num>
  <w:num w:numId="16">
    <w:abstractNumId w:val="8"/>
  </w:num>
  <w:num w:numId="17">
    <w:abstractNumId w:val="9"/>
  </w:num>
  <w:num w:numId="18">
    <w:abstractNumId w:val="0"/>
  </w:num>
  <w:num w:numId="19">
    <w:abstractNumId w:val="18"/>
  </w:num>
  <w:num w:numId="20">
    <w:abstractNumId w:val="21"/>
  </w:num>
  <w:num w:numId="21">
    <w:abstractNumId w:val="4"/>
  </w:num>
  <w:num w:numId="22">
    <w:abstractNumId w:val="35"/>
  </w:num>
  <w:num w:numId="23">
    <w:abstractNumId w:val="33"/>
  </w:num>
  <w:num w:numId="24">
    <w:abstractNumId w:val="29"/>
  </w:num>
  <w:num w:numId="25">
    <w:abstractNumId w:val="26"/>
  </w:num>
  <w:num w:numId="26">
    <w:abstractNumId w:val="34"/>
  </w:num>
  <w:num w:numId="27">
    <w:abstractNumId w:val="13"/>
  </w:num>
  <w:num w:numId="28">
    <w:abstractNumId w:val="6"/>
  </w:num>
  <w:num w:numId="29">
    <w:abstractNumId w:val="30"/>
  </w:num>
  <w:num w:numId="30">
    <w:abstractNumId w:val="5"/>
  </w:num>
  <w:num w:numId="31">
    <w:abstractNumId w:val="23"/>
  </w:num>
  <w:num w:numId="32">
    <w:abstractNumId w:val="11"/>
  </w:num>
  <w:num w:numId="33">
    <w:abstractNumId w:val="16"/>
  </w:num>
  <w:num w:numId="34">
    <w:abstractNumId w:val="14"/>
  </w:num>
  <w:num w:numId="35">
    <w:abstractNumId w:val="28"/>
  </w:num>
  <w:num w:numId="36">
    <w:abstractNumId w:val="24"/>
  </w:num>
  <w:num w:numId="37">
    <w:abstractNumId w:val="22"/>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1EE"/>
    <w:rsid w:val="000B16F3"/>
    <w:rsid w:val="001A1E81"/>
    <w:rsid w:val="002036A2"/>
    <w:rsid w:val="00232F53"/>
    <w:rsid w:val="002531EE"/>
    <w:rsid w:val="00282292"/>
    <w:rsid w:val="002A2CDD"/>
    <w:rsid w:val="002E1985"/>
    <w:rsid w:val="003739B7"/>
    <w:rsid w:val="003D62D2"/>
    <w:rsid w:val="004D0306"/>
    <w:rsid w:val="00661BC2"/>
    <w:rsid w:val="00696983"/>
    <w:rsid w:val="006E13E4"/>
    <w:rsid w:val="0071751B"/>
    <w:rsid w:val="00823438"/>
    <w:rsid w:val="008614B8"/>
    <w:rsid w:val="0090474C"/>
    <w:rsid w:val="00985B86"/>
    <w:rsid w:val="00993B5E"/>
    <w:rsid w:val="00AB4B25"/>
    <w:rsid w:val="00B05A4C"/>
    <w:rsid w:val="00B32A3E"/>
    <w:rsid w:val="00B927E5"/>
    <w:rsid w:val="00BC4636"/>
    <w:rsid w:val="00CD03FC"/>
    <w:rsid w:val="00D956E8"/>
    <w:rsid w:val="00EE35F5"/>
    <w:rsid w:val="00FC03E0"/>
    <w:rsid w:val="00FE1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806E8"/>
  <w15:chartTrackingRefBased/>
  <w15:docId w15:val="{5063AF34-20AE-4409-8FB4-6E4C90C12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751B"/>
    <w:pPr>
      <w:keepNext/>
      <w:keepLines/>
      <w:spacing w:before="240" w:after="0" w:line="480" w:lineRule="auto"/>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autoRedefine/>
    <w:uiPriority w:val="9"/>
    <w:unhideWhenUsed/>
    <w:qFormat/>
    <w:rsid w:val="0071751B"/>
    <w:pPr>
      <w:keepNext/>
      <w:keepLines/>
      <w:spacing w:after="0" w:line="480" w:lineRule="auto"/>
      <w:outlineLvl w:val="1"/>
    </w:pPr>
    <w:rPr>
      <w:rFonts w:ascii="Times New Roman" w:eastAsiaTheme="majorEastAsia" w:hAnsi="Times New Roman" w:cstheme="majorBidi"/>
      <w:color w:val="000000" w:themeColor="text1"/>
      <w:sz w:val="24"/>
      <w:szCs w:val="26"/>
    </w:rPr>
  </w:style>
  <w:style w:type="paragraph" w:styleId="Heading3">
    <w:name w:val="heading 3"/>
    <w:basedOn w:val="Normal"/>
    <w:next w:val="Normal"/>
    <w:link w:val="Heading3Char"/>
    <w:uiPriority w:val="9"/>
    <w:unhideWhenUsed/>
    <w:qFormat/>
    <w:rsid w:val="0071751B"/>
    <w:pPr>
      <w:keepNext/>
      <w:keepLines/>
      <w:spacing w:before="40" w:after="0" w:line="480"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1EE"/>
    <w:pPr>
      <w:spacing w:after="200" w:line="276" w:lineRule="auto"/>
      <w:ind w:left="720"/>
      <w:contextualSpacing/>
    </w:pPr>
  </w:style>
  <w:style w:type="paragraph" w:styleId="Title">
    <w:name w:val="Title"/>
    <w:basedOn w:val="Normal"/>
    <w:link w:val="TitleChar"/>
    <w:qFormat/>
    <w:rsid w:val="002531EE"/>
    <w:pPr>
      <w:spacing w:after="0" w:line="240" w:lineRule="auto"/>
      <w:jc w:val="center"/>
    </w:pPr>
    <w:rPr>
      <w:rFonts w:ascii="Times New Roman" w:eastAsia="Times New Roman" w:hAnsi="Times New Roman" w:cs="Times New Roman"/>
      <w:b/>
      <w:smallCaps/>
      <w:sz w:val="28"/>
      <w:szCs w:val="24"/>
    </w:rPr>
  </w:style>
  <w:style w:type="character" w:customStyle="1" w:styleId="TitleChar">
    <w:name w:val="Title Char"/>
    <w:basedOn w:val="DefaultParagraphFont"/>
    <w:link w:val="Title"/>
    <w:rsid w:val="002531EE"/>
    <w:rPr>
      <w:rFonts w:ascii="Times New Roman" w:eastAsia="Times New Roman" w:hAnsi="Times New Roman" w:cs="Times New Roman"/>
      <w:b/>
      <w:smallCaps/>
      <w:sz w:val="28"/>
      <w:szCs w:val="24"/>
    </w:rPr>
  </w:style>
  <w:style w:type="character" w:customStyle="1" w:styleId="Heading1Char">
    <w:name w:val="Heading 1 Char"/>
    <w:basedOn w:val="DefaultParagraphFont"/>
    <w:link w:val="Heading1"/>
    <w:uiPriority w:val="9"/>
    <w:rsid w:val="0071751B"/>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71751B"/>
    <w:rPr>
      <w:rFonts w:ascii="Times New Roman" w:eastAsiaTheme="majorEastAsia" w:hAnsi="Times New Roman" w:cstheme="majorBidi"/>
      <w:color w:val="000000" w:themeColor="text1"/>
      <w:sz w:val="24"/>
      <w:szCs w:val="26"/>
    </w:rPr>
  </w:style>
  <w:style w:type="character" w:customStyle="1" w:styleId="Heading3Char">
    <w:name w:val="Heading 3 Char"/>
    <w:basedOn w:val="DefaultParagraphFont"/>
    <w:link w:val="Heading3"/>
    <w:uiPriority w:val="9"/>
    <w:rsid w:val="0071751B"/>
    <w:rPr>
      <w:rFonts w:asciiTheme="majorHAnsi" w:eastAsiaTheme="majorEastAsia" w:hAnsiTheme="majorHAnsi" w:cstheme="majorBidi"/>
      <w:color w:val="1F3763" w:themeColor="accent1" w:themeShade="7F"/>
      <w:sz w:val="24"/>
      <w:szCs w:val="24"/>
    </w:rPr>
  </w:style>
  <w:style w:type="numbering" w:customStyle="1" w:styleId="NoList1">
    <w:name w:val="No List1"/>
    <w:next w:val="NoList"/>
    <w:uiPriority w:val="99"/>
    <w:semiHidden/>
    <w:unhideWhenUsed/>
    <w:rsid w:val="0071751B"/>
  </w:style>
  <w:style w:type="character" w:styleId="Hyperlink">
    <w:name w:val="Hyperlink"/>
    <w:basedOn w:val="DefaultParagraphFont"/>
    <w:uiPriority w:val="99"/>
    <w:unhideWhenUsed/>
    <w:rsid w:val="0071751B"/>
    <w:rPr>
      <w:color w:val="0563C1" w:themeColor="hyperlink"/>
      <w:u w:val="single"/>
    </w:rPr>
  </w:style>
  <w:style w:type="character" w:styleId="UnresolvedMention">
    <w:name w:val="Unresolved Mention"/>
    <w:basedOn w:val="DefaultParagraphFont"/>
    <w:uiPriority w:val="99"/>
    <w:unhideWhenUsed/>
    <w:rsid w:val="0071751B"/>
    <w:rPr>
      <w:color w:val="605E5C"/>
      <w:shd w:val="clear" w:color="auto" w:fill="E1DFDD"/>
    </w:rPr>
  </w:style>
  <w:style w:type="paragraph" w:styleId="PlainText">
    <w:name w:val="Plain Text"/>
    <w:basedOn w:val="Normal"/>
    <w:link w:val="PlainTextChar"/>
    <w:uiPriority w:val="99"/>
    <w:unhideWhenUsed/>
    <w:rsid w:val="0071751B"/>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71751B"/>
    <w:rPr>
      <w:rFonts w:ascii="Courier New" w:eastAsia="Times New Roman" w:hAnsi="Courier New" w:cs="Times New Roman"/>
      <w:sz w:val="20"/>
      <w:szCs w:val="20"/>
    </w:rPr>
  </w:style>
  <w:style w:type="paragraph" w:styleId="NormalWeb">
    <w:name w:val="Normal (Web)"/>
    <w:basedOn w:val="Normal"/>
    <w:uiPriority w:val="99"/>
    <w:semiHidden/>
    <w:unhideWhenUsed/>
    <w:rsid w:val="0071751B"/>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71751B"/>
    <w:rPr>
      <w:sz w:val="16"/>
      <w:szCs w:val="16"/>
    </w:rPr>
  </w:style>
  <w:style w:type="paragraph" w:styleId="CommentText">
    <w:name w:val="annotation text"/>
    <w:basedOn w:val="Normal"/>
    <w:link w:val="CommentTextChar"/>
    <w:uiPriority w:val="99"/>
    <w:unhideWhenUsed/>
    <w:rsid w:val="0071751B"/>
    <w:pPr>
      <w:spacing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71751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1751B"/>
    <w:rPr>
      <w:b/>
      <w:bCs/>
    </w:rPr>
  </w:style>
  <w:style w:type="character" w:customStyle="1" w:styleId="CommentSubjectChar">
    <w:name w:val="Comment Subject Char"/>
    <w:basedOn w:val="CommentTextChar"/>
    <w:link w:val="CommentSubject"/>
    <w:uiPriority w:val="99"/>
    <w:semiHidden/>
    <w:rsid w:val="0071751B"/>
    <w:rPr>
      <w:rFonts w:ascii="Times New Roman" w:hAnsi="Times New Roman"/>
      <w:b/>
      <w:bCs/>
      <w:sz w:val="20"/>
      <w:szCs w:val="20"/>
    </w:rPr>
  </w:style>
  <w:style w:type="paragraph" w:styleId="TOCHeading">
    <w:name w:val="TOC Heading"/>
    <w:basedOn w:val="Heading1"/>
    <w:next w:val="Normal"/>
    <w:uiPriority w:val="39"/>
    <w:unhideWhenUsed/>
    <w:qFormat/>
    <w:rsid w:val="0071751B"/>
    <w:pPr>
      <w:spacing w:line="259" w:lineRule="auto"/>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71751B"/>
    <w:pPr>
      <w:tabs>
        <w:tab w:val="right" w:leader="dot" w:pos="9350"/>
      </w:tabs>
      <w:spacing w:after="100" w:line="240" w:lineRule="auto"/>
    </w:pPr>
    <w:rPr>
      <w:rFonts w:ascii="Times New Roman" w:hAnsi="Times New Roman"/>
      <w:sz w:val="24"/>
    </w:rPr>
  </w:style>
  <w:style w:type="paragraph" w:styleId="TOC2">
    <w:name w:val="toc 2"/>
    <w:basedOn w:val="Normal"/>
    <w:next w:val="Normal"/>
    <w:autoRedefine/>
    <w:uiPriority w:val="39"/>
    <w:unhideWhenUsed/>
    <w:rsid w:val="0071751B"/>
    <w:pPr>
      <w:tabs>
        <w:tab w:val="right" w:leader="dot" w:pos="9350"/>
      </w:tabs>
      <w:spacing w:after="100" w:line="276" w:lineRule="auto"/>
      <w:ind w:left="220"/>
    </w:pPr>
    <w:rPr>
      <w:rFonts w:ascii="Times New Roman" w:eastAsiaTheme="minorEastAsia" w:hAnsi="Times New Roman"/>
      <w:sz w:val="24"/>
    </w:rPr>
  </w:style>
  <w:style w:type="paragraph" w:styleId="TOC3">
    <w:name w:val="toc 3"/>
    <w:basedOn w:val="Normal"/>
    <w:next w:val="Normal"/>
    <w:autoRedefine/>
    <w:uiPriority w:val="39"/>
    <w:unhideWhenUsed/>
    <w:rsid w:val="0071751B"/>
    <w:pPr>
      <w:spacing w:after="100" w:line="480" w:lineRule="auto"/>
      <w:ind w:left="440"/>
    </w:pPr>
    <w:rPr>
      <w:rFonts w:ascii="Times New Roman" w:eastAsiaTheme="minorEastAsia" w:hAnsi="Times New Roman"/>
      <w:sz w:val="24"/>
    </w:rPr>
  </w:style>
  <w:style w:type="paragraph" w:styleId="TOC4">
    <w:name w:val="toc 4"/>
    <w:basedOn w:val="Normal"/>
    <w:next w:val="Normal"/>
    <w:autoRedefine/>
    <w:uiPriority w:val="39"/>
    <w:unhideWhenUsed/>
    <w:rsid w:val="0071751B"/>
    <w:pPr>
      <w:spacing w:after="100" w:line="480" w:lineRule="auto"/>
      <w:ind w:left="660"/>
    </w:pPr>
    <w:rPr>
      <w:rFonts w:ascii="Times New Roman" w:eastAsiaTheme="minorEastAsia" w:hAnsi="Times New Roman"/>
      <w:sz w:val="24"/>
    </w:rPr>
  </w:style>
  <w:style w:type="paragraph" w:styleId="TOC5">
    <w:name w:val="toc 5"/>
    <w:basedOn w:val="Normal"/>
    <w:next w:val="Normal"/>
    <w:autoRedefine/>
    <w:uiPriority w:val="39"/>
    <w:unhideWhenUsed/>
    <w:rsid w:val="0071751B"/>
    <w:pPr>
      <w:spacing w:after="100" w:line="480" w:lineRule="auto"/>
      <w:ind w:left="880"/>
    </w:pPr>
    <w:rPr>
      <w:rFonts w:ascii="Times New Roman" w:eastAsiaTheme="minorEastAsia" w:hAnsi="Times New Roman"/>
      <w:sz w:val="24"/>
    </w:rPr>
  </w:style>
  <w:style w:type="paragraph" w:styleId="TOC6">
    <w:name w:val="toc 6"/>
    <w:basedOn w:val="Normal"/>
    <w:next w:val="Normal"/>
    <w:autoRedefine/>
    <w:uiPriority w:val="39"/>
    <w:unhideWhenUsed/>
    <w:rsid w:val="0071751B"/>
    <w:pPr>
      <w:spacing w:after="100" w:line="480" w:lineRule="auto"/>
      <w:ind w:left="1100"/>
    </w:pPr>
    <w:rPr>
      <w:rFonts w:ascii="Times New Roman" w:eastAsiaTheme="minorEastAsia" w:hAnsi="Times New Roman"/>
      <w:sz w:val="24"/>
    </w:rPr>
  </w:style>
  <w:style w:type="paragraph" w:styleId="TOC7">
    <w:name w:val="toc 7"/>
    <w:basedOn w:val="Normal"/>
    <w:next w:val="Normal"/>
    <w:autoRedefine/>
    <w:uiPriority w:val="39"/>
    <w:unhideWhenUsed/>
    <w:rsid w:val="0071751B"/>
    <w:pPr>
      <w:spacing w:after="100" w:line="480" w:lineRule="auto"/>
      <w:ind w:left="1320"/>
    </w:pPr>
    <w:rPr>
      <w:rFonts w:ascii="Times New Roman" w:eastAsiaTheme="minorEastAsia" w:hAnsi="Times New Roman"/>
      <w:sz w:val="24"/>
    </w:rPr>
  </w:style>
  <w:style w:type="paragraph" w:styleId="TOC8">
    <w:name w:val="toc 8"/>
    <w:basedOn w:val="Normal"/>
    <w:next w:val="Normal"/>
    <w:autoRedefine/>
    <w:uiPriority w:val="39"/>
    <w:unhideWhenUsed/>
    <w:rsid w:val="0071751B"/>
    <w:pPr>
      <w:spacing w:after="100" w:line="480" w:lineRule="auto"/>
      <w:ind w:left="1540"/>
    </w:pPr>
    <w:rPr>
      <w:rFonts w:ascii="Times New Roman" w:eastAsiaTheme="minorEastAsia" w:hAnsi="Times New Roman"/>
      <w:sz w:val="24"/>
    </w:rPr>
  </w:style>
  <w:style w:type="paragraph" w:styleId="TOC9">
    <w:name w:val="toc 9"/>
    <w:basedOn w:val="Normal"/>
    <w:next w:val="Normal"/>
    <w:autoRedefine/>
    <w:uiPriority w:val="39"/>
    <w:unhideWhenUsed/>
    <w:rsid w:val="0071751B"/>
    <w:pPr>
      <w:spacing w:after="100" w:line="480" w:lineRule="auto"/>
      <w:ind w:left="1760"/>
    </w:pPr>
    <w:rPr>
      <w:rFonts w:ascii="Times New Roman" w:eastAsiaTheme="minorEastAsia" w:hAnsi="Times New Roman"/>
      <w:sz w:val="24"/>
    </w:rPr>
  </w:style>
  <w:style w:type="paragraph" w:styleId="Header">
    <w:name w:val="header"/>
    <w:basedOn w:val="Normal"/>
    <w:link w:val="HeaderChar"/>
    <w:uiPriority w:val="99"/>
    <w:unhideWhenUsed/>
    <w:rsid w:val="0071751B"/>
    <w:pPr>
      <w:tabs>
        <w:tab w:val="center" w:pos="4680"/>
        <w:tab w:val="right" w:pos="9360"/>
      </w:tabs>
      <w:spacing w:after="0" w:line="240" w:lineRule="auto"/>
    </w:pPr>
    <w:rPr>
      <w:rFonts w:ascii="Times New Roman" w:hAnsi="Times New Roman"/>
      <w:sz w:val="24"/>
    </w:rPr>
  </w:style>
  <w:style w:type="character" w:customStyle="1" w:styleId="HeaderChar">
    <w:name w:val="Header Char"/>
    <w:basedOn w:val="DefaultParagraphFont"/>
    <w:link w:val="Header"/>
    <w:uiPriority w:val="99"/>
    <w:rsid w:val="0071751B"/>
    <w:rPr>
      <w:rFonts w:ascii="Times New Roman" w:hAnsi="Times New Roman"/>
      <w:sz w:val="24"/>
    </w:rPr>
  </w:style>
  <w:style w:type="paragraph" w:styleId="Footer">
    <w:name w:val="footer"/>
    <w:basedOn w:val="Normal"/>
    <w:link w:val="FooterChar"/>
    <w:uiPriority w:val="99"/>
    <w:unhideWhenUsed/>
    <w:rsid w:val="0071751B"/>
    <w:pPr>
      <w:tabs>
        <w:tab w:val="center" w:pos="4680"/>
        <w:tab w:val="right" w:pos="9360"/>
      </w:tabs>
      <w:spacing w:after="0" w:line="240" w:lineRule="auto"/>
    </w:pPr>
    <w:rPr>
      <w:rFonts w:ascii="Times New Roman" w:hAnsi="Times New Roman"/>
      <w:sz w:val="24"/>
    </w:rPr>
  </w:style>
  <w:style w:type="character" w:customStyle="1" w:styleId="FooterChar">
    <w:name w:val="Footer Char"/>
    <w:basedOn w:val="DefaultParagraphFont"/>
    <w:link w:val="Footer"/>
    <w:uiPriority w:val="99"/>
    <w:rsid w:val="0071751B"/>
    <w:rPr>
      <w:rFonts w:ascii="Times New Roman" w:hAnsi="Times New Roman"/>
      <w:sz w:val="24"/>
    </w:rPr>
  </w:style>
  <w:style w:type="character" w:styleId="Mention">
    <w:name w:val="Mention"/>
    <w:basedOn w:val="DefaultParagraphFont"/>
    <w:uiPriority w:val="99"/>
    <w:unhideWhenUsed/>
    <w:rsid w:val="0071751B"/>
    <w:rPr>
      <w:color w:val="2B579A"/>
      <w:shd w:val="clear" w:color="auto" w:fill="E1DFDD"/>
    </w:rPr>
  </w:style>
  <w:style w:type="paragraph" w:styleId="Revision">
    <w:name w:val="Revision"/>
    <w:hidden/>
    <w:uiPriority w:val="99"/>
    <w:semiHidden/>
    <w:rsid w:val="0071751B"/>
    <w:pPr>
      <w:spacing w:after="0" w:line="240" w:lineRule="auto"/>
    </w:pPr>
    <w:rPr>
      <w:rFonts w:ascii="Times New Roman" w:hAnsi="Times New Roman"/>
      <w:sz w:val="24"/>
    </w:rPr>
  </w:style>
  <w:style w:type="character" w:customStyle="1" w:styleId="normaltextrun">
    <w:name w:val="normaltextrun"/>
    <w:basedOn w:val="DefaultParagraphFont"/>
    <w:rsid w:val="0071751B"/>
  </w:style>
  <w:style w:type="character" w:customStyle="1" w:styleId="contextualspellingandgrammarerror">
    <w:name w:val="contextualspellingandgrammarerror"/>
    <w:basedOn w:val="DefaultParagraphFont"/>
    <w:rsid w:val="0071751B"/>
  </w:style>
  <w:style w:type="character" w:styleId="FollowedHyperlink">
    <w:name w:val="FollowedHyperlink"/>
    <w:basedOn w:val="DefaultParagraphFont"/>
    <w:uiPriority w:val="99"/>
    <w:semiHidden/>
    <w:unhideWhenUsed/>
    <w:rsid w:val="0071751B"/>
    <w:rPr>
      <w:color w:val="954F72" w:themeColor="followedHyperlink"/>
      <w:u w:val="single"/>
    </w:rPr>
  </w:style>
  <w:style w:type="paragraph" w:styleId="BalloonText">
    <w:name w:val="Balloon Text"/>
    <w:basedOn w:val="Normal"/>
    <w:link w:val="BalloonTextChar"/>
    <w:uiPriority w:val="99"/>
    <w:semiHidden/>
    <w:unhideWhenUsed/>
    <w:rsid w:val="007175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75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5541">
      <w:bodyDiv w:val="1"/>
      <w:marLeft w:val="0"/>
      <w:marRight w:val="0"/>
      <w:marTop w:val="0"/>
      <w:marBottom w:val="0"/>
      <w:divBdr>
        <w:top w:val="none" w:sz="0" w:space="0" w:color="auto"/>
        <w:left w:val="none" w:sz="0" w:space="0" w:color="auto"/>
        <w:bottom w:val="none" w:sz="0" w:space="0" w:color="auto"/>
        <w:right w:val="none" w:sz="0" w:space="0" w:color="auto"/>
      </w:divBdr>
    </w:div>
    <w:div w:id="223370108">
      <w:bodyDiv w:val="1"/>
      <w:marLeft w:val="0"/>
      <w:marRight w:val="0"/>
      <w:marTop w:val="0"/>
      <w:marBottom w:val="0"/>
      <w:divBdr>
        <w:top w:val="none" w:sz="0" w:space="0" w:color="auto"/>
        <w:left w:val="none" w:sz="0" w:space="0" w:color="auto"/>
        <w:bottom w:val="none" w:sz="0" w:space="0" w:color="auto"/>
        <w:right w:val="none" w:sz="0" w:space="0" w:color="auto"/>
      </w:divBdr>
    </w:div>
    <w:div w:id="387263451">
      <w:bodyDiv w:val="1"/>
      <w:marLeft w:val="0"/>
      <w:marRight w:val="0"/>
      <w:marTop w:val="0"/>
      <w:marBottom w:val="0"/>
      <w:divBdr>
        <w:top w:val="none" w:sz="0" w:space="0" w:color="auto"/>
        <w:left w:val="none" w:sz="0" w:space="0" w:color="auto"/>
        <w:bottom w:val="none" w:sz="0" w:space="0" w:color="auto"/>
        <w:right w:val="none" w:sz="0" w:space="0" w:color="auto"/>
      </w:divBdr>
    </w:div>
    <w:div w:id="584726077">
      <w:bodyDiv w:val="1"/>
      <w:marLeft w:val="0"/>
      <w:marRight w:val="0"/>
      <w:marTop w:val="0"/>
      <w:marBottom w:val="0"/>
      <w:divBdr>
        <w:top w:val="none" w:sz="0" w:space="0" w:color="auto"/>
        <w:left w:val="none" w:sz="0" w:space="0" w:color="auto"/>
        <w:bottom w:val="none" w:sz="0" w:space="0" w:color="auto"/>
        <w:right w:val="none" w:sz="0" w:space="0" w:color="auto"/>
      </w:divBdr>
    </w:div>
    <w:div w:id="1373382760">
      <w:bodyDiv w:val="1"/>
      <w:marLeft w:val="0"/>
      <w:marRight w:val="0"/>
      <w:marTop w:val="0"/>
      <w:marBottom w:val="0"/>
      <w:divBdr>
        <w:top w:val="none" w:sz="0" w:space="0" w:color="auto"/>
        <w:left w:val="none" w:sz="0" w:space="0" w:color="auto"/>
        <w:bottom w:val="none" w:sz="0" w:space="0" w:color="auto"/>
        <w:right w:val="none" w:sz="0" w:space="0" w:color="auto"/>
      </w:divBdr>
    </w:div>
    <w:div w:id="1526285116">
      <w:bodyDiv w:val="1"/>
      <w:marLeft w:val="0"/>
      <w:marRight w:val="0"/>
      <w:marTop w:val="0"/>
      <w:marBottom w:val="0"/>
      <w:divBdr>
        <w:top w:val="none" w:sz="0" w:space="0" w:color="auto"/>
        <w:left w:val="none" w:sz="0" w:space="0" w:color="auto"/>
        <w:bottom w:val="none" w:sz="0" w:space="0" w:color="auto"/>
        <w:right w:val="none" w:sz="0" w:space="0" w:color="auto"/>
      </w:divBdr>
    </w:div>
    <w:div w:id="196858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usda.gov/priority-points" TargetMode="External"/><Relationship Id="rId13" Type="http://schemas.openxmlformats.org/officeDocument/2006/relationships/hyperlink" Target="http://www.rd.usda.gov/priority-points" TargetMode="External"/><Relationship Id="rId18" Type="http://schemas.openxmlformats.org/officeDocument/2006/relationships/hyperlink" Target="https://www.usda.gov/sites/default/files/documents/usda-program-discrimination-complaint-form.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gcc02.safelinks.protection.outlook.com/?url=https%3A%2F%2Fwww.rd.usda.gov%2Fmpilp&amp;data=05%7C01%7C%7C64867b3a954d430703ff08da38efe4de%7Ced5b36e701ee4ebc867ee03cfa0d4697%7C0%7C0%7C637884900228854977%7CUnknown%7CTWFpbGZsb3d8eyJWIjoiMC4wLjAwMDAiLCJQIjoiV2luMzIiLCJBTiI6Ik1haWwiLCJXVCI6Mn0%3D%7C3000%7C%7C%7C&amp;sdata=S8VXlpKr3HELYutQ4a9n6yKk5u8SIEiGYRyWngQyXUo%3D&amp;reserved=0" TargetMode="External"/><Relationship Id="rId12" Type="http://schemas.openxmlformats.org/officeDocument/2006/relationships/hyperlink" Target="https://gcc02.safelinks.protection.outlook.com/?url=https%3A%2F%2Fwww.rd.usda.gov%2Fmpilp&amp;data=05%7C01%7C%7C64867b3a954d430703ff08da38efe4de%7Ced5b36e701ee4ebc867ee03cfa0d4697%7C0%7C0%7C637884900228854977%7CUnknown%7CTWFpbGZsb3d8eyJWIjoiMC4wLjAwMDAiLCJQIjoiV2luMzIiLCJBTiI6Ik1haWwiLCJXVCI6Mn0%3D%7C3000%7C%7C%7C&amp;sdata=S8VXlpKr3HELYutQ4a9n6yKk5u8SIEiGYRyWngQyXUo%3D&amp;reserved=0" TargetMode="External"/><Relationship Id="rId17" Type="http://schemas.openxmlformats.org/officeDocument/2006/relationships/hyperlink" Target="https://gcc02.safelinks.protection.outlook.com/?url=https%3A%2F%2Fwww.rd.usda.gov%2Fprograms-services%2Fbusiness-programs%2Fmeat-and-poultry-intermediary-lending-program&amp;data=05%7C01%7C%7Ce3e5d77baeba4ec78ed608da38ec558d%7Ced5b36e701ee4ebc867ee03cfa0d4697%7C0%7C0%7C637884884936757160%7CUnknown%7CTWFpbGZsb3d8eyJWIjoiMC4wLjAwMDAiLCJQIjoiV2luMzIiLCJBTiI6Ik1haWwiLCJXVCI6Mn0%3D%7C3000%7C%7C%7C&amp;sdata=C6ZC6P0XYoEnNjQ5zv5LJiv9KoI3KNYb%2FZYZ1KL7INo%3D&amp;reserved=0" TargetMode="External"/><Relationship Id="rId2" Type="http://schemas.openxmlformats.org/officeDocument/2006/relationships/styles" Target="styles.xml"/><Relationship Id="rId16" Type="http://schemas.openxmlformats.org/officeDocument/2006/relationships/hyperlink" Target="https://sam.gov/content/entity-registration"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gcc02.safelinks.protection.outlook.com/?url=https%3A%2F%2Fwww.rd.usda.gov%2Fmpilp&amp;data=05%7C01%7C%7C64867b3a954d430703ff08da38efe4de%7Ced5b36e701ee4ebc867ee03cfa0d4697%7C0%7C0%7C637884900228854977%7CUnknown%7CTWFpbGZsb3d8eyJWIjoiMC4wLjAwMDAiLCJQIjoiV2luMzIiLCJBTiI6Ik1haWwiLCJXVCI6Mn0%3D%7C3000%7C%7C%7C&amp;sdata=S8VXlpKr3HELYutQ4a9n6yKk5u8SIEiGYRyWngQyXUo%3D&amp;reserved=0" TargetMode="External"/><Relationship Id="rId11" Type="http://schemas.openxmlformats.org/officeDocument/2006/relationships/hyperlink" Target="https://gcc02.safelinks.protection.outlook.com/?url=https%3A%2F%2Fwww.rd.usda.gov%2Fmpilp&amp;data=05%7C01%7C%7C64867b3a954d430703ff08da38efe4de%7Ced5b36e701ee4ebc867ee03cfa0d4697%7C0%7C0%7C637884900228854977%7CUnknown%7CTWFpbGZsb3d8eyJWIjoiMC4wLjAwMDAiLCJQIjoiV2luMzIiLCJBTiI6Ik1haWwiLCJXVCI6Mn0%3D%7C3000%7C%7C%7C&amp;sdata=S8VXlpKr3HELYutQ4a9n6yKk5u8SIEiGYRyWngQyXUo%3D&amp;reserved=0" TargetMode="External"/><Relationship Id="rId5" Type="http://schemas.openxmlformats.org/officeDocument/2006/relationships/image" Target="media/image1.jpeg"/><Relationship Id="rId15" Type="http://schemas.openxmlformats.org/officeDocument/2006/relationships/hyperlink" Target="https://www.rd.usda.gov/priority-points" TargetMode="External"/><Relationship Id="rId10" Type="http://schemas.openxmlformats.org/officeDocument/2006/relationships/hyperlink" Target="https://www.ecfr.gov/cgi-bin/text-idx?SID=118a2717e6d7711d81eccddaa40c188d&amp;mc=true&amp;node=pt9.2.320&amp;rgn=div5" TargetMode="External"/><Relationship Id="rId19" Type="http://schemas.openxmlformats.org/officeDocument/2006/relationships/hyperlink" Target="https://www.ocio.usda.gov/document/ad-3027" TargetMode="External"/><Relationship Id="rId4" Type="http://schemas.openxmlformats.org/officeDocument/2006/relationships/webSettings" Target="webSettings.xml"/><Relationship Id="rId9" Type="http://schemas.openxmlformats.org/officeDocument/2006/relationships/hyperlink" Target="http://www.rd.usda.gov/" TargetMode="External"/><Relationship Id="rId14" Type="http://schemas.openxmlformats.org/officeDocument/2006/relationships/hyperlink" Target="https://www.rd.usda.gov/priority-poi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70</Pages>
  <Words>19012</Words>
  <Characters>108374</Characters>
  <Application>Microsoft Office Word</Application>
  <DocSecurity>0</DocSecurity>
  <Lines>903</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Gamboney, Cheryl - RD, Washington, DC</dc:creator>
  <cp:keywords/>
  <dc:description/>
  <cp:lastModifiedBy>Jermolowicz, Andrew - RD, National Office</cp:lastModifiedBy>
  <cp:revision>2</cp:revision>
  <cp:lastPrinted>2019-06-07T15:03:00Z</cp:lastPrinted>
  <dcterms:created xsi:type="dcterms:W3CDTF">2022-05-27T11:51:00Z</dcterms:created>
  <dcterms:modified xsi:type="dcterms:W3CDTF">2022-05-27T11:51:00Z</dcterms:modified>
</cp:coreProperties>
</file>