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14035" w14:textId="396EABEE" w:rsidR="003D0D8F" w:rsidRPr="002D20B4" w:rsidRDefault="003D0D8F" w:rsidP="003D0D8F">
      <w:pPr>
        <w:tabs>
          <w:tab w:val="left" w:pos="90"/>
        </w:tabs>
        <w:jc w:val="center"/>
        <w:rPr>
          <w:b/>
          <w:bCs/>
          <w:iCs/>
          <w:noProof/>
          <w:color w:val="000000" w:themeColor="text1"/>
        </w:rPr>
      </w:pPr>
      <w:bookmarkStart w:id="0" w:name="_Toc217107769"/>
      <w:r w:rsidRPr="002D20B4">
        <w:rPr>
          <w:b/>
          <w:bCs/>
          <w:iCs/>
          <w:noProof/>
          <w:color w:val="000000" w:themeColor="text1"/>
        </w:rPr>
        <w:t>U.S.</w:t>
      </w:r>
      <w:r w:rsidR="008115AE" w:rsidRPr="002D20B4">
        <w:rPr>
          <w:b/>
          <w:bCs/>
          <w:iCs/>
          <w:noProof/>
          <w:color w:val="000000" w:themeColor="text1"/>
        </w:rPr>
        <w:t xml:space="preserve"> </w:t>
      </w:r>
      <w:r w:rsidRPr="002D20B4">
        <w:rPr>
          <w:b/>
          <w:bCs/>
          <w:iCs/>
          <w:noProof/>
          <w:color w:val="000000" w:themeColor="text1"/>
        </w:rPr>
        <w:t>Department</w:t>
      </w:r>
      <w:r w:rsidR="008115AE" w:rsidRPr="002D20B4">
        <w:rPr>
          <w:b/>
          <w:bCs/>
          <w:iCs/>
          <w:noProof/>
          <w:color w:val="000000" w:themeColor="text1"/>
        </w:rPr>
        <w:t xml:space="preserve"> </w:t>
      </w:r>
      <w:r w:rsidRPr="002D20B4">
        <w:rPr>
          <w:b/>
          <w:bCs/>
          <w:iCs/>
          <w:noProof/>
          <w:color w:val="000000" w:themeColor="text1"/>
        </w:rPr>
        <w:t>of</w:t>
      </w:r>
      <w:r w:rsidR="008115AE" w:rsidRPr="002D20B4">
        <w:rPr>
          <w:b/>
          <w:bCs/>
          <w:iCs/>
          <w:noProof/>
          <w:color w:val="000000" w:themeColor="text1"/>
        </w:rPr>
        <w:t xml:space="preserve"> </w:t>
      </w:r>
      <w:r w:rsidRPr="002D20B4">
        <w:rPr>
          <w:b/>
          <w:bCs/>
          <w:iCs/>
          <w:noProof/>
          <w:color w:val="000000" w:themeColor="text1"/>
        </w:rPr>
        <w:t>State</w:t>
      </w:r>
    </w:p>
    <w:p w14:paraId="0F1930EF" w14:textId="7FA2CC3D" w:rsidR="003D0D8F" w:rsidRPr="002D20B4" w:rsidRDefault="003D0D8F" w:rsidP="003D0D8F">
      <w:pPr>
        <w:tabs>
          <w:tab w:val="left" w:pos="90"/>
        </w:tabs>
        <w:jc w:val="center"/>
        <w:rPr>
          <w:b/>
          <w:bCs/>
          <w:noProof/>
          <w:color w:val="000000" w:themeColor="text1"/>
          <w:highlight w:val="yellow"/>
        </w:rPr>
      </w:pPr>
      <w:r w:rsidRPr="002D20B4">
        <w:rPr>
          <w:b/>
          <w:bCs/>
          <w:noProof/>
          <w:color w:val="000000" w:themeColor="text1"/>
        </w:rPr>
        <w:t>U.S.</w:t>
      </w:r>
      <w:r w:rsidR="008115AE" w:rsidRPr="002D20B4">
        <w:rPr>
          <w:b/>
          <w:bCs/>
          <w:noProof/>
          <w:color w:val="000000" w:themeColor="text1"/>
        </w:rPr>
        <w:t xml:space="preserve"> </w:t>
      </w:r>
      <w:r w:rsidRPr="002D20B4">
        <w:rPr>
          <w:b/>
          <w:bCs/>
          <w:noProof/>
          <w:color w:val="000000" w:themeColor="text1"/>
        </w:rPr>
        <w:t>Embassy</w:t>
      </w:r>
      <w:r w:rsidR="008115AE" w:rsidRPr="002D20B4">
        <w:rPr>
          <w:b/>
          <w:bCs/>
          <w:noProof/>
          <w:color w:val="000000" w:themeColor="text1"/>
        </w:rPr>
        <w:t xml:space="preserve"> </w:t>
      </w:r>
      <w:r w:rsidRPr="002D20B4">
        <w:rPr>
          <w:b/>
          <w:bCs/>
          <w:noProof/>
          <w:color w:val="000000" w:themeColor="text1"/>
        </w:rPr>
        <w:t>in</w:t>
      </w:r>
      <w:r w:rsidR="008115AE" w:rsidRPr="002D20B4">
        <w:rPr>
          <w:b/>
          <w:bCs/>
          <w:noProof/>
          <w:color w:val="000000" w:themeColor="text1"/>
        </w:rPr>
        <w:t xml:space="preserve"> </w:t>
      </w:r>
      <w:r w:rsidRPr="002D20B4">
        <w:rPr>
          <w:b/>
          <w:bCs/>
          <w:noProof/>
          <w:color w:val="000000" w:themeColor="text1"/>
        </w:rPr>
        <w:t>Harare,</w:t>
      </w:r>
      <w:r w:rsidR="008115AE" w:rsidRPr="002D20B4">
        <w:rPr>
          <w:b/>
          <w:bCs/>
          <w:noProof/>
          <w:color w:val="000000" w:themeColor="text1"/>
        </w:rPr>
        <w:t xml:space="preserve"> </w:t>
      </w:r>
      <w:r w:rsidRPr="002D20B4">
        <w:rPr>
          <w:b/>
          <w:bCs/>
          <w:noProof/>
          <w:color w:val="000000" w:themeColor="text1"/>
        </w:rPr>
        <w:t>Zimbabwe</w:t>
      </w:r>
    </w:p>
    <w:p w14:paraId="54770815" w14:textId="6F392668" w:rsidR="003D0D8F" w:rsidRPr="002D20B4" w:rsidRDefault="003D0D8F" w:rsidP="003D0D8F">
      <w:pPr>
        <w:tabs>
          <w:tab w:val="left" w:pos="90"/>
        </w:tabs>
        <w:jc w:val="center"/>
        <w:rPr>
          <w:b/>
          <w:bCs/>
          <w:iCs/>
          <w:noProof/>
          <w:color w:val="000000" w:themeColor="text1"/>
        </w:rPr>
      </w:pPr>
      <w:r w:rsidRPr="002D20B4">
        <w:rPr>
          <w:b/>
          <w:bCs/>
          <w:iCs/>
          <w:noProof/>
          <w:color w:val="000000" w:themeColor="text1"/>
        </w:rPr>
        <w:t>Notice</w:t>
      </w:r>
      <w:r w:rsidR="008115AE" w:rsidRPr="002D20B4">
        <w:rPr>
          <w:b/>
          <w:bCs/>
          <w:iCs/>
          <w:noProof/>
          <w:color w:val="000000" w:themeColor="text1"/>
        </w:rPr>
        <w:t xml:space="preserve"> </w:t>
      </w:r>
      <w:r w:rsidRPr="002D20B4">
        <w:rPr>
          <w:b/>
          <w:bCs/>
          <w:iCs/>
          <w:noProof/>
          <w:color w:val="000000" w:themeColor="text1"/>
        </w:rPr>
        <w:t>of</w:t>
      </w:r>
      <w:r w:rsidR="008115AE" w:rsidRPr="002D20B4">
        <w:rPr>
          <w:b/>
          <w:bCs/>
          <w:iCs/>
          <w:noProof/>
          <w:color w:val="000000" w:themeColor="text1"/>
        </w:rPr>
        <w:t xml:space="preserve"> </w:t>
      </w:r>
      <w:r w:rsidRPr="002D20B4">
        <w:rPr>
          <w:b/>
          <w:bCs/>
          <w:iCs/>
          <w:noProof/>
          <w:color w:val="000000" w:themeColor="text1"/>
        </w:rPr>
        <w:t>Funding</w:t>
      </w:r>
      <w:r w:rsidR="008115AE" w:rsidRPr="002D20B4">
        <w:rPr>
          <w:b/>
          <w:bCs/>
          <w:iCs/>
          <w:noProof/>
          <w:color w:val="000000" w:themeColor="text1"/>
        </w:rPr>
        <w:t xml:space="preserve"> </w:t>
      </w:r>
      <w:r w:rsidRPr="002D20B4">
        <w:rPr>
          <w:b/>
          <w:bCs/>
          <w:iCs/>
          <w:noProof/>
          <w:color w:val="000000" w:themeColor="text1"/>
        </w:rPr>
        <w:t>Opportunity</w:t>
      </w:r>
    </w:p>
    <w:p w14:paraId="757DDD80" w14:textId="77777777" w:rsidR="004C29F8" w:rsidRPr="002D20B4" w:rsidRDefault="004C29F8" w:rsidP="003D0D8F">
      <w:pPr>
        <w:tabs>
          <w:tab w:val="left" w:pos="90"/>
        </w:tabs>
        <w:jc w:val="center"/>
        <w:rPr>
          <w:b/>
          <w:bCs/>
          <w:iCs/>
          <w:noProof/>
          <w:color w:val="000000" w:themeColor="text1"/>
        </w:rPr>
      </w:pPr>
    </w:p>
    <w:p w14:paraId="78A76976" w14:textId="2F0F36B9" w:rsidR="004C29F8" w:rsidRPr="002D20B4" w:rsidRDefault="004C29F8" w:rsidP="004C29F8">
      <w:pPr>
        <w:rPr>
          <w:b/>
          <w:bCs/>
          <w:color w:val="000000" w:themeColor="text1"/>
        </w:rPr>
      </w:pPr>
      <w:r w:rsidRPr="002D20B4">
        <w:rPr>
          <w:b/>
          <w:bCs/>
          <w:color w:val="000000" w:themeColor="text1"/>
        </w:rPr>
        <w:t>Funding</w:t>
      </w:r>
      <w:r w:rsidR="008115AE" w:rsidRPr="002D20B4">
        <w:rPr>
          <w:b/>
          <w:bCs/>
          <w:color w:val="000000" w:themeColor="text1"/>
        </w:rPr>
        <w:t xml:space="preserve"> </w:t>
      </w:r>
      <w:r w:rsidRPr="002D20B4">
        <w:rPr>
          <w:b/>
          <w:bCs/>
          <w:color w:val="000000" w:themeColor="text1"/>
        </w:rPr>
        <w:t>Opportunity</w:t>
      </w:r>
      <w:r w:rsidR="008115AE" w:rsidRPr="002D20B4">
        <w:rPr>
          <w:b/>
          <w:bCs/>
          <w:color w:val="000000" w:themeColor="text1"/>
        </w:rPr>
        <w:t xml:space="preserve"> </w:t>
      </w:r>
      <w:r w:rsidRPr="002D20B4">
        <w:rPr>
          <w:b/>
          <w:bCs/>
          <w:color w:val="000000" w:themeColor="text1"/>
        </w:rPr>
        <w:t>Title:</w:t>
      </w:r>
      <w:r w:rsidRPr="002D20B4">
        <w:rPr>
          <w:b/>
          <w:bCs/>
          <w:color w:val="000000" w:themeColor="text1"/>
        </w:rPr>
        <w:tab/>
      </w:r>
      <w:r w:rsidR="008115AE" w:rsidRPr="002D20B4">
        <w:rPr>
          <w:b/>
          <w:bCs/>
          <w:color w:val="000000" w:themeColor="text1"/>
        </w:rPr>
        <w:t xml:space="preserve"> </w:t>
      </w:r>
      <w:r w:rsidRPr="002D20B4">
        <w:rPr>
          <w:color w:val="000000" w:themeColor="text1"/>
        </w:rPr>
        <w:t>Culture</w:t>
      </w:r>
      <w:r w:rsidR="008115AE" w:rsidRPr="002D20B4">
        <w:rPr>
          <w:color w:val="000000" w:themeColor="text1"/>
        </w:rPr>
        <w:t xml:space="preserve"> </w:t>
      </w:r>
      <w:r w:rsidRPr="002D20B4">
        <w:rPr>
          <w:color w:val="000000" w:themeColor="text1"/>
        </w:rPr>
        <w:t>of</w:t>
      </w:r>
      <w:r w:rsidR="008115AE" w:rsidRPr="002D20B4">
        <w:rPr>
          <w:color w:val="000000" w:themeColor="text1"/>
        </w:rPr>
        <w:t xml:space="preserve"> </w:t>
      </w:r>
      <w:r w:rsidRPr="002D20B4">
        <w:rPr>
          <w:color w:val="000000" w:themeColor="text1"/>
        </w:rPr>
        <w:t>Research</w:t>
      </w:r>
      <w:r w:rsidR="008115AE" w:rsidRPr="002D20B4">
        <w:rPr>
          <w:color w:val="000000" w:themeColor="text1"/>
        </w:rPr>
        <w:t xml:space="preserve"> </w:t>
      </w:r>
      <w:r w:rsidRPr="002D20B4">
        <w:rPr>
          <w:color w:val="000000" w:themeColor="text1"/>
        </w:rPr>
        <w:t>and</w:t>
      </w:r>
      <w:r w:rsidR="008115AE" w:rsidRPr="002D20B4">
        <w:rPr>
          <w:color w:val="000000" w:themeColor="text1"/>
        </w:rPr>
        <w:t xml:space="preserve"> </w:t>
      </w:r>
      <w:r w:rsidRPr="002D20B4">
        <w:rPr>
          <w:color w:val="000000" w:themeColor="text1"/>
        </w:rPr>
        <w:t>University</w:t>
      </w:r>
      <w:r w:rsidR="008115AE" w:rsidRPr="002D20B4">
        <w:rPr>
          <w:color w:val="000000" w:themeColor="text1"/>
        </w:rPr>
        <w:t xml:space="preserve"> </w:t>
      </w:r>
      <w:r w:rsidRPr="002D20B4">
        <w:rPr>
          <w:color w:val="000000" w:themeColor="text1"/>
        </w:rPr>
        <w:t>Exchanges</w:t>
      </w:r>
      <w:r w:rsidR="008115AE" w:rsidRPr="002D20B4">
        <w:rPr>
          <w:color w:val="000000" w:themeColor="text1"/>
        </w:rPr>
        <w:t xml:space="preserve"> </w:t>
      </w:r>
      <w:r w:rsidRPr="002D20B4">
        <w:rPr>
          <w:color w:val="000000" w:themeColor="text1"/>
        </w:rPr>
        <w:t>Prep</w:t>
      </w:r>
      <w:r w:rsidR="008115AE" w:rsidRPr="002D20B4">
        <w:rPr>
          <w:color w:val="000000" w:themeColor="text1"/>
        </w:rPr>
        <w:t xml:space="preserve"> </w:t>
      </w:r>
      <w:r w:rsidRPr="002D20B4">
        <w:rPr>
          <w:color w:val="000000" w:themeColor="text1"/>
        </w:rPr>
        <w:t>program</w:t>
      </w:r>
      <w:r w:rsidR="008115AE" w:rsidRPr="002D20B4">
        <w:rPr>
          <w:color w:val="000000" w:themeColor="text1"/>
        </w:rPr>
        <w:t xml:space="preserve"> </w:t>
      </w:r>
      <w:r w:rsidRPr="002D20B4">
        <w:rPr>
          <w:color w:val="000000" w:themeColor="text1"/>
        </w:rPr>
        <w:t>(CRUX)</w:t>
      </w:r>
      <w:r w:rsidR="008115AE" w:rsidRPr="002D20B4">
        <w:rPr>
          <w:color w:val="000000" w:themeColor="text1"/>
        </w:rPr>
        <w:t xml:space="preserve"> </w:t>
      </w:r>
      <w:r w:rsidRPr="002D20B4">
        <w:rPr>
          <w:color w:val="000000" w:themeColor="text1"/>
        </w:rPr>
        <w:t>in</w:t>
      </w:r>
      <w:r w:rsidR="008115AE" w:rsidRPr="002D20B4">
        <w:rPr>
          <w:color w:val="000000" w:themeColor="text1"/>
        </w:rPr>
        <w:t xml:space="preserve"> </w:t>
      </w:r>
      <w:r w:rsidRPr="002D20B4">
        <w:rPr>
          <w:color w:val="000000" w:themeColor="text1"/>
        </w:rPr>
        <w:t>One</w:t>
      </w:r>
      <w:r w:rsidR="008115AE" w:rsidRPr="002D20B4">
        <w:rPr>
          <w:color w:val="000000" w:themeColor="text1"/>
        </w:rPr>
        <w:t xml:space="preserve"> </w:t>
      </w:r>
      <w:r w:rsidRPr="002D20B4">
        <w:rPr>
          <w:color w:val="000000" w:themeColor="text1"/>
        </w:rPr>
        <w:t>Health</w:t>
      </w:r>
      <w:r w:rsidR="008115AE" w:rsidRPr="002D20B4">
        <w:rPr>
          <w:color w:val="000000" w:themeColor="text1"/>
        </w:rPr>
        <w:t xml:space="preserve"> </w:t>
      </w:r>
      <w:r w:rsidRPr="002D20B4">
        <w:rPr>
          <w:color w:val="000000" w:themeColor="text1"/>
        </w:rPr>
        <w:t>and</w:t>
      </w:r>
      <w:r w:rsidR="008115AE" w:rsidRPr="002D20B4">
        <w:rPr>
          <w:color w:val="000000" w:themeColor="text1"/>
        </w:rPr>
        <w:t xml:space="preserve"> </w:t>
      </w:r>
      <w:r w:rsidR="00CB3426" w:rsidRPr="002D20B4">
        <w:rPr>
          <w:color w:val="000000" w:themeColor="text1"/>
        </w:rPr>
        <w:t>Agricultural</w:t>
      </w:r>
      <w:r w:rsidR="008115AE" w:rsidRPr="002D20B4">
        <w:rPr>
          <w:color w:val="000000" w:themeColor="text1"/>
        </w:rPr>
        <w:t xml:space="preserve"> </w:t>
      </w:r>
      <w:r w:rsidRPr="002D20B4">
        <w:rPr>
          <w:color w:val="000000" w:themeColor="text1"/>
        </w:rPr>
        <w:t>STEM</w:t>
      </w:r>
    </w:p>
    <w:p w14:paraId="4985DEB6" w14:textId="72394714" w:rsidR="004C29F8" w:rsidRPr="002D20B4" w:rsidRDefault="004C29F8" w:rsidP="004C29F8">
      <w:pPr>
        <w:rPr>
          <w:b/>
          <w:bCs/>
          <w:color w:val="000000" w:themeColor="text1"/>
        </w:rPr>
      </w:pPr>
      <w:r w:rsidRPr="002D20B4">
        <w:rPr>
          <w:b/>
          <w:bCs/>
          <w:color w:val="000000" w:themeColor="text1"/>
        </w:rPr>
        <w:t>Funding</w:t>
      </w:r>
      <w:r w:rsidR="008115AE" w:rsidRPr="002D20B4">
        <w:rPr>
          <w:b/>
          <w:bCs/>
          <w:color w:val="000000" w:themeColor="text1"/>
        </w:rPr>
        <w:t xml:space="preserve"> </w:t>
      </w:r>
      <w:r w:rsidRPr="002D20B4">
        <w:rPr>
          <w:b/>
          <w:bCs/>
          <w:color w:val="000000" w:themeColor="text1"/>
        </w:rPr>
        <w:t>Opportunity</w:t>
      </w:r>
      <w:r w:rsidR="008115AE" w:rsidRPr="002D20B4">
        <w:rPr>
          <w:b/>
          <w:bCs/>
          <w:color w:val="000000" w:themeColor="text1"/>
        </w:rPr>
        <w:t xml:space="preserve"> </w:t>
      </w:r>
      <w:r w:rsidRPr="002D20B4">
        <w:rPr>
          <w:b/>
          <w:bCs/>
          <w:color w:val="000000" w:themeColor="text1"/>
        </w:rPr>
        <w:t>Number:</w:t>
      </w:r>
      <w:r w:rsidR="008115AE" w:rsidRPr="002D20B4">
        <w:rPr>
          <w:b/>
          <w:bCs/>
          <w:color w:val="000000" w:themeColor="text1"/>
        </w:rPr>
        <w:t xml:space="preserve"> </w:t>
      </w:r>
      <w:r w:rsidR="005B6BA6">
        <w:rPr>
          <w:b/>
          <w:bCs/>
          <w:color w:val="000000" w:themeColor="text1"/>
        </w:rPr>
        <w:t>AF</w:t>
      </w:r>
      <w:r w:rsidR="00862CE0">
        <w:rPr>
          <w:b/>
          <w:bCs/>
          <w:color w:val="000000" w:themeColor="text1"/>
        </w:rPr>
        <w:t>HAR</w:t>
      </w:r>
      <w:r w:rsidR="00EE391D">
        <w:rPr>
          <w:b/>
          <w:bCs/>
          <w:color w:val="000000" w:themeColor="text1"/>
        </w:rPr>
        <w:t>-FY21-01</w:t>
      </w:r>
      <w:r w:rsidRPr="002D20B4">
        <w:rPr>
          <w:b/>
          <w:bCs/>
          <w:color w:val="000000" w:themeColor="text1"/>
        </w:rPr>
        <w:tab/>
      </w:r>
    </w:p>
    <w:p w14:paraId="2FBDB5EC" w14:textId="26AE9148" w:rsidR="004C29F8" w:rsidRPr="002D20B4" w:rsidRDefault="004C29F8" w:rsidP="004C29F8">
      <w:pPr>
        <w:rPr>
          <w:b/>
          <w:bCs/>
          <w:color w:val="000000" w:themeColor="text1"/>
        </w:rPr>
      </w:pPr>
      <w:r w:rsidRPr="002D20B4">
        <w:rPr>
          <w:b/>
          <w:bCs/>
          <w:color w:val="000000" w:themeColor="text1"/>
        </w:rPr>
        <w:t>Deadline</w:t>
      </w:r>
      <w:r w:rsidR="008115AE" w:rsidRPr="002D20B4">
        <w:rPr>
          <w:b/>
          <w:bCs/>
          <w:color w:val="000000" w:themeColor="text1"/>
        </w:rPr>
        <w:t xml:space="preserve"> </w:t>
      </w:r>
      <w:r w:rsidRPr="002D20B4">
        <w:rPr>
          <w:b/>
          <w:bCs/>
          <w:color w:val="000000" w:themeColor="text1"/>
        </w:rPr>
        <w:t>for</w:t>
      </w:r>
      <w:r w:rsidR="008115AE" w:rsidRPr="002D20B4">
        <w:rPr>
          <w:b/>
          <w:bCs/>
          <w:color w:val="000000" w:themeColor="text1"/>
        </w:rPr>
        <w:t xml:space="preserve"> </w:t>
      </w:r>
      <w:r w:rsidRPr="002D20B4">
        <w:rPr>
          <w:b/>
          <w:bCs/>
          <w:color w:val="000000" w:themeColor="text1"/>
        </w:rPr>
        <w:t>Applications:</w:t>
      </w:r>
      <w:r w:rsidR="008115AE" w:rsidRPr="002D20B4">
        <w:rPr>
          <w:b/>
          <w:bCs/>
          <w:color w:val="000000" w:themeColor="text1"/>
        </w:rPr>
        <w:t xml:space="preserve"> </w:t>
      </w:r>
      <w:r w:rsidRPr="002D20B4">
        <w:rPr>
          <w:b/>
          <w:bCs/>
          <w:color w:val="000000" w:themeColor="text1"/>
        </w:rPr>
        <w:t>Ju</w:t>
      </w:r>
      <w:r w:rsidR="00CB3426" w:rsidRPr="002D20B4">
        <w:rPr>
          <w:b/>
          <w:bCs/>
          <w:color w:val="000000" w:themeColor="text1"/>
        </w:rPr>
        <w:t>ly</w:t>
      </w:r>
      <w:r w:rsidR="008115AE" w:rsidRPr="002D20B4">
        <w:rPr>
          <w:b/>
          <w:bCs/>
          <w:color w:val="000000" w:themeColor="text1"/>
        </w:rPr>
        <w:t xml:space="preserve"> </w:t>
      </w:r>
      <w:r w:rsidR="00CB3426" w:rsidRPr="002D20B4">
        <w:rPr>
          <w:b/>
          <w:bCs/>
          <w:color w:val="000000" w:themeColor="text1"/>
        </w:rPr>
        <w:t>15,</w:t>
      </w:r>
      <w:r w:rsidR="008115AE" w:rsidRPr="002D20B4">
        <w:rPr>
          <w:b/>
          <w:bCs/>
          <w:color w:val="000000" w:themeColor="text1"/>
        </w:rPr>
        <w:t xml:space="preserve"> </w:t>
      </w:r>
      <w:r w:rsidRPr="002D20B4">
        <w:rPr>
          <w:b/>
          <w:bCs/>
          <w:color w:val="000000" w:themeColor="text1"/>
        </w:rPr>
        <w:t>2021</w:t>
      </w:r>
      <w:r w:rsidR="008115AE" w:rsidRPr="002D20B4">
        <w:rPr>
          <w:b/>
          <w:bCs/>
          <w:color w:val="000000" w:themeColor="text1"/>
        </w:rPr>
        <w:t xml:space="preserve"> </w:t>
      </w:r>
      <w:r w:rsidRPr="002D20B4">
        <w:rPr>
          <w:b/>
          <w:bCs/>
          <w:color w:val="000000" w:themeColor="text1"/>
        </w:rPr>
        <w:tab/>
      </w:r>
      <w:r w:rsidRPr="002D20B4">
        <w:rPr>
          <w:b/>
          <w:bCs/>
          <w:color w:val="000000" w:themeColor="text1"/>
        </w:rPr>
        <w:tab/>
      </w:r>
      <w:r w:rsidR="008115AE" w:rsidRPr="002D20B4">
        <w:rPr>
          <w:color w:val="000000" w:themeColor="text1"/>
        </w:rPr>
        <w:t xml:space="preserve"> </w:t>
      </w:r>
    </w:p>
    <w:p w14:paraId="1BF8F55B" w14:textId="2027A56E" w:rsidR="004C29F8" w:rsidRPr="002D20B4" w:rsidRDefault="004C29F8" w:rsidP="004C29F8">
      <w:pPr>
        <w:ind w:left="2880" w:hanging="2880"/>
        <w:rPr>
          <w:b/>
          <w:bCs/>
          <w:color w:val="000000" w:themeColor="text1"/>
        </w:rPr>
      </w:pPr>
      <w:r w:rsidRPr="002D20B4">
        <w:rPr>
          <w:b/>
          <w:bCs/>
          <w:color w:val="000000" w:themeColor="text1"/>
        </w:rPr>
        <w:t>CFDA</w:t>
      </w:r>
      <w:r w:rsidR="008115AE" w:rsidRPr="002D20B4">
        <w:rPr>
          <w:b/>
          <w:bCs/>
          <w:color w:val="000000" w:themeColor="text1"/>
        </w:rPr>
        <w:t xml:space="preserve"> </w:t>
      </w:r>
      <w:r w:rsidRPr="002D20B4">
        <w:rPr>
          <w:b/>
          <w:bCs/>
          <w:color w:val="000000" w:themeColor="text1"/>
        </w:rPr>
        <w:t>Number:</w:t>
      </w:r>
      <w:r w:rsidR="00466A7D">
        <w:rPr>
          <w:b/>
          <w:bCs/>
          <w:color w:val="000000" w:themeColor="text1"/>
        </w:rPr>
        <w:t xml:space="preserve"> </w:t>
      </w:r>
      <w:r w:rsidR="00466A7D" w:rsidRPr="00466A7D">
        <w:rPr>
          <w:b/>
          <w:bCs/>
          <w:color w:val="000000" w:themeColor="text1"/>
        </w:rPr>
        <w:t>19.040</w:t>
      </w:r>
      <w:r w:rsidRPr="002D20B4">
        <w:rPr>
          <w:b/>
          <w:bCs/>
          <w:color w:val="000000" w:themeColor="text1"/>
        </w:rPr>
        <w:tab/>
      </w:r>
      <w:r w:rsidRPr="002D20B4">
        <w:rPr>
          <w:b/>
          <w:bCs/>
          <w:color w:val="000000" w:themeColor="text1"/>
        </w:rPr>
        <w:tab/>
      </w:r>
      <w:r w:rsidRPr="002D20B4">
        <w:rPr>
          <w:b/>
          <w:bCs/>
          <w:color w:val="000000" w:themeColor="text1"/>
        </w:rPr>
        <w:tab/>
      </w:r>
    </w:p>
    <w:p w14:paraId="38E956A3" w14:textId="0744797A" w:rsidR="004C29F8" w:rsidRPr="002D20B4" w:rsidRDefault="004C29F8" w:rsidP="004C29F8">
      <w:pPr>
        <w:rPr>
          <w:b/>
          <w:bCs/>
          <w:color w:val="000000" w:themeColor="text1"/>
        </w:rPr>
      </w:pPr>
      <w:r w:rsidRPr="002D20B4">
        <w:rPr>
          <w:b/>
          <w:bCs/>
          <w:color w:val="000000" w:themeColor="text1"/>
        </w:rPr>
        <w:t>Total</w:t>
      </w:r>
      <w:r w:rsidR="008115AE" w:rsidRPr="002D20B4">
        <w:rPr>
          <w:b/>
          <w:bCs/>
          <w:color w:val="000000" w:themeColor="text1"/>
        </w:rPr>
        <w:t xml:space="preserve"> </w:t>
      </w:r>
      <w:r w:rsidRPr="002D20B4">
        <w:rPr>
          <w:b/>
          <w:bCs/>
          <w:color w:val="000000" w:themeColor="text1"/>
        </w:rPr>
        <w:t>Amount</w:t>
      </w:r>
      <w:r w:rsidR="008115AE" w:rsidRPr="002D20B4">
        <w:rPr>
          <w:b/>
          <w:bCs/>
          <w:color w:val="000000" w:themeColor="text1"/>
        </w:rPr>
        <w:t xml:space="preserve"> </w:t>
      </w:r>
      <w:r w:rsidRPr="002D20B4">
        <w:rPr>
          <w:b/>
          <w:bCs/>
          <w:color w:val="000000" w:themeColor="text1"/>
        </w:rPr>
        <w:t>Available:</w:t>
      </w:r>
      <w:r w:rsidR="008115AE" w:rsidRPr="002D20B4">
        <w:rPr>
          <w:b/>
          <w:bCs/>
          <w:color w:val="000000" w:themeColor="text1"/>
        </w:rPr>
        <w:t xml:space="preserve"> </w:t>
      </w:r>
      <w:r w:rsidRPr="002D20B4">
        <w:rPr>
          <w:color w:val="000000" w:themeColor="text1"/>
        </w:rPr>
        <w:t>$150,000</w:t>
      </w:r>
      <w:r w:rsidR="008115AE" w:rsidRPr="002D20B4">
        <w:rPr>
          <w:color w:val="000000" w:themeColor="text1"/>
        </w:rPr>
        <w:t xml:space="preserve"> </w:t>
      </w:r>
    </w:p>
    <w:p w14:paraId="4CFD77F5" w14:textId="77777777" w:rsidR="004C29F8" w:rsidRPr="002D20B4" w:rsidRDefault="004C29F8" w:rsidP="004C29F8">
      <w:pPr>
        <w:shd w:val="clear" w:color="auto" w:fill="FFFFFF"/>
        <w:rPr>
          <w:rStyle w:val="bold"/>
          <w:b/>
          <w:bCs/>
          <w:color w:val="000000" w:themeColor="text1"/>
        </w:rPr>
      </w:pPr>
    </w:p>
    <w:p w14:paraId="0707CCD3" w14:textId="77777777" w:rsidR="00C645EE" w:rsidRPr="002D20B4" w:rsidRDefault="00C645EE" w:rsidP="00C645EE">
      <w:pPr>
        <w:rPr>
          <w:color w:val="000000" w:themeColor="text1"/>
        </w:rPr>
      </w:pPr>
    </w:p>
    <w:p w14:paraId="08DEFBFE" w14:textId="76C6AE3B" w:rsidR="00C645EE" w:rsidRPr="002D20B4" w:rsidRDefault="00FB65AA" w:rsidP="001341F4">
      <w:pPr>
        <w:rPr>
          <w:b/>
          <w:bCs/>
          <w:color w:val="000000" w:themeColor="text1"/>
          <w:u w:val="single"/>
        </w:rPr>
      </w:pPr>
      <w:r w:rsidRPr="002D20B4">
        <w:rPr>
          <w:b/>
          <w:bCs/>
          <w:color w:val="000000" w:themeColor="text1"/>
          <w:u w:val="single"/>
        </w:rPr>
        <w:t>A.</w:t>
      </w:r>
      <w:r w:rsidR="008115AE" w:rsidRPr="002D20B4">
        <w:rPr>
          <w:b/>
          <w:bCs/>
          <w:color w:val="000000" w:themeColor="text1"/>
          <w:u w:val="single"/>
        </w:rPr>
        <w:t xml:space="preserve">  </w:t>
      </w:r>
      <w:r w:rsidR="00C645EE" w:rsidRPr="002D20B4">
        <w:rPr>
          <w:b/>
          <w:bCs/>
          <w:color w:val="000000" w:themeColor="text1"/>
          <w:u w:val="single"/>
        </w:rPr>
        <w:t>PROGRAM</w:t>
      </w:r>
      <w:r w:rsidR="008115AE" w:rsidRPr="002D20B4">
        <w:rPr>
          <w:b/>
          <w:bCs/>
          <w:color w:val="000000" w:themeColor="text1"/>
          <w:u w:val="single"/>
        </w:rPr>
        <w:t xml:space="preserve"> </w:t>
      </w:r>
      <w:r w:rsidR="00C645EE" w:rsidRPr="002D20B4">
        <w:rPr>
          <w:b/>
          <w:bCs/>
          <w:color w:val="000000" w:themeColor="text1"/>
          <w:u w:val="single"/>
        </w:rPr>
        <w:t>DESCRIPTION</w:t>
      </w:r>
    </w:p>
    <w:p w14:paraId="15AB53CC" w14:textId="68BA714E" w:rsidR="00F12756" w:rsidRPr="002D20B4" w:rsidRDefault="00F12756" w:rsidP="001341F4">
      <w:pPr>
        <w:rPr>
          <w:b/>
          <w:bCs/>
          <w:color w:val="000000" w:themeColor="text1"/>
          <w:u w:val="single"/>
        </w:rPr>
      </w:pPr>
    </w:p>
    <w:p w14:paraId="70443D64" w14:textId="77777777" w:rsidR="00ED3A5D" w:rsidRPr="002D20B4" w:rsidRDefault="00ED3A5D" w:rsidP="00ED3A5D">
      <w:pPr>
        <w:rPr>
          <w:b/>
          <w:bCs/>
          <w:color w:val="000000" w:themeColor="text1"/>
        </w:rPr>
      </w:pPr>
      <w:r w:rsidRPr="002D20B4">
        <w:rPr>
          <w:color w:val="000000" w:themeColor="text1"/>
        </w:rPr>
        <w:t xml:space="preserve">The Public Diplomacy section of the Embassy of the United States in Harare announces an open competition for United States Institutes of Higher Education (HEIs) to submit applications for the </w:t>
      </w:r>
      <w:r w:rsidRPr="002D20B4">
        <w:rPr>
          <w:b/>
          <w:bCs/>
          <w:color w:val="000000" w:themeColor="text1"/>
        </w:rPr>
        <w:t xml:space="preserve">Culture of Research and University Exchanges Prep program (CRUX Program).  </w:t>
      </w:r>
      <w:r w:rsidRPr="002D20B4">
        <w:rPr>
          <w:color w:val="000000" w:themeColor="text1"/>
        </w:rPr>
        <w:t xml:space="preserve">We anticipate funding </w:t>
      </w:r>
      <w:r>
        <w:rPr>
          <w:color w:val="000000" w:themeColor="text1"/>
        </w:rPr>
        <w:t xml:space="preserve">approximately one to </w:t>
      </w:r>
      <w:r w:rsidRPr="002D20B4">
        <w:rPr>
          <w:color w:val="000000" w:themeColor="text1"/>
        </w:rPr>
        <w:t xml:space="preserve">two grants in the following subject and research areas: 1) One Health </w:t>
      </w:r>
      <w:r w:rsidRPr="002D20B4">
        <w:rPr>
          <w:rStyle w:val="FootnoteReference"/>
          <w:color w:val="000000" w:themeColor="text1"/>
        </w:rPr>
        <w:footnoteReference w:id="1"/>
      </w:r>
      <w:r w:rsidRPr="002D20B4">
        <w:rPr>
          <w:color w:val="000000" w:themeColor="text1"/>
        </w:rPr>
        <w:t>and 2) Agricultural STEM (Science Technology Engineering and Math)</w:t>
      </w:r>
      <w:r w:rsidRPr="002D20B4">
        <w:rPr>
          <w:rStyle w:val="FootnoteReference"/>
          <w:color w:val="000000" w:themeColor="text1"/>
        </w:rPr>
        <w:footnoteReference w:id="2"/>
      </w:r>
      <w:r w:rsidRPr="002D20B4">
        <w:rPr>
          <w:color w:val="000000" w:themeColor="text1"/>
        </w:rPr>
        <w:t xml:space="preserve">.  Proposals can be submitted for both focus areas </w:t>
      </w:r>
      <w:proofErr w:type="gramStart"/>
      <w:r w:rsidRPr="002D20B4">
        <w:rPr>
          <w:color w:val="000000" w:themeColor="text1"/>
        </w:rPr>
        <w:t>or</w:t>
      </w:r>
      <w:proofErr w:type="gramEnd"/>
      <w:r w:rsidRPr="002D20B4">
        <w:rPr>
          <w:color w:val="000000" w:themeColor="text1"/>
        </w:rPr>
        <w:t xml:space="preserve"> one individually. </w:t>
      </w:r>
    </w:p>
    <w:p w14:paraId="04F4180C" w14:textId="77777777" w:rsidR="00ED3A5D" w:rsidRPr="002D20B4" w:rsidRDefault="00ED3A5D" w:rsidP="00ED3A5D">
      <w:pPr>
        <w:rPr>
          <w:color w:val="000000" w:themeColor="text1"/>
        </w:rPr>
      </w:pPr>
    </w:p>
    <w:p w14:paraId="234B3B6F" w14:textId="23A059B5" w:rsidR="00ED3A5D" w:rsidRDefault="00ED3A5D" w:rsidP="00ED3A5D">
      <w:pPr>
        <w:rPr>
          <w:color w:val="000000" w:themeColor="text1"/>
        </w:rPr>
      </w:pPr>
      <w:r w:rsidRPr="002D20B4">
        <w:rPr>
          <w:color w:val="000000" w:themeColor="text1"/>
        </w:rPr>
        <w:t xml:space="preserve">We seek proposals that build the research capacity of faculty and students at Zimbabwean academic institutions and cultivate university partnerships between these institutions and their U.S. counterparts.  Proposals should be submitted to </w:t>
      </w:r>
      <w:hyperlink r:id="rId11" w:history="1">
        <w:r w:rsidRPr="002D20B4">
          <w:rPr>
            <w:rStyle w:val="Hyperlink"/>
            <w:color w:val="000000" w:themeColor="text1"/>
          </w:rPr>
          <w:t>PublicDiplomacyGrants-ZIM@state.gov</w:t>
        </w:r>
      </w:hyperlink>
      <w:r w:rsidRPr="002D20B4">
        <w:rPr>
          <w:rFonts w:ascii="Helvetica" w:hAnsi="Helvetica"/>
          <w:color w:val="000000" w:themeColor="text1"/>
        </w:rPr>
        <w:t xml:space="preserve"> </w:t>
      </w:r>
      <w:r w:rsidRPr="002D20B4">
        <w:rPr>
          <w:b/>
          <w:bCs/>
          <w:color w:val="000000" w:themeColor="text1"/>
        </w:rPr>
        <w:t>by July 15, 2021.</w:t>
      </w:r>
      <w:r w:rsidRPr="002D20B4">
        <w:rPr>
          <w:color w:val="000000" w:themeColor="text1"/>
        </w:rPr>
        <w:t xml:space="preserve"> </w:t>
      </w:r>
    </w:p>
    <w:p w14:paraId="599E436D" w14:textId="77777777" w:rsidR="00ED3A5D" w:rsidRPr="002D20B4" w:rsidRDefault="00ED3A5D" w:rsidP="00ED3A5D">
      <w:pPr>
        <w:rPr>
          <w:b/>
          <w:noProof/>
          <w:color w:val="000000" w:themeColor="text1"/>
          <w:u w:val="single"/>
        </w:rPr>
      </w:pPr>
    </w:p>
    <w:p w14:paraId="5399A004" w14:textId="49DE4458" w:rsidR="00F12756" w:rsidRPr="002D20B4" w:rsidRDefault="00F12756" w:rsidP="00804537">
      <w:pPr>
        <w:autoSpaceDE w:val="0"/>
        <w:autoSpaceDN w:val="0"/>
        <w:adjustRightInd w:val="0"/>
        <w:rPr>
          <w:b/>
          <w:color w:val="000000" w:themeColor="text1"/>
          <w:u w:val="single"/>
        </w:rPr>
      </w:pPr>
      <w:r w:rsidRPr="002D20B4">
        <w:rPr>
          <w:color w:val="000000" w:themeColor="text1"/>
        </w:rPr>
        <w:t>This</w:t>
      </w:r>
      <w:r w:rsidR="008115AE" w:rsidRPr="002D20B4">
        <w:rPr>
          <w:color w:val="000000" w:themeColor="text1"/>
        </w:rPr>
        <w:t xml:space="preserve"> </w:t>
      </w:r>
      <w:r w:rsidRPr="002D20B4">
        <w:rPr>
          <w:color w:val="000000" w:themeColor="text1"/>
        </w:rPr>
        <w:t>program</w:t>
      </w:r>
      <w:r w:rsidR="008115AE" w:rsidRPr="002D20B4">
        <w:rPr>
          <w:color w:val="000000" w:themeColor="text1"/>
        </w:rPr>
        <w:t xml:space="preserve"> </w:t>
      </w:r>
      <w:r w:rsidRPr="002D20B4">
        <w:rPr>
          <w:color w:val="000000" w:themeColor="text1"/>
        </w:rPr>
        <w:t>will</w:t>
      </w:r>
      <w:r w:rsidR="008115AE" w:rsidRPr="002D20B4">
        <w:rPr>
          <w:color w:val="000000" w:themeColor="text1"/>
        </w:rPr>
        <w:t xml:space="preserve"> </w:t>
      </w:r>
      <w:r w:rsidRPr="002D20B4">
        <w:rPr>
          <w:color w:val="000000" w:themeColor="text1"/>
        </w:rPr>
        <w:t>focus</w:t>
      </w:r>
      <w:r w:rsidR="008115AE" w:rsidRPr="002D20B4">
        <w:rPr>
          <w:color w:val="000000" w:themeColor="text1"/>
        </w:rPr>
        <w:t xml:space="preserve"> </w:t>
      </w:r>
      <w:r w:rsidRPr="002D20B4">
        <w:rPr>
          <w:color w:val="000000" w:themeColor="text1"/>
        </w:rPr>
        <w:t>on</w:t>
      </w:r>
      <w:r w:rsidR="008115AE" w:rsidRPr="002D20B4">
        <w:rPr>
          <w:color w:val="000000" w:themeColor="text1"/>
        </w:rPr>
        <w:t xml:space="preserve"> </w:t>
      </w:r>
      <w:r w:rsidR="007E4327" w:rsidRPr="002D20B4">
        <w:rPr>
          <w:color w:val="000000" w:themeColor="text1"/>
        </w:rPr>
        <w:t>building</w:t>
      </w:r>
      <w:r w:rsidR="008115AE" w:rsidRPr="002D20B4">
        <w:rPr>
          <w:color w:val="000000" w:themeColor="text1"/>
        </w:rPr>
        <w:t xml:space="preserve"> </w:t>
      </w:r>
      <w:r w:rsidR="007E4327" w:rsidRPr="002D20B4">
        <w:rPr>
          <w:color w:val="000000" w:themeColor="text1"/>
        </w:rPr>
        <w:t>cultures</w:t>
      </w:r>
      <w:r w:rsidR="008115AE" w:rsidRPr="002D20B4">
        <w:rPr>
          <w:color w:val="000000" w:themeColor="text1"/>
        </w:rPr>
        <w:t xml:space="preserve"> </w:t>
      </w:r>
      <w:r w:rsidR="007E4327" w:rsidRPr="002D20B4">
        <w:rPr>
          <w:color w:val="000000" w:themeColor="text1"/>
        </w:rPr>
        <w:t>of</w:t>
      </w:r>
      <w:r w:rsidR="008115AE" w:rsidRPr="002D20B4">
        <w:rPr>
          <w:color w:val="000000" w:themeColor="text1"/>
        </w:rPr>
        <w:t xml:space="preserve"> </w:t>
      </w:r>
      <w:r w:rsidR="007E4327" w:rsidRPr="002D20B4">
        <w:rPr>
          <w:color w:val="000000" w:themeColor="text1"/>
        </w:rPr>
        <w:t>research</w:t>
      </w:r>
      <w:r w:rsidR="008115AE" w:rsidRPr="002D20B4">
        <w:rPr>
          <w:color w:val="000000" w:themeColor="text1"/>
        </w:rPr>
        <w:t xml:space="preserve"> </w:t>
      </w:r>
      <w:r w:rsidR="00804537" w:rsidRPr="002D20B4">
        <w:rPr>
          <w:color w:val="000000" w:themeColor="text1"/>
        </w:rPr>
        <w:t>at</w:t>
      </w:r>
      <w:r w:rsidR="008115AE" w:rsidRPr="002D20B4">
        <w:rPr>
          <w:color w:val="000000" w:themeColor="text1"/>
        </w:rPr>
        <w:t xml:space="preserve"> </w:t>
      </w:r>
      <w:r w:rsidR="00804537" w:rsidRPr="002D20B4">
        <w:rPr>
          <w:color w:val="000000" w:themeColor="text1"/>
        </w:rPr>
        <w:t>Zimbabwean</w:t>
      </w:r>
      <w:r w:rsidR="008115AE" w:rsidRPr="002D20B4">
        <w:rPr>
          <w:color w:val="000000" w:themeColor="text1"/>
        </w:rPr>
        <w:t xml:space="preserve"> </w:t>
      </w:r>
      <w:r w:rsidR="00B44DDA" w:rsidRPr="002D20B4">
        <w:rPr>
          <w:color w:val="000000" w:themeColor="text1"/>
        </w:rPr>
        <w:t>universities</w:t>
      </w:r>
      <w:r w:rsidR="008115AE" w:rsidRPr="002D20B4">
        <w:rPr>
          <w:color w:val="000000" w:themeColor="text1"/>
        </w:rPr>
        <w:t xml:space="preserve"> </w:t>
      </w:r>
      <w:r w:rsidR="007E4327" w:rsidRPr="002D20B4">
        <w:rPr>
          <w:color w:val="000000" w:themeColor="text1"/>
        </w:rPr>
        <w:t>and</w:t>
      </w:r>
      <w:r w:rsidR="008115AE" w:rsidRPr="002D20B4">
        <w:rPr>
          <w:color w:val="000000" w:themeColor="text1"/>
        </w:rPr>
        <w:t xml:space="preserve"> </w:t>
      </w:r>
      <w:r w:rsidRPr="002D20B4">
        <w:rPr>
          <w:color w:val="000000" w:themeColor="text1"/>
        </w:rPr>
        <w:t>establishing</w:t>
      </w:r>
      <w:r w:rsidR="008115AE" w:rsidRPr="002D20B4">
        <w:rPr>
          <w:color w:val="000000" w:themeColor="text1"/>
        </w:rPr>
        <w:t xml:space="preserve"> </w:t>
      </w:r>
      <w:r w:rsidRPr="002D20B4">
        <w:rPr>
          <w:color w:val="000000" w:themeColor="text1"/>
        </w:rPr>
        <w:t>research</w:t>
      </w:r>
      <w:r w:rsidR="008115AE" w:rsidRPr="002D20B4">
        <w:rPr>
          <w:color w:val="000000" w:themeColor="text1"/>
        </w:rPr>
        <w:t xml:space="preserve"> </w:t>
      </w:r>
      <w:r w:rsidRPr="002D20B4">
        <w:rPr>
          <w:color w:val="000000" w:themeColor="text1"/>
        </w:rPr>
        <w:t>methods</w:t>
      </w:r>
      <w:r w:rsidR="008115AE" w:rsidRPr="002D20B4">
        <w:rPr>
          <w:color w:val="000000" w:themeColor="text1"/>
        </w:rPr>
        <w:t xml:space="preserve"> </w:t>
      </w:r>
      <w:r w:rsidRPr="002D20B4">
        <w:rPr>
          <w:color w:val="000000" w:themeColor="text1"/>
        </w:rPr>
        <w:t>that</w:t>
      </w:r>
      <w:r w:rsidR="008115AE" w:rsidRPr="002D20B4">
        <w:rPr>
          <w:color w:val="000000" w:themeColor="text1"/>
        </w:rPr>
        <w:t xml:space="preserve"> </w:t>
      </w:r>
      <w:r w:rsidRPr="002D20B4">
        <w:rPr>
          <w:color w:val="000000" w:themeColor="text1"/>
        </w:rPr>
        <w:t>adhere</w:t>
      </w:r>
      <w:r w:rsidR="008115AE" w:rsidRPr="002D20B4">
        <w:rPr>
          <w:color w:val="000000" w:themeColor="text1"/>
        </w:rPr>
        <w:t xml:space="preserve"> </w:t>
      </w:r>
      <w:r w:rsidRPr="002D20B4">
        <w:rPr>
          <w:color w:val="000000" w:themeColor="text1"/>
        </w:rPr>
        <w:t>to</w:t>
      </w:r>
      <w:r w:rsidR="008115AE" w:rsidRPr="002D20B4">
        <w:rPr>
          <w:color w:val="000000" w:themeColor="text1"/>
        </w:rPr>
        <w:t xml:space="preserve"> </w:t>
      </w:r>
      <w:r w:rsidRPr="002D20B4">
        <w:rPr>
          <w:color w:val="000000" w:themeColor="text1"/>
        </w:rPr>
        <w:t>international</w:t>
      </w:r>
      <w:r w:rsidR="008115AE" w:rsidRPr="002D20B4">
        <w:rPr>
          <w:color w:val="000000" w:themeColor="text1"/>
        </w:rPr>
        <w:t xml:space="preserve"> </w:t>
      </w:r>
      <w:r w:rsidRPr="002D20B4">
        <w:rPr>
          <w:color w:val="000000" w:themeColor="text1"/>
        </w:rPr>
        <w:t>standards;</w:t>
      </w:r>
      <w:r w:rsidR="008115AE" w:rsidRPr="002D20B4">
        <w:rPr>
          <w:color w:val="000000" w:themeColor="text1"/>
        </w:rPr>
        <w:t xml:space="preserve"> </w:t>
      </w:r>
      <w:r w:rsidRPr="002D20B4">
        <w:rPr>
          <w:color w:val="000000" w:themeColor="text1"/>
        </w:rPr>
        <w:t>building</w:t>
      </w:r>
      <w:r w:rsidR="008115AE" w:rsidRPr="002D20B4">
        <w:rPr>
          <w:color w:val="000000" w:themeColor="text1"/>
        </w:rPr>
        <w:t xml:space="preserve"> </w:t>
      </w:r>
      <w:r w:rsidR="00F50BEF" w:rsidRPr="002D20B4">
        <w:rPr>
          <w:color w:val="000000" w:themeColor="text1"/>
        </w:rPr>
        <w:t>or</w:t>
      </w:r>
      <w:r w:rsidR="008115AE" w:rsidRPr="002D20B4">
        <w:rPr>
          <w:color w:val="000000" w:themeColor="text1"/>
        </w:rPr>
        <w:t xml:space="preserve"> </w:t>
      </w:r>
      <w:r w:rsidR="00F50BEF" w:rsidRPr="002D20B4">
        <w:rPr>
          <w:color w:val="000000" w:themeColor="text1"/>
        </w:rPr>
        <w:t>expanding</w:t>
      </w:r>
      <w:r w:rsidR="008115AE" w:rsidRPr="002D20B4">
        <w:rPr>
          <w:color w:val="000000" w:themeColor="text1"/>
        </w:rPr>
        <w:t xml:space="preserve"> </w:t>
      </w:r>
      <w:r w:rsidRPr="002D20B4">
        <w:rPr>
          <w:color w:val="000000" w:themeColor="text1"/>
        </w:rPr>
        <w:t>research</w:t>
      </w:r>
      <w:r w:rsidR="008115AE" w:rsidRPr="002D20B4">
        <w:rPr>
          <w:color w:val="000000" w:themeColor="text1"/>
        </w:rPr>
        <w:t xml:space="preserve"> </w:t>
      </w:r>
      <w:r w:rsidRPr="002D20B4">
        <w:rPr>
          <w:color w:val="000000" w:themeColor="text1"/>
        </w:rPr>
        <w:t>capacity;</w:t>
      </w:r>
      <w:r w:rsidR="008115AE" w:rsidRPr="002D20B4">
        <w:rPr>
          <w:color w:val="000000" w:themeColor="text1"/>
        </w:rPr>
        <w:t xml:space="preserve"> </w:t>
      </w:r>
      <w:r w:rsidRPr="002D20B4">
        <w:rPr>
          <w:color w:val="000000" w:themeColor="text1"/>
        </w:rPr>
        <w:t>connecting</w:t>
      </w:r>
      <w:r w:rsidR="008115AE" w:rsidRPr="002D20B4">
        <w:rPr>
          <w:color w:val="000000" w:themeColor="text1"/>
        </w:rPr>
        <w:t xml:space="preserve"> </w:t>
      </w:r>
      <w:r w:rsidR="007E4327" w:rsidRPr="002D20B4">
        <w:rPr>
          <w:color w:val="000000" w:themeColor="text1"/>
        </w:rPr>
        <w:t>Zimbabwean</w:t>
      </w:r>
      <w:r w:rsidR="008115AE" w:rsidRPr="002D20B4">
        <w:rPr>
          <w:color w:val="000000" w:themeColor="text1"/>
        </w:rPr>
        <w:t xml:space="preserve"> </w:t>
      </w:r>
      <w:r w:rsidRPr="002D20B4">
        <w:rPr>
          <w:color w:val="000000" w:themeColor="text1"/>
        </w:rPr>
        <w:t>researchers</w:t>
      </w:r>
      <w:r w:rsidR="008115AE" w:rsidRPr="002D20B4">
        <w:rPr>
          <w:color w:val="000000" w:themeColor="text1"/>
        </w:rPr>
        <w:t xml:space="preserve"> </w:t>
      </w:r>
      <w:r w:rsidRPr="002D20B4">
        <w:rPr>
          <w:color w:val="000000" w:themeColor="text1"/>
        </w:rPr>
        <w:t>with</w:t>
      </w:r>
      <w:r w:rsidR="008115AE" w:rsidRPr="002D20B4">
        <w:rPr>
          <w:color w:val="000000" w:themeColor="text1"/>
        </w:rPr>
        <w:t xml:space="preserve"> </w:t>
      </w:r>
      <w:r w:rsidR="00804537" w:rsidRPr="002D20B4">
        <w:rPr>
          <w:color w:val="000000" w:themeColor="text1"/>
        </w:rPr>
        <w:t>their</w:t>
      </w:r>
      <w:r w:rsidR="008115AE" w:rsidRPr="002D20B4">
        <w:rPr>
          <w:color w:val="000000" w:themeColor="text1"/>
        </w:rPr>
        <w:t xml:space="preserve"> </w:t>
      </w:r>
      <w:r w:rsidR="00804537" w:rsidRPr="002D20B4">
        <w:rPr>
          <w:color w:val="000000" w:themeColor="text1"/>
        </w:rPr>
        <w:t>U.S.</w:t>
      </w:r>
      <w:r w:rsidR="008115AE" w:rsidRPr="002D20B4">
        <w:rPr>
          <w:color w:val="000000" w:themeColor="text1"/>
        </w:rPr>
        <w:t xml:space="preserve"> </w:t>
      </w:r>
      <w:r w:rsidR="00804537" w:rsidRPr="002D20B4">
        <w:rPr>
          <w:color w:val="000000" w:themeColor="text1"/>
        </w:rPr>
        <w:t>counterparts</w:t>
      </w:r>
      <w:r w:rsidR="008115AE" w:rsidRPr="002D20B4">
        <w:rPr>
          <w:color w:val="000000" w:themeColor="text1"/>
        </w:rPr>
        <w:t xml:space="preserve"> </w:t>
      </w:r>
      <w:r w:rsidR="00804537" w:rsidRPr="002D20B4">
        <w:rPr>
          <w:color w:val="000000" w:themeColor="text1"/>
        </w:rPr>
        <w:t>and</w:t>
      </w:r>
      <w:r w:rsidR="008115AE" w:rsidRPr="002D20B4">
        <w:rPr>
          <w:color w:val="000000" w:themeColor="text1"/>
        </w:rPr>
        <w:t xml:space="preserve"> </w:t>
      </w:r>
      <w:r w:rsidR="00804537" w:rsidRPr="002D20B4">
        <w:rPr>
          <w:color w:val="000000" w:themeColor="text1"/>
        </w:rPr>
        <w:t>catalyzing</w:t>
      </w:r>
      <w:r w:rsidR="008115AE" w:rsidRPr="002D20B4">
        <w:rPr>
          <w:color w:val="000000" w:themeColor="text1"/>
        </w:rPr>
        <w:t xml:space="preserve"> </w:t>
      </w:r>
      <w:r w:rsidR="00804537" w:rsidRPr="002D20B4">
        <w:rPr>
          <w:color w:val="000000" w:themeColor="text1"/>
        </w:rPr>
        <w:t>university</w:t>
      </w:r>
      <w:r w:rsidR="008115AE" w:rsidRPr="002D20B4">
        <w:rPr>
          <w:color w:val="000000" w:themeColor="text1"/>
        </w:rPr>
        <w:t xml:space="preserve"> </w:t>
      </w:r>
      <w:r w:rsidR="00804537" w:rsidRPr="002D20B4">
        <w:rPr>
          <w:color w:val="000000" w:themeColor="text1"/>
        </w:rPr>
        <w:t>partnerships.</w:t>
      </w:r>
      <w:r w:rsidR="008115AE" w:rsidRPr="002D20B4">
        <w:rPr>
          <w:color w:val="000000" w:themeColor="text1"/>
        </w:rPr>
        <w:t xml:space="preserve">  </w:t>
      </w:r>
      <w:r w:rsidR="00D81D6E" w:rsidRPr="002D20B4">
        <w:rPr>
          <w:color w:val="000000" w:themeColor="text1"/>
        </w:rPr>
        <w:t>This</w:t>
      </w:r>
      <w:r w:rsidR="008115AE" w:rsidRPr="002D20B4">
        <w:rPr>
          <w:color w:val="000000" w:themeColor="text1"/>
        </w:rPr>
        <w:t xml:space="preserve"> </w:t>
      </w:r>
      <w:r w:rsidR="00D81D6E" w:rsidRPr="002D20B4">
        <w:rPr>
          <w:color w:val="000000" w:themeColor="text1"/>
        </w:rPr>
        <w:t>program</w:t>
      </w:r>
      <w:r w:rsidR="008115AE" w:rsidRPr="002D20B4">
        <w:rPr>
          <w:color w:val="000000" w:themeColor="text1"/>
        </w:rPr>
        <w:t xml:space="preserve"> </w:t>
      </w:r>
      <w:r w:rsidR="00D81D6E" w:rsidRPr="002D20B4">
        <w:rPr>
          <w:color w:val="000000" w:themeColor="text1"/>
        </w:rPr>
        <w:t>support</w:t>
      </w:r>
      <w:r w:rsidR="003312DD" w:rsidRPr="002D20B4">
        <w:rPr>
          <w:color w:val="000000" w:themeColor="text1"/>
        </w:rPr>
        <w:t>s</w:t>
      </w:r>
      <w:r w:rsidR="008115AE" w:rsidRPr="002D20B4">
        <w:rPr>
          <w:color w:val="000000" w:themeColor="text1"/>
        </w:rPr>
        <w:t xml:space="preserve"> </w:t>
      </w:r>
      <w:r w:rsidR="00D81D6E" w:rsidRPr="002D20B4">
        <w:rPr>
          <w:color w:val="000000" w:themeColor="text1"/>
        </w:rPr>
        <w:t>the</w:t>
      </w:r>
      <w:r w:rsidR="008115AE" w:rsidRPr="002D20B4">
        <w:rPr>
          <w:color w:val="000000" w:themeColor="text1"/>
        </w:rPr>
        <w:t xml:space="preserve"> </w:t>
      </w:r>
      <w:r w:rsidR="00D81D6E" w:rsidRPr="002D20B4">
        <w:rPr>
          <w:color w:val="000000" w:themeColor="text1"/>
        </w:rPr>
        <w:t>U.S.</w:t>
      </w:r>
      <w:r w:rsidR="008115AE" w:rsidRPr="002D20B4">
        <w:rPr>
          <w:color w:val="000000" w:themeColor="text1"/>
        </w:rPr>
        <w:t xml:space="preserve"> </w:t>
      </w:r>
      <w:r w:rsidR="00F50BEF" w:rsidRPr="002D20B4">
        <w:rPr>
          <w:color w:val="000000" w:themeColor="text1"/>
        </w:rPr>
        <w:t>Depart</w:t>
      </w:r>
      <w:r w:rsidR="003312DD" w:rsidRPr="002D20B4">
        <w:rPr>
          <w:color w:val="000000" w:themeColor="text1"/>
        </w:rPr>
        <w:t>ment</w:t>
      </w:r>
      <w:r w:rsidR="008115AE" w:rsidRPr="002D20B4">
        <w:rPr>
          <w:color w:val="000000" w:themeColor="text1"/>
        </w:rPr>
        <w:t xml:space="preserve"> </w:t>
      </w:r>
      <w:r w:rsidR="00F50BEF" w:rsidRPr="002D20B4">
        <w:rPr>
          <w:color w:val="000000" w:themeColor="text1"/>
        </w:rPr>
        <w:t>of</w:t>
      </w:r>
      <w:r w:rsidR="008115AE" w:rsidRPr="002D20B4">
        <w:rPr>
          <w:color w:val="000000" w:themeColor="text1"/>
        </w:rPr>
        <w:t xml:space="preserve"> </w:t>
      </w:r>
      <w:r w:rsidR="00F50BEF" w:rsidRPr="002D20B4">
        <w:rPr>
          <w:color w:val="000000" w:themeColor="text1"/>
        </w:rPr>
        <w:t>S</w:t>
      </w:r>
      <w:r w:rsidR="003312DD" w:rsidRPr="002D20B4">
        <w:rPr>
          <w:color w:val="000000" w:themeColor="text1"/>
        </w:rPr>
        <w:t>t</w:t>
      </w:r>
      <w:r w:rsidR="00F50BEF" w:rsidRPr="002D20B4">
        <w:rPr>
          <w:color w:val="000000" w:themeColor="text1"/>
        </w:rPr>
        <w:t>ate</w:t>
      </w:r>
      <w:r w:rsidR="00D81D6E" w:rsidRPr="002D20B4">
        <w:rPr>
          <w:color w:val="000000" w:themeColor="text1"/>
        </w:rPr>
        <w:t>,</w:t>
      </w:r>
      <w:r w:rsidR="008115AE" w:rsidRPr="002D20B4">
        <w:rPr>
          <w:color w:val="000000" w:themeColor="text1"/>
        </w:rPr>
        <w:t xml:space="preserve"> </w:t>
      </w:r>
      <w:r w:rsidR="00D5517E" w:rsidRPr="002D20B4">
        <w:rPr>
          <w:color w:val="000000" w:themeColor="text1"/>
        </w:rPr>
        <w:t>Bureau</w:t>
      </w:r>
      <w:r w:rsidR="008115AE" w:rsidRPr="002D20B4">
        <w:rPr>
          <w:color w:val="000000" w:themeColor="text1"/>
        </w:rPr>
        <w:t xml:space="preserve"> </w:t>
      </w:r>
      <w:r w:rsidR="00D5517E" w:rsidRPr="002D20B4">
        <w:rPr>
          <w:color w:val="000000" w:themeColor="text1"/>
        </w:rPr>
        <w:t>of</w:t>
      </w:r>
      <w:r w:rsidR="008115AE" w:rsidRPr="002D20B4">
        <w:rPr>
          <w:color w:val="000000" w:themeColor="text1"/>
        </w:rPr>
        <w:t xml:space="preserve"> </w:t>
      </w:r>
      <w:r w:rsidR="00D81D6E" w:rsidRPr="002D20B4">
        <w:rPr>
          <w:color w:val="000000" w:themeColor="text1"/>
        </w:rPr>
        <w:t>Africa</w:t>
      </w:r>
      <w:r w:rsidR="008115AE" w:rsidRPr="002D20B4">
        <w:rPr>
          <w:color w:val="000000" w:themeColor="text1"/>
        </w:rPr>
        <w:t xml:space="preserve"> </w:t>
      </w:r>
      <w:r w:rsidR="003312DD" w:rsidRPr="002D20B4">
        <w:rPr>
          <w:color w:val="000000" w:themeColor="text1"/>
        </w:rPr>
        <w:t>Affairs’</w:t>
      </w:r>
      <w:r w:rsidR="008115AE" w:rsidRPr="002D20B4">
        <w:rPr>
          <w:color w:val="000000" w:themeColor="text1"/>
        </w:rPr>
        <w:t xml:space="preserve"> </w:t>
      </w:r>
      <w:r w:rsidR="00D81D6E" w:rsidRPr="002D20B4">
        <w:rPr>
          <w:color w:val="000000" w:themeColor="text1"/>
        </w:rPr>
        <w:t>University</w:t>
      </w:r>
      <w:r w:rsidR="008115AE" w:rsidRPr="002D20B4">
        <w:rPr>
          <w:color w:val="000000" w:themeColor="text1"/>
        </w:rPr>
        <w:t xml:space="preserve"> </w:t>
      </w:r>
      <w:r w:rsidR="00D81D6E" w:rsidRPr="002D20B4">
        <w:rPr>
          <w:color w:val="000000" w:themeColor="text1"/>
        </w:rPr>
        <w:t>Partnership</w:t>
      </w:r>
      <w:r w:rsidR="008115AE" w:rsidRPr="002D20B4">
        <w:rPr>
          <w:color w:val="000000" w:themeColor="text1"/>
        </w:rPr>
        <w:t xml:space="preserve"> </w:t>
      </w:r>
      <w:r w:rsidR="00D81D6E" w:rsidRPr="002D20B4">
        <w:rPr>
          <w:color w:val="000000" w:themeColor="text1"/>
        </w:rPr>
        <w:t>Initiative</w:t>
      </w:r>
      <w:r w:rsidR="008115AE" w:rsidRPr="002D20B4">
        <w:rPr>
          <w:color w:val="000000" w:themeColor="text1"/>
        </w:rPr>
        <w:t xml:space="preserve"> </w:t>
      </w:r>
      <w:r w:rsidR="00CA0F22" w:rsidRPr="002D20B4">
        <w:rPr>
          <w:color w:val="000000" w:themeColor="text1"/>
        </w:rPr>
        <w:t>(UPI)</w:t>
      </w:r>
      <w:r w:rsidR="008115AE" w:rsidRPr="002D20B4">
        <w:rPr>
          <w:color w:val="000000" w:themeColor="text1"/>
        </w:rPr>
        <w:t xml:space="preserve"> </w:t>
      </w:r>
      <w:r w:rsidR="00D81D6E" w:rsidRPr="002D20B4">
        <w:rPr>
          <w:color w:val="000000" w:themeColor="text1"/>
        </w:rPr>
        <w:t>to</w:t>
      </w:r>
      <w:r w:rsidR="008115AE" w:rsidRPr="002D20B4">
        <w:rPr>
          <w:color w:val="000000" w:themeColor="text1"/>
        </w:rPr>
        <w:t xml:space="preserve"> </w:t>
      </w:r>
      <w:r w:rsidR="00131D89" w:rsidRPr="002D20B4">
        <w:rPr>
          <w:color w:val="000000" w:themeColor="text1"/>
        </w:rPr>
        <w:t>galvanize</w:t>
      </w:r>
      <w:r w:rsidR="008115AE" w:rsidRPr="002D20B4">
        <w:rPr>
          <w:color w:val="000000" w:themeColor="text1"/>
        </w:rPr>
        <w:t xml:space="preserve"> </w:t>
      </w:r>
      <w:r w:rsidR="00131D89" w:rsidRPr="002D20B4">
        <w:rPr>
          <w:color w:val="000000" w:themeColor="text1"/>
        </w:rPr>
        <w:t>efforts</w:t>
      </w:r>
      <w:r w:rsidR="008115AE" w:rsidRPr="002D20B4">
        <w:rPr>
          <w:color w:val="000000" w:themeColor="text1"/>
        </w:rPr>
        <w:t xml:space="preserve"> </w:t>
      </w:r>
      <w:r w:rsidR="00131D89" w:rsidRPr="002D20B4">
        <w:rPr>
          <w:color w:val="000000" w:themeColor="text1"/>
        </w:rPr>
        <w:t>to</w:t>
      </w:r>
      <w:r w:rsidR="008115AE" w:rsidRPr="002D20B4">
        <w:rPr>
          <w:color w:val="000000" w:themeColor="text1"/>
        </w:rPr>
        <w:t xml:space="preserve"> </w:t>
      </w:r>
      <w:r w:rsidR="00131D89" w:rsidRPr="002D20B4">
        <w:rPr>
          <w:color w:val="000000" w:themeColor="text1"/>
        </w:rPr>
        <w:t>expand</w:t>
      </w:r>
      <w:r w:rsidR="008115AE" w:rsidRPr="002D20B4">
        <w:rPr>
          <w:color w:val="000000" w:themeColor="text1"/>
        </w:rPr>
        <w:t xml:space="preserve"> </w:t>
      </w:r>
      <w:r w:rsidR="00131D89" w:rsidRPr="002D20B4">
        <w:rPr>
          <w:color w:val="000000" w:themeColor="text1"/>
        </w:rPr>
        <w:t>partnerships</w:t>
      </w:r>
      <w:r w:rsidR="008115AE" w:rsidRPr="002D20B4">
        <w:rPr>
          <w:color w:val="000000" w:themeColor="text1"/>
        </w:rPr>
        <w:t xml:space="preserve"> </w:t>
      </w:r>
      <w:r w:rsidR="00131D89" w:rsidRPr="002D20B4">
        <w:rPr>
          <w:color w:val="000000" w:themeColor="text1"/>
        </w:rPr>
        <w:t>between</w:t>
      </w:r>
      <w:r w:rsidR="008115AE" w:rsidRPr="002D20B4">
        <w:rPr>
          <w:color w:val="000000" w:themeColor="text1"/>
        </w:rPr>
        <w:t xml:space="preserve"> </w:t>
      </w:r>
      <w:r w:rsidR="00131D89" w:rsidRPr="002D20B4">
        <w:rPr>
          <w:color w:val="000000" w:themeColor="text1"/>
        </w:rPr>
        <w:t>U.S.</w:t>
      </w:r>
      <w:r w:rsidR="008115AE" w:rsidRPr="002D20B4">
        <w:rPr>
          <w:color w:val="000000" w:themeColor="text1"/>
        </w:rPr>
        <w:t xml:space="preserve"> </w:t>
      </w:r>
      <w:r w:rsidR="00131D89" w:rsidRPr="002D20B4">
        <w:rPr>
          <w:color w:val="000000" w:themeColor="text1"/>
        </w:rPr>
        <w:t>and</w:t>
      </w:r>
      <w:r w:rsidR="008115AE" w:rsidRPr="002D20B4">
        <w:rPr>
          <w:color w:val="000000" w:themeColor="text1"/>
        </w:rPr>
        <w:t xml:space="preserve"> </w:t>
      </w:r>
      <w:r w:rsidR="00131D89" w:rsidRPr="002D20B4">
        <w:rPr>
          <w:color w:val="000000" w:themeColor="text1"/>
        </w:rPr>
        <w:t>African</w:t>
      </w:r>
      <w:r w:rsidR="008115AE" w:rsidRPr="002D20B4">
        <w:rPr>
          <w:color w:val="000000" w:themeColor="text1"/>
        </w:rPr>
        <w:t xml:space="preserve"> </w:t>
      </w:r>
      <w:r w:rsidR="00131D89" w:rsidRPr="002D20B4">
        <w:rPr>
          <w:color w:val="000000" w:themeColor="text1"/>
        </w:rPr>
        <w:t>higher</w:t>
      </w:r>
      <w:r w:rsidR="008115AE" w:rsidRPr="002D20B4">
        <w:rPr>
          <w:color w:val="000000" w:themeColor="text1"/>
        </w:rPr>
        <w:t xml:space="preserve"> </w:t>
      </w:r>
      <w:r w:rsidR="00131D89" w:rsidRPr="002D20B4">
        <w:rPr>
          <w:color w:val="000000" w:themeColor="text1"/>
        </w:rPr>
        <w:t>education</w:t>
      </w:r>
      <w:r w:rsidR="008115AE" w:rsidRPr="002D20B4">
        <w:rPr>
          <w:color w:val="000000" w:themeColor="text1"/>
        </w:rPr>
        <w:t xml:space="preserve"> </w:t>
      </w:r>
      <w:r w:rsidR="00131D89" w:rsidRPr="002D20B4">
        <w:rPr>
          <w:color w:val="000000" w:themeColor="text1"/>
        </w:rPr>
        <w:t>institutions.</w:t>
      </w:r>
      <w:r w:rsidR="008115AE" w:rsidRPr="002D20B4">
        <w:rPr>
          <w:color w:val="000000" w:themeColor="text1"/>
        </w:rPr>
        <w:t xml:space="preserve">  </w:t>
      </w:r>
      <w:r w:rsidR="00CA0F22" w:rsidRPr="002D20B4">
        <w:rPr>
          <w:color w:val="000000" w:themeColor="text1"/>
        </w:rPr>
        <w:t>The</w:t>
      </w:r>
      <w:r w:rsidR="008115AE" w:rsidRPr="002D20B4">
        <w:rPr>
          <w:color w:val="000000" w:themeColor="text1"/>
        </w:rPr>
        <w:t xml:space="preserve"> </w:t>
      </w:r>
      <w:r w:rsidR="00CA0F22" w:rsidRPr="002D20B4">
        <w:rPr>
          <w:color w:val="000000" w:themeColor="text1"/>
        </w:rPr>
        <w:t>UPI</w:t>
      </w:r>
      <w:r w:rsidR="008115AE" w:rsidRPr="002D20B4">
        <w:rPr>
          <w:color w:val="000000" w:themeColor="text1"/>
        </w:rPr>
        <w:t xml:space="preserve"> </w:t>
      </w:r>
      <w:r w:rsidR="00CA0F22" w:rsidRPr="002D20B4">
        <w:rPr>
          <w:color w:val="000000" w:themeColor="text1"/>
        </w:rPr>
        <w:t>acknowledges</w:t>
      </w:r>
      <w:r w:rsidR="008115AE" w:rsidRPr="002D20B4">
        <w:rPr>
          <w:color w:val="000000" w:themeColor="text1"/>
        </w:rPr>
        <w:t xml:space="preserve"> </w:t>
      </w:r>
      <w:r w:rsidR="00CA0F22" w:rsidRPr="002D20B4">
        <w:rPr>
          <w:color w:val="000000" w:themeColor="text1"/>
        </w:rPr>
        <w:t>that</w:t>
      </w:r>
      <w:r w:rsidR="00FE4254" w:rsidRPr="002D20B4">
        <w:rPr>
          <w:color w:val="000000" w:themeColor="text1"/>
        </w:rPr>
        <w:t>,</w:t>
      </w:r>
      <w:r w:rsidR="008115AE" w:rsidRPr="002D20B4">
        <w:rPr>
          <w:color w:val="000000" w:themeColor="text1"/>
        </w:rPr>
        <w:t xml:space="preserve"> </w:t>
      </w:r>
      <w:r w:rsidR="00FE4254" w:rsidRPr="002D20B4">
        <w:rPr>
          <w:color w:val="000000" w:themeColor="text1"/>
        </w:rPr>
        <w:t>“</w:t>
      </w:r>
      <w:r w:rsidR="00CA0F22" w:rsidRPr="002D20B4">
        <w:rPr>
          <w:color w:val="000000" w:themeColor="text1"/>
        </w:rPr>
        <w:t>expanding</w:t>
      </w:r>
      <w:r w:rsidR="008115AE" w:rsidRPr="002D20B4">
        <w:rPr>
          <w:color w:val="000000" w:themeColor="text1"/>
        </w:rPr>
        <w:t xml:space="preserve"> </w:t>
      </w:r>
      <w:r w:rsidR="00CA0F22" w:rsidRPr="002D20B4">
        <w:rPr>
          <w:color w:val="000000" w:themeColor="text1"/>
        </w:rPr>
        <w:t>existing</w:t>
      </w:r>
      <w:r w:rsidR="008115AE" w:rsidRPr="002D20B4">
        <w:rPr>
          <w:color w:val="000000" w:themeColor="text1"/>
        </w:rPr>
        <w:t xml:space="preserve"> </w:t>
      </w:r>
      <w:r w:rsidR="00CA0F22" w:rsidRPr="002D20B4">
        <w:rPr>
          <w:color w:val="000000" w:themeColor="text1"/>
        </w:rPr>
        <w:t>links</w:t>
      </w:r>
      <w:r w:rsidR="008115AE" w:rsidRPr="002D20B4">
        <w:rPr>
          <w:color w:val="000000" w:themeColor="text1"/>
        </w:rPr>
        <w:t xml:space="preserve"> </w:t>
      </w:r>
      <w:r w:rsidR="00CA0F22" w:rsidRPr="002D20B4">
        <w:rPr>
          <w:color w:val="000000" w:themeColor="text1"/>
        </w:rPr>
        <w:t>and</w:t>
      </w:r>
      <w:r w:rsidR="008115AE" w:rsidRPr="002D20B4">
        <w:rPr>
          <w:color w:val="000000" w:themeColor="text1"/>
        </w:rPr>
        <w:t xml:space="preserve"> </w:t>
      </w:r>
      <w:r w:rsidR="00CA0F22" w:rsidRPr="002D20B4">
        <w:rPr>
          <w:color w:val="000000" w:themeColor="text1"/>
        </w:rPr>
        <w:t>promoting</w:t>
      </w:r>
      <w:r w:rsidR="008115AE" w:rsidRPr="002D20B4">
        <w:rPr>
          <w:color w:val="000000" w:themeColor="text1"/>
        </w:rPr>
        <w:t xml:space="preserve"> </w:t>
      </w:r>
      <w:r w:rsidR="00CA0F22" w:rsidRPr="002D20B4">
        <w:rPr>
          <w:color w:val="000000" w:themeColor="text1"/>
        </w:rPr>
        <w:t>new</w:t>
      </w:r>
      <w:r w:rsidR="008115AE" w:rsidRPr="002D20B4">
        <w:rPr>
          <w:color w:val="000000" w:themeColor="text1"/>
        </w:rPr>
        <w:t xml:space="preserve"> </w:t>
      </w:r>
      <w:r w:rsidR="00CA0F22" w:rsidRPr="002D20B4">
        <w:rPr>
          <w:color w:val="000000" w:themeColor="text1"/>
        </w:rPr>
        <w:t>partnerships</w:t>
      </w:r>
      <w:r w:rsidR="008115AE" w:rsidRPr="002D20B4">
        <w:rPr>
          <w:color w:val="000000" w:themeColor="text1"/>
        </w:rPr>
        <w:t xml:space="preserve"> </w:t>
      </w:r>
      <w:r w:rsidR="00CA0F22" w:rsidRPr="002D20B4">
        <w:rPr>
          <w:color w:val="000000" w:themeColor="text1"/>
        </w:rPr>
        <w:t>at</w:t>
      </w:r>
      <w:r w:rsidR="008115AE" w:rsidRPr="002D20B4">
        <w:rPr>
          <w:color w:val="000000" w:themeColor="text1"/>
        </w:rPr>
        <w:t xml:space="preserve"> </w:t>
      </w:r>
      <w:r w:rsidR="00CA0F22" w:rsidRPr="002D20B4">
        <w:rPr>
          <w:color w:val="000000" w:themeColor="text1"/>
        </w:rPr>
        <w:t>the</w:t>
      </w:r>
      <w:r w:rsidR="008115AE" w:rsidRPr="002D20B4">
        <w:rPr>
          <w:color w:val="000000" w:themeColor="text1"/>
        </w:rPr>
        <w:t xml:space="preserve"> </w:t>
      </w:r>
      <w:r w:rsidR="00CA0F22" w:rsidRPr="002D20B4">
        <w:rPr>
          <w:color w:val="000000" w:themeColor="text1"/>
        </w:rPr>
        <w:t>university</w:t>
      </w:r>
      <w:r w:rsidR="008115AE" w:rsidRPr="002D20B4">
        <w:rPr>
          <w:color w:val="000000" w:themeColor="text1"/>
        </w:rPr>
        <w:t xml:space="preserve"> </w:t>
      </w:r>
      <w:r w:rsidR="00CA0F22" w:rsidRPr="002D20B4">
        <w:rPr>
          <w:color w:val="000000" w:themeColor="text1"/>
        </w:rPr>
        <w:t>level</w:t>
      </w:r>
      <w:r w:rsidR="008115AE" w:rsidRPr="002D20B4">
        <w:rPr>
          <w:color w:val="000000" w:themeColor="text1"/>
        </w:rPr>
        <w:t xml:space="preserve"> </w:t>
      </w:r>
      <w:r w:rsidR="00CA0F22" w:rsidRPr="002D20B4">
        <w:rPr>
          <w:color w:val="000000" w:themeColor="text1"/>
        </w:rPr>
        <w:t>will</w:t>
      </w:r>
      <w:r w:rsidR="008115AE" w:rsidRPr="002D20B4">
        <w:rPr>
          <w:color w:val="000000" w:themeColor="text1"/>
        </w:rPr>
        <w:t xml:space="preserve"> </w:t>
      </w:r>
      <w:r w:rsidR="00CA0F22" w:rsidRPr="002D20B4">
        <w:rPr>
          <w:color w:val="000000" w:themeColor="text1"/>
        </w:rPr>
        <w:t>strengthen</w:t>
      </w:r>
      <w:r w:rsidR="008115AE" w:rsidRPr="002D20B4">
        <w:rPr>
          <w:color w:val="000000" w:themeColor="text1"/>
        </w:rPr>
        <w:t xml:space="preserve"> </w:t>
      </w:r>
      <w:r w:rsidR="00CA0F22" w:rsidRPr="002D20B4">
        <w:rPr>
          <w:color w:val="000000" w:themeColor="text1"/>
        </w:rPr>
        <w:t>Africa’s</w:t>
      </w:r>
      <w:r w:rsidR="008115AE" w:rsidRPr="002D20B4">
        <w:rPr>
          <w:color w:val="000000" w:themeColor="text1"/>
        </w:rPr>
        <w:t xml:space="preserve"> </w:t>
      </w:r>
      <w:r w:rsidR="00CA0F22" w:rsidRPr="002D20B4">
        <w:rPr>
          <w:color w:val="000000" w:themeColor="text1"/>
        </w:rPr>
        <w:t>educational</w:t>
      </w:r>
      <w:r w:rsidR="008115AE" w:rsidRPr="002D20B4">
        <w:rPr>
          <w:color w:val="000000" w:themeColor="text1"/>
        </w:rPr>
        <w:t xml:space="preserve"> </w:t>
      </w:r>
      <w:r w:rsidR="00CA0F22" w:rsidRPr="002D20B4">
        <w:rPr>
          <w:color w:val="000000" w:themeColor="text1"/>
        </w:rPr>
        <w:t>institutions</w:t>
      </w:r>
      <w:r w:rsidR="008115AE" w:rsidRPr="002D20B4">
        <w:rPr>
          <w:color w:val="000000" w:themeColor="text1"/>
        </w:rPr>
        <w:t xml:space="preserve"> </w:t>
      </w:r>
      <w:r w:rsidR="00CA0F22" w:rsidRPr="002D20B4">
        <w:rPr>
          <w:color w:val="000000" w:themeColor="text1"/>
        </w:rPr>
        <w:t>as</w:t>
      </w:r>
      <w:r w:rsidR="008115AE" w:rsidRPr="002D20B4">
        <w:rPr>
          <w:color w:val="000000" w:themeColor="text1"/>
        </w:rPr>
        <w:t xml:space="preserve"> </w:t>
      </w:r>
      <w:r w:rsidR="00CA0F22" w:rsidRPr="002D20B4">
        <w:rPr>
          <w:color w:val="000000" w:themeColor="text1"/>
        </w:rPr>
        <w:t>instruments</w:t>
      </w:r>
      <w:r w:rsidR="008115AE" w:rsidRPr="002D20B4">
        <w:rPr>
          <w:color w:val="000000" w:themeColor="text1"/>
        </w:rPr>
        <w:t xml:space="preserve"> </w:t>
      </w:r>
      <w:r w:rsidR="00CA0F22" w:rsidRPr="002D20B4">
        <w:rPr>
          <w:color w:val="000000" w:themeColor="text1"/>
        </w:rPr>
        <w:t>of</w:t>
      </w:r>
      <w:r w:rsidR="008115AE" w:rsidRPr="002D20B4">
        <w:rPr>
          <w:color w:val="000000" w:themeColor="text1"/>
        </w:rPr>
        <w:t xml:space="preserve"> </w:t>
      </w:r>
      <w:r w:rsidR="00CA0F22" w:rsidRPr="002D20B4">
        <w:rPr>
          <w:color w:val="000000" w:themeColor="text1"/>
        </w:rPr>
        <w:t>national</w:t>
      </w:r>
      <w:r w:rsidR="008115AE" w:rsidRPr="002D20B4">
        <w:rPr>
          <w:color w:val="000000" w:themeColor="text1"/>
        </w:rPr>
        <w:t xml:space="preserve"> </w:t>
      </w:r>
      <w:r w:rsidR="00CA0F22" w:rsidRPr="002D20B4">
        <w:rPr>
          <w:color w:val="000000" w:themeColor="text1"/>
        </w:rPr>
        <w:t>development</w:t>
      </w:r>
      <w:r w:rsidR="008115AE" w:rsidRPr="002D20B4">
        <w:rPr>
          <w:color w:val="000000" w:themeColor="text1"/>
        </w:rPr>
        <w:t xml:space="preserve"> </w:t>
      </w:r>
      <w:r w:rsidR="00CA0F22" w:rsidRPr="002D20B4">
        <w:rPr>
          <w:color w:val="000000" w:themeColor="text1"/>
        </w:rPr>
        <w:t>–</w:t>
      </w:r>
      <w:r w:rsidR="008115AE" w:rsidRPr="002D20B4">
        <w:rPr>
          <w:color w:val="000000" w:themeColor="text1"/>
        </w:rPr>
        <w:t xml:space="preserve"> </w:t>
      </w:r>
      <w:r w:rsidR="00CA0F22" w:rsidRPr="002D20B4">
        <w:rPr>
          <w:color w:val="000000" w:themeColor="text1"/>
        </w:rPr>
        <w:t>enhancing</w:t>
      </w:r>
      <w:r w:rsidR="008115AE" w:rsidRPr="002D20B4">
        <w:rPr>
          <w:color w:val="000000" w:themeColor="text1"/>
        </w:rPr>
        <w:t xml:space="preserve"> </w:t>
      </w:r>
      <w:r w:rsidR="00CA0F22" w:rsidRPr="002D20B4">
        <w:rPr>
          <w:color w:val="000000" w:themeColor="text1"/>
        </w:rPr>
        <w:t>regional</w:t>
      </w:r>
      <w:r w:rsidR="008115AE" w:rsidRPr="002D20B4">
        <w:rPr>
          <w:color w:val="000000" w:themeColor="text1"/>
        </w:rPr>
        <w:t xml:space="preserve"> </w:t>
      </w:r>
      <w:r w:rsidR="00CA0F22" w:rsidRPr="002D20B4">
        <w:rPr>
          <w:color w:val="000000" w:themeColor="text1"/>
        </w:rPr>
        <w:t>prosperity,</w:t>
      </w:r>
      <w:r w:rsidR="008115AE" w:rsidRPr="002D20B4">
        <w:rPr>
          <w:color w:val="000000" w:themeColor="text1"/>
        </w:rPr>
        <w:t xml:space="preserve"> </w:t>
      </w:r>
      <w:r w:rsidR="00CA0F22" w:rsidRPr="002D20B4">
        <w:rPr>
          <w:color w:val="000000" w:themeColor="text1"/>
        </w:rPr>
        <w:t>security,</w:t>
      </w:r>
      <w:r w:rsidR="008115AE" w:rsidRPr="002D20B4">
        <w:rPr>
          <w:color w:val="000000" w:themeColor="text1"/>
        </w:rPr>
        <w:t xml:space="preserve"> </w:t>
      </w:r>
      <w:r w:rsidR="00CA0F22" w:rsidRPr="002D20B4">
        <w:rPr>
          <w:color w:val="000000" w:themeColor="text1"/>
        </w:rPr>
        <w:t>and</w:t>
      </w:r>
      <w:r w:rsidR="008115AE" w:rsidRPr="002D20B4">
        <w:rPr>
          <w:color w:val="000000" w:themeColor="text1"/>
        </w:rPr>
        <w:t xml:space="preserve"> </w:t>
      </w:r>
      <w:r w:rsidR="00CA0F22" w:rsidRPr="002D20B4">
        <w:rPr>
          <w:color w:val="000000" w:themeColor="text1"/>
        </w:rPr>
        <w:t>stability</w:t>
      </w:r>
      <w:r w:rsidR="00FE4254" w:rsidRPr="002D20B4">
        <w:rPr>
          <w:color w:val="000000" w:themeColor="text1"/>
        </w:rPr>
        <w:t>.”</w:t>
      </w:r>
    </w:p>
    <w:p w14:paraId="54B792F8" w14:textId="77777777" w:rsidR="00CB3426" w:rsidRPr="002D20B4" w:rsidRDefault="00CB3426" w:rsidP="00CB3426">
      <w:pPr>
        <w:ind w:left="360"/>
        <w:rPr>
          <w:b/>
          <w:color w:val="000000" w:themeColor="text1"/>
          <w:u w:val="single"/>
        </w:rPr>
      </w:pPr>
    </w:p>
    <w:p w14:paraId="24E4867E" w14:textId="04A3F3E3" w:rsidR="00D430DA" w:rsidRPr="002D20B4" w:rsidRDefault="00C645EE" w:rsidP="00C645EE">
      <w:pPr>
        <w:autoSpaceDE w:val="0"/>
        <w:autoSpaceDN w:val="0"/>
        <w:adjustRightInd w:val="0"/>
        <w:rPr>
          <w:rFonts w:ascii="TimesNewRomanPS-ItalicMT" w:hAnsi="TimesNewRomanPS-ItalicMT" w:cs="TimesNewRomanPS-ItalicMT"/>
          <w:i/>
          <w:iCs/>
          <w:color w:val="000000" w:themeColor="text1"/>
        </w:rPr>
      </w:pPr>
      <w:r w:rsidRPr="002D20B4">
        <w:rPr>
          <w:rFonts w:ascii="TimesNewRomanPS-ItalicMT" w:hAnsi="TimesNewRomanPS-ItalicMT" w:cs="TimesNewRomanPS-ItalicMT"/>
          <w:color w:val="000000" w:themeColor="text1"/>
          <w:u w:val="single"/>
        </w:rPr>
        <w:t>Theory</w:t>
      </w:r>
      <w:r w:rsidR="008115AE" w:rsidRPr="002D20B4">
        <w:rPr>
          <w:rFonts w:ascii="TimesNewRomanPS-ItalicMT" w:hAnsi="TimesNewRomanPS-ItalicMT" w:cs="TimesNewRomanPS-ItalicMT"/>
          <w:color w:val="000000" w:themeColor="text1"/>
          <w:u w:val="single"/>
        </w:rPr>
        <w:t xml:space="preserve"> </w:t>
      </w:r>
      <w:r w:rsidRPr="002D20B4">
        <w:rPr>
          <w:rFonts w:ascii="TimesNewRomanPS-ItalicMT" w:hAnsi="TimesNewRomanPS-ItalicMT" w:cs="TimesNewRomanPS-ItalicMT"/>
          <w:color w:val="000000" w:themeColor="text1"/>
          <w:u w:val="single"/>
        </w:rPr>
        <w:t>of</w:t>
      </w:r>
      <w:r w:rsidR="008115AE" w:rsidRPr="002D20B4">
        <w:rPr>
          <w:rFonts w:ascii="TimesNewRomanPS-ItalicMT" w:hAnsi="TimesNewRomanPS-ItalicMT" w:cs="TimesNewRomanPS-ItalicMT"/>
          <w:color w:val="000000" w:themeColor="text1"/>
          <w:u w:val="single"/>
        </w:rPr>
        <w:t xml:space="preserve"> </w:t>
      </w:r>
      <w:r w:rsidRPr="002D20B4">
        <w:rPr>
          <w:rFonts w:ascii="TimesNewRomanPS-ItalicMT" w:hAnsi="TimesNewRomanPS-ItalicMT" w:cs="TimesNewRomanPS-ItalicMT"/>
          <w:color w:val="000000" w:themeColor="text1"/>
          <w:u w:val="single"/>
        </w:rPr>
        <w:t>Change</w:t>
      </w:r>
      <w:r w:rsidRPr="002D20B4">
        <w:rPr>
          <w:rFonts w:ascii="TimesNewRomanPS-ItalicMT" w:hAnsi="TimesNewRomanPS-ItalicMT" w:cs="TimesNewRomanPS-ItalicMT"/>
          <w:color w:val="000000" w:themeColor="text1"/>
        </w:rPr>
        <w:t>:</w:t>
      </w:r>
      <w:r w:rsidR="008115AE" w:rsidRPr="002D20B4">
        <w:rPr>
          <w:rFonts w:ascii="TimesNewRomanPS-ItalicMT" w:hAnsi="TimesNewRomanPS-ItalicMT" w:cs="TimesNewRomanPS-ItalicMT"/>
          <w:color w:val="000000" w:themeColor="text1"/>
        </w:rPr>
        <w:t xml:space="preserve"> </w:t>
      </w:r>
      <w:r w:rsidRPr="002D20B4">
        <w:rPr>
          <w:rFonts w:ascii="TimesNewRomanPS-ItalicMT" w:hAnsi="TimesNewRomanPS-ItalicMT" w:cs="TimesNewRomanPS-ItalicMT"/>
          <w:i/>
          <w:iCs/>
          <w:color w:val="000000" w:themeColor="text1"/>
        </w:rPr>
        <w:t>If</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universities</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in</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Zimbabwe</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increase</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their</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ability</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to</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collaborate</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and</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improve</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their</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research</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capacity;</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and</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if</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these</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universities</w:t>
      </w:r>
      <w:r w:rsidR="008115AE" w:rsidRPr="002D20B4">
        <w:rPr>
          <w:rFonts w:ascii="TimesNewRomanPS-ItalicMT" w:hAnsi="TimesNewRomanPS-ItalicMT" w:cs="TimesNewRomanPS-ItalicMT"/>
          <w:i/>
          <w:iCs/>
          <w:color w:val="000000" w:themeColor="text1"/>
        </w:rPr>
        <w:t xml:space="preserve"> </w:t>
      </w:r>
      <w:r w:rsidR="00160BFB" w:rsidRPr="002D20B4">
        <w:rPr>
          <w:rFonts w:ascii="TimesNewRomanPS-ItalicMT" w:hAnsi="TimesNewRomanPS-ItalicMT" w:cs="TimesNewRomanPS-ItalicMT"/>
          <w:i/>
          <w:iCs/>
          <w:color w:val="000000" w:themeColor="text1"/>
        </w:rPr>
        <w:t>develop</w:t>
      </w:r>
      <w:r w:rsidR="008115AE" w:rsidRPr="002D20B4">
        <w:rPr>
          <w:rFonts w:ascii="TimesNewRomanPS-ItalicMT" w:hAnsi="TimesNewRomanPS-ItalicMT" w:cs="TimesNewRomanPS-ItalicMT"/>
          <w:i/>
          <w:iCs/>
          <w:color w:val="000000" w:themeColor="text1"/>
        </w:rPr>
        <w:t xml:space="preserve"> </w:t>
      </w:r>
      <w:r w:rsidR="00160BFB" w:rsidRPr="002D20B4">
        <w:rPr>
          <w:rFonts w:ascii="TimesNewRomanPS-ItalicMT" w:hAnsi="TimesNewRomanPS-ItalicMT" w:cs="TimesNewRomanPS-ItalicMT"/>
          <w:i/>
          <w:iCs/>
          <w:color w:val="000000" w:themeColor="text1"/>
        </w:rPr>
        <w:t>a</w:t>
      </w:r>
      <w:r w:rsidR="008115AE" w:rsidRPr="002D20B4">
        <w:rPr>
          <w:rFonts w:ascii="TimesNewRomanPS-ItalicMT" w:hAnsi="TimesNewRomanPS-ItalicMT" w:cs="TimesNewRomanPS-ItalicMT"/>
          <w:i/>
          <w:iCs/>
          <w:color w:val="000000" w:themeColor="text1"/>
        </w:rPr>
        <w:t xml:space="preserve"> </w:t>
      </w:r>
      <w:r w:rsidR="00160BFB" w:rsidRPr="002D20B4">
        <w:rPr>
          <w:rFonts w:ascii="TimesNewRomanPS-ItalicMT" w:hAnsi="TimesNewRomanPS-ItalicMT" w:cs="TimesNewRomanPS-ItalicMT"/>
          <w:i/>
          <w:iCs/>
          <w:color w:val="000000" w:themeColor="text1"/>
        </w:rPr>
        <w:t>campus-wide</w:t>
      </w:r>
      <w:r w:rsidR="008115AE" w:rsidRPr="002D20B4">
        <w:rPr>
          <w:rFonts w:ascii="TimesNewRomanPS-ItalicMT" w:hAnsi="TimesNewRomanPS-ItalicMT" w:cs="TimesNewRomanPS-ItalicMT"/>
          <w:i/>
          <w:iCs/>
          <w:color w:val="000000" w:themeColor="text1"/>
        </w:rPr>
        <w:t xml:space="preserve"> </w:t>
      </w:r>
      <w:r w:rsidR="00160BFB" w:rsidRPr="002D20B4">
        <w:rPr>
          <w:rFonts w:ascii="TimesNewRomanPS-ItalicMT" w:hAnsi="TimesNewRomanPS-ItalicMT" w:cs="TimesNewRomanPS-ItalicMT"/>
          <w:i/>
          <w:iCs/>
          <w:color w:val="000000" w:themeColor="text1"/>
        </w:rPr>
        <w:t>culture</w:t>
      </w:r>
      <w:r w:rsidR="008115AE" w:rsidRPr="002D20B4">
        <w:rPr>
          <w:rFonts w:ascii="TimesNewRomanPS-ItalicMT" w:hAnsi="TimesNewRomanPS-ItalicMT" w:cs="TimesNewRomanPS-ItalicMT"/>
          <w:i/>
          <w:iCs/>
          <w:color w:val="000000" w:themeColor="text1"/>
        </w:rPr>
        <w:t xml:space="preserve"> </w:t>
      </w:r>
      <w:r w:rsidR="00160BFB" w:rsidRPr="002D20B4">
        <w:rPr>
          <w:rFonts w:ascii="TimesNewRomanPS-ItalicMT" w:hAnsi="TimesNewRomanPS-ItalicMT" w:cs="TimesNewRomanPS-ItalicMT"/>
          <w:i/>
          <w:iCs/>
          <w:color w:val="000000" w:themeColor="text1"/>
        </w:rPr>
        <w:t>of</w:t>
      </w:r>
      <w:r w:rsidR="008115AE" w:rsidRPr="002D20B4">
        <w:rPr>
          <w:rFonts w:ascii="TimesNewRomanPS-ItalicMT" w:hAnsi="TimesNewRomanPS-ItalicMT" w:cs="TimesNewRomanPS-ItalicMT"/>
          <w:i/>
          <w:iCs/>
          <w:color w:val="000000" w:themeColor="text1"/>
        </w:rPr>
        <w:t xml:space="preserve"> </w:t>
      </w:r>
      <w:r w:rsidR="00160BFB" w:rsidRPr="002D20B4">
        <w:rPr>
          <w:rFonts w:ascii="TimesNewRomanPS-ItalicMT" w:hAnsi="TimesNewRomanPS-ItalicMT" w:cs="TimesNewRomanPS-ItalicMT"/>
          <w:i/>
          <w:iCs/>
          <w:color w:val="000000" w:themeColor="text1"/>
        </w:rPr>
        <w:t>research,</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lastRenderedPageBreak/>
        <w:t>then</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Zimbabwe</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will</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be</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better</w:t>
      </w:r>
      <w:r w:rsidR="008115AE" w:rsidRPr="002D20B4">
        <w:rPr>
          <w:rFonts w:ascii="TimesNewRomanPS-ItalicMT" w:hAnsi="TimesNewRomanPS-ItalicMT" w:cs="TimesNewRomanPS-ItalicMT"/>
          <w:i/>
          <w:iCs/>
          <w:color w:val="000000" w:themeColor="text1"/>
        </w:rPr>
        <w:t xml:space="preserve"> </w:t>
      </w:r>
      <w:r w:rsidRPr="002D20B4">
        <w:rPr>
          <w:rFonts w:ascii="TimesNewRomanPS-ItalicMT" w:hAnsi="TimesNewRomanPS-ItalicMT" w:cs="TimesNewRomanPS-ItalicMT"/>
          <w:i/>
          <w:iCs/>
          <w:color w:val="000000" w:themeColor="text1"/>
        </w:rPr>
        <w:t>p</w:t>
      </w:r>
      <w:r w:rsidR="00F8613D" w:rsidRPr="002D20B4">
        <w:rPr>
          <w:rFonts w:ascii="TimesNewRomanPS-ItalicMT" w:hAnsi="TimesNewRomanPS-ItalicMT" w:cs="TimesNewRomanPS-ItalicMT"/>
          <w:i/>
          <w:iCs/>
          <w:color w:val="000000" w:themeColor="text1"/>
        </w:rPr>
        <w:t>ositioned</w:t>
      </w:r>
      <w:r w:rsidR="008115AE" w:rsidRPr="002D20B4">
        <w:rPr>
          <w:rFonts w:ascii="TimesNewRomanPS-ItalicMT" w:hAnsi="TimesNewRomanPS-ItalicMT" w:cs="TimesNewRomanPS-ItalicMT"/>
          <w:i/>
          <w:iCs/>
          <w:color w:val="000000" w:themeColor="text1"/>
        </w:rPr>
        <w:t xml:space="preserve"> </w:t>
      </w:r>
      <w:r w:rsidR="00F8613D" w:rsidRPr="002D20B4">
        <w:rPr>
          <w:rFonts w:ascii="TimesNewRomanPS-ItalicMT" w:hAnsi="TimesNewRomanPS-ItalicMT" w:cs="TimesNewRomanPS-ItalicMT"/>
          <w:i/>
          <w:iCs/>
          <w:color w:val="000000" w:themeColor="text1"/>
        </w:rPr>
        <w:t>to</w:t>
      </w:r>
      <w:r w:rsidR="008115AE" w:rsidRPr="002D20B4">
        <w:rPr>
          <w:rFonts w:ascii="TimesNewRomanPS-ItalicMT" w:hAnsi="TimesNewRomanPS-ItalicMT" w:cs="TimesNewRomanPS-ItalicMT"/>
          <w:i/>
          <w:iCs/>
          <w:color w:val="000000" w:themeColor="text1"/>
        </w:rPr>
        <w:t xml:space="preserve"> </w:t>
      </w:r>
      <w:r w:rsidR="00160BFB" w:rsidRPr="002D20B4">
        <w:rPr>
          <w:rFonts w:ascii="TimesNewRomanPS-ItalicMT" w:hAnsi="TimesNewRomanPS-ItalicMT" w:cs="TimesNewRomanPS-ItalicMT"/>
          <w:i/>
          <w:iCs/>
          <w:color w:val="000000" w:themeColor="text1"/>
        </w:rPr>
        <w:t>build</w:t>
      </w:r>
      <w:r w:rsidR="008115AE" w:rsidRPr="002D20B4">
        <w:rPr>
          <w:rFonts w:ascii="TimesNewRomanPS-ItalicMT" w:hAnsi="TimesNewRomanPS-ItalicMT" w:cs="TimesNewRomanPS-ItalicMT"/>
          <w:i/>
          <w:iCs/>
          <w:color w:val="000000" w:themeColor="text1"/>
        </w:rPr>
        <w:t xml:space="preserve"> </w:t>
      </w:r>
      <w:r w:rsidR="00F8613D" w:rsidRPr="002D20B4">
        <w:rPr>
          <w:rFonts w:ascii="TimesNewRomanPS-ItalicMT" w:hAnsi="TimesNewRomanPS-ItalicMT" w:cs="TimesNewRomanPS-ItalicMT"/>
          <w:i/>
          <w:iCs/>
          <w:color w:val="000000" w:themeColor="text1"/>
        </w:rPr>
        <w:t>comprehensive</w:t>
      </w:r>
      <w:r w:rsidR="008115AE" w:rsidRPr="002D20B4">
        <w:rPr>
          <w:rFonts w:ascii="TimesNewRomanPS-ItalicMT" w:hAnsi="TimesNewRomanPS-ItalicMT" w:cs="TimesNewRomanPS-ItalicMT"/>
          <w:i/>
          <w:iCs/>
          <w:color w:val="000000" w:themeColor="text1"/>
        </w:rPr>
        <w:t xml:space="preserve"> </w:t>
      </w:r>
      <w:r w:rsidR="00160BFB" w:rsidRPr="002D20B4">
        <w:rPr>
          <w:rFonts w:ascii="TimesNewRomanPS-ItalicMT" w:hAnsi="TimesNewRomanPS-ItalicMT" w:cs="TimesNewRomanPS-ItalicMT"/>
          <w:i/>
          <w:iCs/>
          <w:color w:val="000000" w:themeColor="text1"/>
        </w:rPr>
        <w:t>university</w:t>
      </w:r>
      <w:r w:rsidR="008115AE" w:rsidRPr="002D20B4">
        <w:rPr>
          <w:rFonts w:ascii="TimesNewRomanPS-ItalicMT" w:hAnsi="TimesNewRomanPS-ItalicMT" w:cs="TimesNewRomanPS-ItalicMT"/>
          <w:i/>
          <w:iCs/>
          <w:color w:val="000000" w:themeColor="text1"/>
        </w:rPr>
        <w:t xml:space="preserve"> </w:t>
      </w:r>
      <w:r w:rsidR="00991683" w:rsidRPr="002D20B4">
        <w:rPr>
          <w:rFonts w:ascii="TimesNewRomanPS-ItalicMT" w:hAnsi="TimesNewRomanPS-ItalicMT" w:cs="TimesNewRomanPS-ItalicMT"/>
          <w:i/>
          <w:iCs/>
          <w:color w:val="000000" w:themeColor="text1"/>
        </w:rPr>
        <w:t>partnerships</w:t>
      </w:r>
      <w:r w:rsidR="008115AE" w:rsidRPr="002D20B4">
        <w:rPr>
          <w:rFonts w:ascii="TimesNewRomanPS-ItalicMT" w:hAnsi="TimesNewRomanPS-ItalicMT" w:cs="TimesNewRomanPS-ItalicMT"/>
          <w:i/>
          <w:iCs/>
          <w:color w:val="000000" w:themeColor="text1"/>
        </w:rPr>
        <w:t xml:space="preserve"> </w:t>
      </w:r>
      <w:r w:rsidR="00160BFB" w:rsidRPr="002D20B4">
        <w:rPr>
          <w:rFonts w:ascii="TimesNewRomanPS-ItalicMT" w:hAnsi="TimesNewRomanPS-ItalicMT" w:cs="TimesNewRomanPS-ItalicMT"/>
          <w:i/>
          <w:iCs/>
          <w:color w:val="000000" w:themeColor="text1"/>
        </w:rPr>
        <w:t>with</w:t>
      </w:r>
      <w:r w:rsidR="008115AE" w:rsidRPr="002D20B4">
        <w:rPr>
          <w:rFonts w:ascii="TimesNewRomanPS-ItalicMT" w:hAnsi="TimesNewRomanPS-ItalicMT" w:cs="TimesNewRomanPS-ItalicMT"/>
          <w:i/>
          <w:iCs/>
          <w:color w:val="000000" w:themeColor="text1"/>
        </w:rPr>
        <w:t xml:space="preserve"> </w:t>
      </w:r>
      <w:r w:rsidR="00ED2498" w:rsidRPr="002D20B4">
        <w:rPr>
          <w:rFonts w:ascii="TimesNewRomanPS-ItalicMT" w:hAnsi="TimesNewRomanPS-ItalicMT" w:cs="TimesNewRomanPS-ItalicMT"/>
          <w:i/>
          <w:iCs/>
          <w:color w:val="000000" w:themeColor="text1"/>
        </w:rPr>
        <w:t>U.S.</w:t>
      </w:r>
      <w:r w:rsidR="008115AE" w:rsidRPr="002D20B4">
        <w:rPr>
          <w:rFonts w:ascii="TimesNewRomanPS-ItalicMT" w:hAnsi="TimesNewRomanPS-ItalicMT" w:cs="TimesNewRomanPS-ItalicMT"/>
          <w:i/>
          <w:iCs/>
          <w:color w:val="000000" w:themeColor="text1"/>
        </w:rPr>
        <w:t xml:space="preserve"> </w:t>
      </w:r>
      <w:r w:rsidR="00ED2498" w:rsidRPr="002D20B4">
        <w:rPr>
          <w:rFonts w:ascii="TimesNewRomanPS-ItalicMT" w:hAnsi="TimesNewRomanPS-ItalicMT" w:cs="TimesNewRomanPS-ItalicMT"/>
          <w:i/>
          <w:iCs/>
          <w:color w:val="000000" w:themeColor="text1"/>
        </w:rPr>
        <w:t>counterparts</w:t>
      </w:r>
      <w:r w:rsidR="008115AE" w:rsidRPr="002D20B4">
        <w:rPr>
          <w:rFonts w:ascii="TimesNewRomanPS-ItalicMT" w:hAnsi="TimesNewRomanPS-ItalicMT" w:cs="TimesNewRomanPS-ItalicMT"/>
          <w:i/>
          <w:iCs/>
          <w:color w:val="000000" w:themeColor="text1"/>
        </w:rPr>
        <w:t xml:space="preserve"> </w:t>
      </w:r>
      <w:r w:rsidR="00160BFB" w:rsidRPr="002D20B4">
        <w:rPr>
          <w:rFonts w:ascii="TimesNewRomanPS-ItalicMT" w:hAnsi="TimesNewRomanPS-ItalicMT" w:cs="TimesNewRomanPS-ItalicMT"/>
          <w:i/>
          <w:iCs/>
          <w:color w:val="000000" w:themeColor="text1"/>
        </w:rPr>
        <w:t>and</w:t>
      </w:r>
      <w:r w:rsidR="008115AE" w:rsidRPr="002D20B4">
        <w:rPr>
          <w:rFonts w:ascii="TimesNewRomanPS-ItalicMT" w:hAnsi="TimesNewRomanPS-ItalicMT" w:cs="TimesNewRomanPS-ItalicMT"/>
          <w:i/>
          <w:iCs/>
          <w:color w:val="000000" w:themeColor="text1"/>
        </w:rPr>
        <w:t xml:space="preserve"> </w:t>
      </w:r>
      <w:r w:rsidR="00160BFB" w:rsidRPr="002D20B4">
        <w:rPr>
          <w:rFonts w:ascii="TimesNewRomanPS-ItalicMT" w:hAnsi="TimesNewRomanPS-ItalicMT" w:cs="TimesNewRomanPS-ItalicMT"/>
          <w:i/>
          <w:iCs/>
          <w:color w:val="000000" w:themeColor="text1"/>
        </w:rPr>
        <w:t>better</w:t>
      </w:r>
      <w:r w:rsidR="008115AE" w:rsidRPr="002D20B4">
        <w:rPr>
          <w:rFonts w:ascii="TimesNewRomanPS-ItalicMT" w:hAnsi="TimesNewRomanPS-ItalicMT" w:cs="TimesNewRomanPS-ItalicMT"/>
          <w:i/>
          <w:iCs/>
          <w:color w:val="000000" w:themeColor="text1"/>
        </w:rPr>
        <w:t xml:space="preserve"> </w:t>
      </w:r>
      <w:r w:rsidR="00160BFB" w:rsidRPr="002D20B4">
        <w:rPr>
          <w:rFonts w:ascii="TimesNewRomanPS-ItalicMT" w:hAnsi="TimesNewRomanPS-ItalicMT" w:cs="TimesNewRomanPS-ItalicMT"/>
          <w:i/>
          <w:iCs/>
          <w:color w:val="000000" w:themeColor="text1"/>
        </w:rPr>
        <w:t>position</w:t>
      </w:r>
      <w:r w:rsidR="008115AE" w:rsidRPr="002D20B4">
        <w:rPr>
          <w:rFonts w:ascii="TimesNewRomanPS-ItalicMT" w:hAnsi="TimesNewRomanPS-ItalicMT" w:cs="TimesNewRomanPS-ItalicMT"/>
          <w:i/>
          <w:iCs/>
          <w:color w:val="000000" w:themeColor="text1"/>
        </w:rPr>
        <w:t xml:space="preserve"> </w:t>
      </w:r>
      <w:r w:rsidR="00160BFB" w:rsidRPr="002D20B4">
        <w:rPr>
          <w:rFonts w:ascii="TimesNewRomanPS-ItalicMT" w:hAnsi="TimesNewRomanPS-ItalicMT" w:cs="TimesNewRomanPS-ItalicMT"/>
          <w:i/>
          <w:iCs/>
          <w:color w:val="000000" w:themeColor="text1"/>
        </w:rPr>
        <w:t>higher</w:t>
      </w:r>
      <w:r w:rsidR="008115AE" w:rsidRPr="002D20B4">
        <w:rPr>
          <w:rFonts w:ascii="TimesNewRomanPS-ItalicMT" w:hAnsi="TimesNewRomanPS-ItalicMT" w:cs="TimesNewRomanPS-ItalicMT"/>
          <w:i/>
          <w:iCs/>
          <w:color w:val="000000" w:themeColor="text1"/>
        </w:rPr>
        <w:t xml:space="preserve"> </w:t>
      </w:r>
      <w:r w:rsidR="00160BFB" w:rsidRPr="002D20B4">
        <w:rPr>
          <w:rFonts w:ascii="TimesNewRomanPS-ItalicMT" w:hAnsi="TimesNewRomanPS-ItalicMT" w:cs="TimesNewRomanPS-ItalicMT"/>
          <w:i/>
          <w:iCs/>
          <w:color w:val="000000" w:themeColor="text1"/>
        </w:rPr>
        <w:t>education</w:t>
      </w:r>
      <w:r w:rsidR="008115AE" w:rsidRPr="002D20B4">
        <w:rPr>
          <w:rFonts w:ascii="TimesNewRomanPS-ItalicMT" w:hAnsi="TimesNewRomanPS-ItalicMT" w:cs="TimesNewRomanPS-ItalicMT"/>
          <w:i/>
          <w:iCs/>
          <w:color w:val="000000" w:themeColor="text1"/>
        </w:rPr>
        <w:t xml:space="preserve"> </w:t>
      </w:r>
      <w:r w:rsidR="00160BFB" w:rsidRPr="002D20B4">
        <w:rPr>
          <w:rFonts w:ascii="TimesNewRomanPS-ItalicMT" w:hAnsi="TimesNewRomanPS-ItalicMT" w:cs="TimesNewRomanPS-ItalicMT"/>
          <w:i/>
          <w:iCs/>
          <w:color w:val="000000" w:themeColor="text1"/>
        </w:rPr>
        <w:t>to</w:t>
      </w:r>
      <w:r w:rsidR="008115AE" w:rsidRPr="002D20B4">
        <w:rPr>
          <w:rFonts w:ascii="TimesNewRomanPS-ItalicMT" w:hAnsi="TimesNewRomanPS-ItalicMT" w:cs="TimesNewRomanPS-ItalicMT"/>
          <w:i/>
          <w:iCs/>
          <w:color w:val="000000" w:themeColor="text1"/>
        </w:rPr>
        <w:t xml:space="preserve"> </w:t>
      </w:r>
      <w:r w:rsidR="00D430DA" w:rsidRPr="002D20B4">
        <w:rPr>
          <w:rFonts w:ascii="TimesNewRomanPS-ItalicMT" w:hAnsi="TimesNewRomanPS-ItalicMT" w:cs="TimesNewRomanPS-ItalicMT"/>
          <w:i/>
          <w:iCs/>
          <w:color w:val="000000" w:themeColor="text1"/>
        </w:rPr>
        <w:t>contribute</w:t>
      </w:r>
      <w:r w:rsidR="008115AE" w:rsidRPr="002D20B4">
        <w:rPr>
          <w:rFonts w:ascii="TimesNewRomanPS-ItalicMT" w:hAnsi="TimesNewRomanPS-ItalicMT" w:cs="TimesNewRomanPS-ItalicMT"/>
          <w:i/>
          <w:iCs/>
          <w:color w:val="000000" w:themeColor="text1"/>
        </w:rPr>
        <w:t xml:space="preserve"> </w:t>
      </w:r>
      <w:r w:rsidR="00D430DA" w:rsidRPr="002D20B4">
        <w:rPr>
          <w:rFonts w:ascii="TimesNewRomanPS-ItalicMT" w:hAnsi="TimesNewRomanPS-ItalicMT" w:cs="TimesNewRomanPS-ItalicMT"/>
          <w:i/>
          <w:iCs/>
          <w:color w:val="000000" w:themeColor="text1"/>
        </w:rPr>
        <w:t>to</w:t>
      </w:r>
      <w:r w:rsidR="008115AE" w:rsidRPr="002D20B4">
        <w:rPr>
          <w:rFonts w:ascii="TimesNewRomanPS-ItalicMT" w:hAnsi="TimesNewRomanPS-ItalicMT" w:cs="TimesNewRomanPS-ItalicMT"/>
          <w:i/>
          <w:iCs/>
          <w:color w:val="000000" w:themeColor="text1"/>
        </w:rPr>
        <w:t xml:space="preserve"> </w:t>
      </w:r>
      <w:r w:rsidR="00D430DA" w:rsidRPr="002D20B4">
        <w:rPr>
          <w:rFonts w:ascii="TimesNewRomanPS-ItalicMT" w:hAnsi="TimesNewRomanPS-ItalicMT" w:cs="TimesNewRomanPS-ItalicMT"/>
          <w:i/>
          <w:iCs/>
          <w:color w:val="000000" w:themeColor="text1"/>
        </w:rPr>
        <w:t>national</w:t>
      </w:r>
      <w:r w:rsidR="008115AE" w:rsidRPr="002D20B4">
        <w:rPr>
          <w:rFonts w:ascii="TimesNewRomanPS-ItalicMT" w:hAnsi="TimesNewRomanPS-ItalicMT" w:cs="TimesNewRomanPS-ItalicMT"/>
          <w:i/>
          <w:iCs/>
          <w:color w:val="000000" w:themeColor="text1"/>
        </w:rPr>
        <w:t xml:space="preserve"> </w:t>
      </w:r>
      <w:r w:rsidR="00D430DA" w:rsidRPr="002D20B4">
        <w:rPr>
          <w:rFonts w:ascii="TimesNewRomanPS-ItalicMT" w:hAnsi="TimesNewRomanPS-ItalicMT" w:cs="TimesNewRomanPS-ItalicMT"/>
          <w:i/>
          <w:iCs/>
          <w:color w:val="000000" w:themeColor="text1"/>
        </w:rPr>
        <w:t>development</w:t>
      </w:r>
      <w:r w:rsidR="008115AE" w:rsidRPr="002D20B4">
        <w:rPr>
          <w:rFonts w:ascii="TimesNewRomanPS-ItalicMT" w:hAnsi="TimesNewRomanPS-ItalicMT" w:cs="TimesNewRomanPS-ItalicMT"/>
          <w:i/>
          <w:iCs/>
          <w:color w:val="000000" w:themeColor="text1"/>
        </w:rPr>
        <w:t xml:space="preserve"> </w:t>
      </w:r>
      <w:r w:rsidR="00D430DA" w:rsidRPr="002D20B4">
        <w:rPr>
          <w:rFonts w:ascii="TimesNewRomanPS-ItalicMT" w:hAnsi="TimesNewRomanPS-ItalicMT" w:cs="TimesNewRomanPS-ItalicMT"/>
          <w:i/>
          <w:iCs/>
          <w:color w:val="000000" w:themeColor="text1"/>
        </w:rPr>
        <w:t>strategies</w:t>
      </w:r>
      <w:r w:rsidR="008115AE" w:rsidRPr="002D20B4">
        <w:rPr>
          <w:rFonts w:ascii="TimesNewRomanPS-ItalicMT" w:hAnsi="TimesNewRomanPS-ItalicMT" w:cs="TimesNewRomanPS-ItalicMT"/>
          <w:i/>
          <w:iCs/>
          <w:color w:val="000000" w:themeColor="text1"/>
        </w:rPr>
        <w:t xml:space="preserve"> </w:t>
      </w:r>
      <w:r w:rsidR="00D430DA" w:rsidRPr="002D20B4">
        <w:rPr>
          <w:rFonts w:ascii="TimesNewRomanPS-ItalicMT" w:hAnsi="TimesNewRomanPS-ItalicMT" w:cs="TimesNewRomanPS-ItalicMT"/>
          <w:i/>
          <w:iCs/>
          <w:color w:val="000000" w:themeColor="text1"/>
        </w:rPr>
        <w:t>in</w:t>
      </w:r>
      <w:r w:rsidR="008115AE" w:rsidRPr="002D20B4">
        <w:rPr>
          <w:rFonts w:ascii="TimesNewRomanPS-ItalicMT" w:hAnsi="TimesNewRomanPS-ItalicMT" w:cs="TimesNewRomanPS-ItalicMT"/>
          <w:i/>
          <w:iCs/>
          <w:color w:val="000000" w:themeColor="text1"/>
        </w:rPr>
        <w:t xml:space="preserve"> </w:t>
      </w:r>
      <w:r w:rsidR="00D430DA" w:rsidRPr="002D20B4">
        <w:rPr>
          <w:rFonts w:ascii="TimesNewRomanPS-ItalicMT" w:hAnsi="TimesNewRomanPS-ItalicMT" w:cs="TimesNewRomanPS-ItalicMT"/>
          <w:i/>
          <w:iCs/>
          <w:color w:val="000000" w:themeColor="text1"/>
        </w:rPr>
        <w:t>Zimbabwe.</w:t>
      </w:r>
    </w:p>
    <w:p w14:paraId="7DE75A25" w14:textId="77777777" w:rsidR="00C645EE" w:rsidRPr="002D20B4" w:rsidRDefault="00C645EE" w:rsidP="00C645EE">
      <w:pPr>
        <w:pStyle w:val="Default"/>
        <w:spacing w:line="276" w:lineRule="auto"/>
        <w:rPr>
          <w:rFonts w:ascii="Times New Roman" w:hAnsi="Times New Roman" w:cs="Times New Roman"/>
          <w:b/>
          <w:bCs/>
          <w:i/>
          <w:iCs/>
          <w:color w:val="000000" w:themeColor="text1"/>
        </w:rPr>
      </w:pPr>
    </w:p>
    <w:p w14:paraId="2F7A30FB" w14:textId="63BAF68A" w:rsidR="00C645EE" w:rsidRPr="002D20B4" w:rsidRDefault="00C645EE" w:rsidP="00C645EE">
      <w:pPr>
        <w:pStyle w:val="Default"/>
        <w:spacing w:line="276" w:lineRule="auto"/>
        <w:rPr>
          <w:rFonts w:ascii="Times New Roman" w:eastAsia="Times New Roman" w:hAnsi="Times New Roman" w:cs="Times New Roman"/>
          <w:color w:val="000000" w:themeColor="text1"/>
        </w:rPr>
      </w:pPr>
      <w:r w:rsidRPr="002D20B4">
        <w:rPr>
          <w:rFonts w:ascii="Times New Roman" w:hAnsi="Times New Roman" w:cs="Times New Roman"/>
          <w:b/>
          <w:bCs/>
          <w:i/>
          <w:iCs/>
          <w:color w:val="000000" w:themeColor="text1"/>
        </w:rPr>
        <w:t>Key</w:t>
      </w:r>
      <w:r w:rsidR="008115AE" w:rsidRPr="002D20B4">
        <w:rPr>
          <w:rFonts w:ascii="Times New Roman" w:hAnsi="Times New Roman" w:cs="Times New Roman"/>
          <w:b/>
          <w:bCs/>
          <w:i/>
          <w:iCs/>
          <w:color w:val="000000" w:themeColor="text1"/>
        </w:rPr>
        <w:t xml:space="preserve"> </w:t>
      </w:r>
      <w:r w:rsidRPr="002D20B4">
        <w:rPr>
          <w:rFonts w:ascii="Times New Roman" w:hAnsi="Times New Roman" w:cs="Times New Roman"/>
          <w:b/>
          <w:bCs/>
          <w:i/>
          <w:iCs/>
          <w:color w:val="000000" w:themeColor="text1"/>
        </w:rPr>
        <w:t>Deliverables:</w:t>
      </w:r>
      <w:r w:rsidR="008115AE" w:rsidRPr="002D20B4">
        <w:rPr>
          <w:rFonts w:ascii="Times New Roman" w:hAnsi="Times New Roman" w:cs="Times New Roman"/>
          <w:i/>
          <w:iCs/>
          <w:color w:val="000000" w:themeColor="text1"/>
        </w:rPr>
        <w:t xml:space="preserve"> </w:t>
      </w:r>
      <w:r w:rsidRPr="002D20B4">
        <w:rPr>
          <w:rFonts w:ascii="Times New Roman" w:eastAsia="Times New Roman" w:hAnsi="Times New Roman" w:cs="Times New Roman"/>
          <w:color w:val="000000" w:themeColor="text1"/>
        </w:rPr>
        <w:t>The</w:t>
      </w:r>
      <w:r w:rsidR="008115AE" w:rsidRPr="002D20B4">
        <w:rPr>
          <w:rFonts w:ascii="Times New Roman" w:eastAsia="Times New Roman" w:hAnsi="Times New Roman" w:cs="Times New Roman"/>
          <w:color w:val="000000" w:themeColor="text1"/>
        </w:rPr>
        <w:t xml:space="preserve"> </w:t>
      </w:r>
      <w:r w:rsidRPr="002D20B4">
        <w:rPr>
          <w:rFonts w:ascii="Times New Roman" w:eastAsia="Times New Roman" w:hAnsi="Times New Roman" w:cs="Times New Roman"/>
          <w:color w:val="000000" w:themeColor="text1"/>
        </w:rPr>
        <w:t>18-month</w:t>
      </w:r>
      <w:r w:rsidR="008115AE" w:rsidRPr="002D20B4">
        <w:rPr>
          <w:rFonts w:ascii="Times New Roman" w:eastAsia="Times New Roman" w:hAnsi="Times New Roman" w:cs="Times New Roman"/>
          <w:color w:val="000000" w:themeColor="text1"/>
        </w:rPr>
        <w:t xml:space="preserve"> </w:t>
      </w:r>
      <w:r w:rsidRPr="002D20B4">
        <w:rPr>
          <w:rFonts w:ascii="Times New Roman" w:eastAsia="Times New Roman" w:hAnsi="Times New Roman" w:cs="Times New Roman"/>
          <w:color w:val="000000" w:themeColor="text1"/>
        </w:rPr>
        <w:t>C</w:t>
      </w:r>
      <w:r w:rsidR="00290C06" w:rsidRPr="002D20B4">
        <w:rPr>
          <w:rFonts w:ascii="Times New Roman" w:eastAsia="Times New Roman" w:hAnsi="Times New Roman" w:cs="Times New Roman"/>
          <w:color w:val="000000" w:themeColor="text1"/>
        </w:rPr>
        <w:t>RUX</w:t>
      </w:r>
      <w:r w:rsidR="008115AE" w:rsidRPr="002D20B4">
        <w:rPr>
          <w:rFonts w:ascii="Times New Roman" w:eastAsia="Times New Roman" w:hAnsi="Times New Roman" w:cs="Times New Roman"/>
          <w:color w:val="000000" w:themeColor="text1"/>
        </w:rPr>
        <w:t xml:space="preserve"> </w:t>
      </w:r>
      <w:r w:rsidR="00290C06" w:rsidRPr="002D20B4">
        <w:rPr>
          <w:rFonts w:ascii="Times New Roman" w:eastAsia="Times New Roman" w:hAnsi="Times New Roman" w:cs="Times New Roman"/>
          <w:color w:val="000000" w:themeColor="text1"/>
        </w:rPr>
        <w:t>program</w:t>
      </w:r>
      <w:r w:rsidR="008115AE" w:rsidRPr="002D20B4">
        <w:rPr>
          <w:rFonts w:ascii="Times New Roman" w:eastAsia="Times New Roman" w:hAnsi="Times New Roman" w:cs="Times New Roman"/>
          <w:color w:val="000000" w:themeColor="text1"/>
        </w:rPr>
        <w:t xml:space="preserve"> </w:t>
      </w:r>
      <w:r w:rsidRPr="002D20B4">
        <w:rPr>
          <w:rFonts w:ascii="Times New Roman" w:eastAsia="Times New Roman" w:hAnsi="Times New Roman" w:cs="Times New Roman"/>
          <w:color w:val="000000" w:themeColor="text1"/>
        </w:rPr>
        <w:t>seeks</w:t>
      </w:r>
      <w:r w:rsidR="008115AE" w:rsidRPr="002D20B4">
        <w:rPr>
          <w:rFonts w:ascii="Times New Roman" w:eastAsia="Times New Roman" w:hAnsi="Times New Roman" w:cs="Times New Roman"/>
          <w:color w:val="000000" w:themeColor="text1"/>
        </w:rPr>
        <w:t xml:space="preserve"> </w:t>
      </w:r>
      <w:r w:rsidRPr="002D20B4">
        <w:rPr>
          <w:rFonts w:ascii="Times New Roman" w:eastAsia="Times New Roman" w:hAnsi="Times New Roman" w:cs="Times New Roman"/>
          <w:color w:val="000000" w:themeColor="text1"/>
        </w:rPr>
        <w:t>to</w:t>
      </w:r>
      <w:r w:rsidR="008115AE" w:rsidRPr="002D20B4">
        <w:rPr>
          <w:rFonts w:ascii="Times New Roman" w:eastAsia="Times New Roman" w:hAnsi="Times New Roman" w:cs="Times New Roman"/>
          <w:color w:val="000000" w:themeColor="text1"/>
        </w:rPr>
        <w:t xml:space="preserve"> </w:t>
      </w:r>
      <w:r w:rsidRPr="002D20B4">
        <w:rPr>
          <w:rFonts w:ascii="Times New Roman" w:eastAsia="Times New Roman" w:hAnsi="Times New Roman" w:cs="Times New Roman"/>
          <w:color w:val="000000" w:themeColor="text1"/>
        </w:rPr>
        <w:t>accomplish</w:t>
      </w:r>
      <w:r w:rsidR="008115AE" w:rsidRPr="002D20B4">
        <w:rPr>
          <w:rFonts w:ascii="Times New Roman" w:eastAsia="Times New Roman" w:hAnsi="Times New Roman" w:cs="Times New Roman"/>
          <w:color w:val="000000" w:themeColor="text1"/>
        </w:rPr>
        <w:t xml:space="preserve"> </w:t>
      </w:r>
      <w:r w:rsidRPr="002D20B4">
        <w:rPr>
          <w:rFonts w:ascii="Times New Roman" w:eastAsia="Times New Roman" w:hAnsi="Times New Roman" w:cs="Times New Roman"/>
          <w:color w:val="000000" w:themeColor="text1"/>
        </w:rPr>
        <w:t>the</w:t>
      </w:r>
      <w:r w:rsidR="008115AE" w:rsidRPr="002D20B4">
        <w:rPr>
          <w:rFonts w:ascii="Times New Roman" w:eastAsia="Times New Roman" w:hAnsi="Times New Roman" w:cs="Times New Roman"/>
          <w:color w:val="000000" w:themeColor="text1"/>
        </w:rPr>
        <w:t xml:space="preserve"> </w:t>
      </w:r>
      <w:r w:rsidRPr="002D20B4">
        <w:rPr>
          <w:rFonts w:ascii="Times New Roman" w:eastAsia="Times New Roman" w:hAnsi="Times New Roman" w:cs="Times New Roman"/>
          <w:color w:val="000000" w:themeColor="text1"/>
        </w:rPr>
        <w:t>program’s</w:t>
      </w:r>
      <w:r w:rsidR="008115AE" w:rsidRPr="002D20B4">
        <w:rPr>
          <w:rFonts w:ascii="Times New Roman" w:eastAsia="Times New Roman" w:hAnsi="Times New Roman" w:cs="Times New Roman"/>
          <w:color w:val="000000" w:themeColor="text1"/>
        </w:rPr>
        <w:t xml:space="preserve"> </w:t>
      </w:r>
      <w:r w:rsidRPr="002D20B4">
        <w:rPr>
          <w:rFonts w:ascii="Times New Roman" w:eastAsia="Times New Roman" w:hAnsi="Times New Roman" w:cs="Times New Roman"/>
          <w:color w:val="000000" w:themeColor="text1"/>
        </w:rPr>
        <w:t>goal</w:t>
      </w:r>
      <w:r w:rsidR="00ED2498" w:rsidRPr="002D20B4">
        <w:rPr>
          <w:rFonts w:ascii="Times New Roman" w:eastAsia="Times New Roman" w:hAnsi="Times New Roman" w:cs="Times New Roman"/>
          <w:color w:val="000000" w:themeColor="text1"/>
        </w:rPr>
        <w:t>s</w:t>
      </w:r>
      <w:r w:rsidR="008115AE" w:rsidRPr="002D20B4">
        <w:rPr>
          <w:rFonts w:ascii="Times New Roman" w:eastAsia="Times New Roman" w:hAnsi="Times New Roman" w:cs="Times New Roman"/>
          <w:color w:val="000000" w:themeColor="text1"/>
        </w:rPr>
        <w:t xml:space="preserve"> </w:t>
      </w:r>
      <w:r w:rsidRPr="002D20B4">
        <w:rPr>
          <w:rFonts w:ascii="Times New Roman" w:eastAsia="Times New Roman" w:hAnsi="Times New Roman" w:cs="Times New Roman"/>
          <w:color w:val="000000" w:themeColor="text1"/>
        </w:rPr>
        <w:t>through</w:t>
      </w:r>
      <w:r w:rsidR="008115AE" w:rsidRPr="002D20B4">
        <w:rPr>
          <w:rFonts w:ascii="Times New Roman" w:eastAsia="Times New Roman" w:hAnsi="Times New Roman" w:cs="Times New Roman"/>
          <w:color w:val="000000" w:themeColor="text1"/>
        </w:rPr>
        <w:t xml:space="preserve"> </w:t>
      </w:r>
      <w:r w:rsidRPr="002D20B4">
        <w:rPr>
          <w:rFonts w:ascii="Times New Roman" w:eastAsia="Times New Roman" w:hAnsi="Times New Roman" w:cs="Times New Roman"/>
          <w:color w:val="000000" w:themeColor="text1"/>
        </w:rPr>
        <w:t>the</w:t>
      </w:r>
      <w:r w:rsidR="008115AE" w:rsidRPr="002D20B4">
        <w:rPr>
          <w:rFonts w:ascii="Times New Roman" w:eastAsia="Times New Roman" w:hAnsi="Times New Roman" w:cs="Times New Roman"/>
          <w:color w:val="000000" w:themeColor="text1"/>
        </w:rPr>
        <w:t xml:space="preserve"> </w:t>
      </w:r>
      <w:r w:rsidRPr="002D20B4">
        <w:rPr>
          <w:rFonts w:ascii="Times New Roman" w:eastAsia="Times New Roman" w:hAnsi="Times New Roman" w:cs="Times New Roman"/>
          <w:color w:val="000000" w:themeColor="text1"/>
        </w:rPr>
        <w:t>completion</w:t>
      </w:r>
      <w:r w:rsidR="008115AE" w:rsidRPr="002D20B4">
        <w:rPr>
          <w:rFonts w:ascii="Times New Roman" w:eastAsia="Times New Roman" w:hAnsi="Times New Roman" w:cs="Times New Roman"/>
          <w:color w:val="000000" w:themeColor="text1"/>
        </w:rPr>
        <w:t xml:space="preserve"> </w:t>
      </w:r>
      <w:r w:rsidRPr="002D20B4">
        <w:rPr>
          <w:rFonts w:ascii="Times New Roman" w:eastAsia="Times New Roman" w:hAnsi="Times New Roman" w:cs="Times New Roman"/>
          <w:color w:val="000000" w:themeColor="text1"/>
        </w:rPr>
        <w:t>of</w:t>
      </w:r>
      <w:r w:rsidR="008115AE" w:rsidRPr="002D20B4">
        <w:rPr>
          <w:rFonts w:ascii="Times New Roman" w:eastAsia="Times New Roman" w:hAnsi="Times New Roman" w:cs="Times New Roman"/>
          <w:color w:val="000000" w:themeColor="text1"/>
        </w:rPr>
        <w:t xml:space="preserve"> </w:t>
      </w:r>
      <w:r w:rsidRPr="002D20B4">
        <w:rPr>
          <w:rFonts w:ascii="Times New Roman" w:eastAsia="Times New Roman" w:hAnsi="Times New Roman" w:cs="Times New Roman"/>
          <w:color w:val="000000" w:themeColor="text1"/>
        </w:rPr>
        <w:t>the</w:t>
      </w:r>
      <w:r w:rsidR="008115AE" w:rsidRPr="002D20B4">
        <w:rPr>
          <w:rFonts w:ascii="Times New Roman" w:eastAsia="Times New Roman" w:hAnsi="Times New Roman" w:cs="Times New Roman"/>
          <w:color w:val="000000" w:themeColor="text1"/>
        </w:rPr>
        <w:t xml:space="preserve"> </w:t>
      </w:r>
      <w:r w:rsidRPr="002D20B4">
        <w:rPr>
          <w:rFonts w:ascii="Times New Roman" w:eastAsia="Times New Roman" w:hAnsi="Times New Roman" w:cs="Times New Roman"/>
          <w:color w:val="000000" w:themeColor="text1"/>
        </w:rPr>
        <w:t>following</w:t>
      </w:r>
      <w:r w:rsidR="008115AE" w:rsidRPr="002D20B4">
        <w:rPr>
          <w:rFonts w:ascii="Times New Roman" w:eastAsia="Times New Roman" w:hAnsi="Times New Roman" w:cs="Times New Roman"/>
          <w:color w:val="000000" w:themeColor="text1"/>
        </w:rPr>
        <w:t xml:space="preserve"> </w:t>
      </w:r>
      <w:r w:rsidRPr="002D20B4">
        <w:rPr>
          <w:rFonts w:ascii="Times New Roman" w:eastAsia="Times New Roman" w:hAnsi="Times New Roman" w:cs="Times New Roman"/>
          <w:color w:val="000000" w:themeColor="text1"/>
        </w:rPr>
        <w:t>deliverables:</w:t>
      </w:r>
      <w:r w:rsidR="008115AE" w:rsidRPr="002D20B4">
        <w:rPr>
          <w:rFonts w:ascii="Times New Roman" w:eastAsia="Times New Roman" w:hAnsi="Times New Roman" w:cs="Times New Roman"/>
          <w:color w:val="000000" w:themeColor="text1"/>
        </w:rPr>
        <w:t xml:space="preserve"> </w:t>
      </w:r>
    </w:p>
    <w:p w14:paraId="3DFE9AD0" w14:textId="6B8604A9" w:rsidR="00290C06" w:rsidRPr="002D20B4" w:rsidRDefault="00290C06" w:rsidP="00C645EE">
      <w:pPr>
        <w:pStyle w:val="Default"/>
        <w:spacing w:line="276" w:lineRule="auto"/>
        <w:rPr>
          <w:rFonts w:ascii="Times New Roman" w:eastAsia="Times New Roman" w:hAnsi="Times New Roman" w:cs="Times New Roman"/>
          <w:color w:val="000000" w:themeColor="text1"/>
        </w:rPr>
      </w:pPr>
    </w:p>
    <w:p w14:paraId="1E6A16AC" w14:textId="1A471E38" w:rsidR="00220C26" w:rsidRPr="002D20B4" w:rsidRDefault="00290C06" w:rsidP="0060220F">
      <w:pPr>
        <w:widowControl w:val="0"/>
        <w:numPr>
          <w:ilvl w:val="0"/>
          <w:numId w:val="1"/>
        </w:numPr>
        <w:autoSpaceDE w:val="0"/>
        <w:autoSpaceDN w:val="0"/>
        <w:spacing w:after="160" w:line="259" w:lineRule="auto"/>
        <w:ind w:right="114"/>
        <w:rPr>
          <w:color w:val="000000" w:themeColor="text1"/>
        </w:rPr>
      </w:pPr>
      <w:r w:rsidRPr="002D20B4">
        <w:rPr>
          <w:b/>
          <w:bCs/>
          <w:color w:val="000000" w:themeColor="text1"/>
        </w:rPr>
        <w:t>Online</w:t>
      </w:r>
      <w:r w:rsidR="008115AE" w:rsidRPr="002D20B4">
        <w:rPr>
          <w:b/>
          <w:bCs/>
          <w:color w:val="000000" w:themeColor="text1"/>
        </w:rPr>
        <w:t xml:space="preserve"> </w:t>
      </w:r>
      <w:r w:rsidR="007E3D63" w:rsidRPr="002D20B4">
        <w:rPr>
          <w:b/>
          <w:bCs/>
          <w:color w:val="000000" w:themeColor="text1"/>
        </w:rPr>
        <w:t>C</w:t>
      </w:r>
      <w:r w:rsidRPr="002D20B4">
        <w:rPr>
          <w:b/>
          <w:bCs/>
          <w:color w:val="000000" w:themeColor="text1"/>
        </w:rPr>
        <w:t>apacity-</w:t>
      </w:r>
      <w:r w:rsidR="007E3D63" w:rsidRPr="002D20B4">
        <w:rPr>
          <w:b/>
          <w:bCs/>
          <w:color w:val="000000" w:themeColor="text1"/>
        </w:rPr>
        <w:t>B</w:t>
      </w:r>
      <w:r w:rsidRPr="002D20B4">
        <w:rPr>
          <w:b/>
          <w:bCs/>
          <w:color w:val="000000" w:themeColor="text1"/>
        </w:rPr>
        <w:t>uilding</w:t>
      </w:r>
      <w:r w:rsidR="008115AE" w:rsidRPr="002D20B4">
        <w:rPr>
          <w:b/>
          <w:bCs/>
          <w:color w:val="000000" w:themeColor="text1"/>
        </w:rPr>
        <w:t xml:space="preserve"> </w:t>
      </w:r>
      <w:r w:rsidRPr="002D20B4">
        <w:rPr>
          <w:b/>
          <w:bCs/>
          <w:color w:val="000000" w:themeColor="text1"/>
        </w:rPr>
        <w:t>sessions</w:t>
      </w:r>
      <w:r w:rsidR="008115AE" w:rsidRPr="002D20B4">
        <w:rPr>
          <w:color w:val="000000" w:themeColor="text1"/>
        </w:rPr>
        <w:t xml:space="preserve"> </w:t>
      </w:r>
      <w:r w:rsidRPr="002D20B4">
        <w:rPr>
          <w:color w:val="000000" w:themeColor="text1"/>
        </w:rPr>
        <w:t>on</w:t>
      </w:r>
      <w:r w:rsidR="008115AE" w:rsidRPr="002D20B4">
        <w:rPr>
          <w:color w:val="000000" w:themeColor="text1"/>
        </w:rPr>
        <w:t xml:space="preserve"> </w:t>
      </w:r>
      <w:r w:rsidRPr="002D20B4">
        <w:rPr>
          <w:color w:val="000000" w:themeColor="text1"/>
        </w:rPr>
        <w:t>research</w:t>
      </w:r>
      <w:r w:rsidR="008115AE" w:rsidRPr="002D20B4">
        <w:rPr>
          <w:color w:val="000000" w:themeColor="text1"/>
        </w:rPr>
        <w:t xml:space="preserve"> </w:t>
      </w:r>
      <w:r w:rsidR="00E0308F" w:rsidRPr="002D20B4">
        <w:rPr>
          <w:color w:val="000000" w:themeColor="text1"/>
        </w:rPr>
        <w:t>methodolog</w:t>
      </w:r>
      <w:r w:rsidRPr="002D20B4">
        <w:rPr>
          <w:color w:val="000000" w:themeColor="text1"/>
        </w:rPr>
        <w:t>ies,</w:t>
      </w:r>
      <w:r w:rsidR="008115AE" w:rsidRPr="002D20B4">
        <w:rPr>
          <w:color w:val="000000" w:themeColor="text1"/>
        </w:rPr>
        <w:t xml:space="preserve"> </w:t>
      </w:r>
      <w:r w:rsidRPr="002D20B4">
        <w:rPr>
          <w:color w:val="000000" w:themeColor="text1"/>
        </w:rPr>
        <w:t>grant</w:t>
      </w:r>
      <w:r w:rsidR="008115AE" w:rsidRPr="002D20B4">
        <w:rPr>
          <w:color w:val="000000" w:themeColor="text1"/>
        </w:rPr>
        <w:t xml:space="preserve"> </w:t>
      </w:r>
      <w:r w:rsidRPr="002D20B4">
        <w:rPr>
          <w:color w:val="000000" w:themeColor="text1"/>
        </w:rPr>
        <w:t>applications</w:t>
      </w:r>
      <w:r w:rsidR="008115AE" w:rsidRPr="002D20B4">
        <w:rPr>
          <w:color w:val="000000" w:themeColor="text1"/>
        </w:rPr>
        <w:t xml:space="preserve"> </w:t>
      </w:r>
      <w:r w:rsidRPr="002D20B4">
        <w:rPr>
          <w:color w:val="000000" w:themeColor="text1"/>
        </w:rPr>
        <w:t>and</w:t>
      </w:r>
      <w:r w:rsidR="008115AE" w:rsidRPr="002D20B4">
        <w:rPr>
          <w:color w:val="000000" w:themeColor="text1"/>
        </w:rPr>
        <w:t xml:space="preserve"> </w:t>
      </w:r>
      <w:r w:rsidRPr="002D20B4">
        <w:rPr>
          <w:color w:val="000000" w:themeColor="text1"/>
        </w:rPr>
        <w:t>compliance</w:t>
      </w:r>
      <w:r w:rsidR="008115AE" w:rsidRPr="002D20B4">
        <w:rPr>
          <w:color w:val="000000" w:themeColor="text1"/>
        </w:rPr>
        <w:t xml:space="preserve"> </w:t>
      </w:r>
      <w:r w:rsidR="002D58B3" w:rsidRPr="002D20B4">
        <w:rPr>
          <w:color w:val="000000" w:themeColor="text1"/>
        </w:rPr>
        <w:t>for</w:t>
      </w:r>
      <w:r w:rsidR="008115AE" w:rsidRPr="002D20B4">
        <w:rPr>
          <w:color w:val="000000" w:themeColor="text1"/>
        </w:rPr>
        <w:t xml:space="preserve"> </w:t>
      </w:r>
      <w:r w:rsidR="002D58B3" w:rsidRPr="002D20B4">
        <w:rPr>
          <w:color w:val="000000" w:themeColor="text1"/>
        </w:rPr>
        <w:t>Zimbabwean</w:t>
      </w:r>
      <w:r w:rsidR="008115AE" w:rsidRPr="002D20B4">
        <w:rPr>
          <w:color w:val="000000" w:themeColor="text1"/>
        </w:rPr>
        <w:t xml:space="preserve"> </w:t>
      </w:r>
      <w:r w:rsidR="002D58B3" w:rsidRPr="002D20B4">
        <w:rPr>
          <w:color w:val="000000" w:themeColor="text1"/>
        </w:rPr>
        <w:t>university</w:t>
      </w:r>
      <w:r w:rsidR="008115AE" w:rsidRPr="002D20B4">
        <w:rPr>
          <w:color w:val="000000" w:themeColor="text1"/>
        </w:rPr>
        <w:t xml:space="preserve"> </w:t>
      </w:r>
      <w:r w:rsidR="002D58B3" w:rsidRPr="002D20B4">
        <w:rPr>
          <w:color w:val="000000" w:themeColor="text1"/>
        </w:rPr>
        <w:t>faculty</w:t>
      </w:r>
      <w:r w:rsidR="008115AE" w:rsidRPr="002D20B4">
        <w:rPr>
          <w:color w:val="000000" w:themeColor="text1"/>
        </w:rPr>
        <w:t xml:space="preserve"> </w:t>
      </w:r>
      <w:r w:rsidR="002D58B3" w:rsidRPr="002D20B4">
        <w:rPr>
          <w:color w:val="000000" w:themeColor="text1"/>
        </w:rPr>
        <w:t>and</w:t>
      </w:r>
      <w:r w:rsidR="008115AE" w:rsidRPr="002D20B4">
        <w:rPr>
          <w:color w:val="000000" w:themeColor="text1"/>
        </w:rPr>
        <w:t xml:space="preserve"> </w:t>
      </w:r>
      <w:r w:rsidR="002D58B3" w:rsidRPr="002D20B4">
        <w:rPr>
          <w:color w:val="000000" w:themeColor="text1"/>
        </w:rPr>
        <w:t>staff</w:t>
      </w:r>
      <w:r w:rsidR="00466A7D">
        <w:rPr>
          <w:color w:val="000000" w:themeColor="text1"/>
        </w:rPr>
        <w:t xml:space="preserve"> (approximately 25)</w:t>
      </w:r>
      <w:r w:rsidRPr="002D20B4">
        <w:rPr>
          <w:color w:val="000000" w:themeColor="text1"/>
        </w:rPr>
        <w:t>.</w:t>
      </w:r>
      <w:r w:rsidR="008115AE" w:rsidRPr="002D20B4">
        <w:rPr>
          <w:color w:val="000000" w:themeColor="text1"/>
        </w:rPr>
        <w:t xml:space="preserve">  </w:t>
      </w:r>
      <w:r w:rsidR="006F6172" w:rsidRPr="002D20B4">
        <w:rPr>
          <w:color w:val="000000" w:themeColor="text1"/>
        </w:rPr>
        <w:t>Additional</w:t>
      </w:r>
      <w:r w:rsidR="008115AE" w:rsidRPr="002D20B4">
        <w:rPr>
          <w:color w:val="000000" w:themeColor="text1"/>
        </w:rPr>
        <w:t xml:space="preserve"> </w:t>
      </w:r>
      <w:r w:rsidR="006F6172" w:rsidRPr="002D20B4">
        <w:rPr>
          <w:color w:val="000000" w:themeColor="text1"/>
        </w:rPr>
        <w:t>topics</w:t>
      </w:r>
      <w:r w:rsidR="008115AE" w:rsidRPr="002D20B4">
        <w:rPr>
          <w:color w:val="000000" w:themeColor="text1"/>
        </w:rPr>
        <w:t xml:space="preserve"> </w:t>
      </w:r>
      <w:r w:rsidR="006F6172" w:rsidRPr="002D20B4">
        <w:rPr>
          <w:color w:val="000000" w:themeColor="text1"/>
        </w:rPr>
        <w:t>could</w:t>
      </w:r>
      <w:r w:rsidR="008115AE" w:rsidRPr="002D20B4">
        <w:rPr>
          <w:color w:val="000000" w:themeColor="text1"/>
        </w:rPr>
        <w:t xml:space="preserve"> </w:t>
      </w:r>
      <w:r w:rsidR="006F6172" w:rsidRPr="002D20B4">
        <w:rPr>
          <w:color w:val="000000" w:themeColor="text1"/>
        </w:rPr>
        <w:t>include</w:t>
      </w:r>
      <w:r w:rsidR="008115AE" w:rsidRPr="002D20B4">
        <w:rPr>
          <w:color w:val="000000" w:themeColor="text1"/>
        </w:rPr>
        <w:t xml:space="preserve"> </w:t>
      </w:r>
      <w:r w:rsidR="006F6172" w:rsidRPr="002D20B4">
        <w:rPr>
          <w:color w:val="000000" w:themeColor="text1"/>
        </w:rPr>
        <w:t>(but</w:t>
      </w:r>
      <w:r w:rsidR="008115AE" w:rsidRPr="002D20B4">
        <w:rPr>
          <w:color w:val="000000" w:themeColor="text1"/>
        </w:rPr>
        <w:t xml:space="preserve"> </w:t>
      </w:r>
      <w:r w:rsidR="006F6172" w:rsidRPr="002D20B4">
        <w:rPr>
          <w:color w:val="000000" w:themeColor="text1"/>
        </w:rPr>
        <w:t>not</w:t>
      </w:r>
      <w:r w:rsidR="008115AE" w:rsidRPr="002D20B4">
        <w:rPr>
          <w:color w:val="000000" w:themeColor="text1"/>
        </w:rPr>
        <w:t xml:space="preserve"> </w:t>
      </w:r>
      <w:r w:rsidR="006F6172" w:rsidRPr="002D20B4">
        <w:rPr>
          <w:color w:val="000000" w:themeColor="text1"/>
        </w:rPr>
        <w:t>limited</w:t>
      </w:r>
      <w:r w:rsidR="008115AE" w:rsidRPr="002D20B4">
        <w:rPr>
          <w:color w:val="000000" w:themeColor="text1"/>
        </w:rPr>
        <w:t xml:space="preserve"> </w:t>
      </w:r>
      <w:r w:rsidR="006F6172" w:rsidRPr="002D20B4">
        <w:rPr>
          <w:color w:val="000000" w:themeColor="text1"/>
        </w:rPr>
        <w:t>to)</w:t>
      </w:r>
      <w:r w:rsidR="008115AE" w:rsidRPr="002D20B4">
        <w:rPr>
          <w:color w:val="000000" w:themeColor="text1"/>
        </w:rPr>
        <w:t xml:space="preserve"> </w:t>
      </w:r>
      <w:r w:rsidR="006F6172" w:rsidRPr="002D20B4">
        <w:rPr>
          <w:color w:val="000000" w:themeColor="text1"/>
        </w:rPr>
        <w:t>market-based</w:t>
      </w:r>
      <w:r w:rsidR="008115AE" w:rsidRPr="002D20B4">
        <w:rPr>
          <w:color w:val="000000" w:themeColor="text1"/>
        </w:rPr>
        <w:t xml:space="preserve"> </w:t>
      </w:r>
      <w:r w:rsidR="006F6172" w:rsidRPr="002D20B4">
        <w:rPr>
          <w:color w:val="000000" w:themeColor="text1"/>
        </w:rPr>
        <w:t>research,</w:t>
      </w:r>
      <w:r w:rsidR="008115AE" w:rsidRPr="002D20B4">
        <w:rPr>
          <w:color w:val="000000" w:themeColor="text1"/>
        </w:rPr>
        <w:t xml:space="preserve"> </w:t>
      </w:r>
      <w:r w:rsidR="009C73CA" w:rsidRPr="002D20B4">
        <w:rPr>
          <w:color w:val="000000" w:themeColor="text1"/>
        </w:rPr>
        <w:t>private-sector</w:t>
      </w:r>
      <w:r w:rsidR="008115AE" w:rsidRPr="002D20B4">
        <w:rPr>
          <w:color w:val="000000" w:themeColor="text1"/>
        </w:rPr>
        <w:t xml:space="preserve"> </w:t>
      </w:r>
      <w:r w:rsidR="009C73CA" w:rsidRPr="002D20B4">
        <w:rPr>
          <w:color w:val="000000" w:themeColor="text1"/>
        </w:rPr>
        <w:t>integrations,</w:t>
      </w:r>
      <w:r w:rsidR="008115AE" w:rsidRPr="002D20B4">
        <w:rPr>
          <w:color w:val="000000" w:themeColor="text1"/>
        </w:rPr>
        <w:t xml:space="preserve"> </w:t>
      </w:r>
      <w:r w:rsidR="006F6172" w:rsidRPr="002D20B4">
        <w:rPr>
          <w:color w:val="000000" w:themeColor="text1"/>
        </w:rPr>
        <w:t>critical</w:t>
      </w:r>
      <w:r w:rsidR="008115AE" w:rsidRPr="002D20B4">
        <w:rPr>
          <w:color w:val="000000" w:themeColor="text1"/>
        </w:rPr>
        <w:t xml:space="preserve"> </w:t>
      </w:r>
      <w:r w:rsidR="006F6172" w:rsidRPr="002D20B4">
        <w:rPr>
          <w:color w:val="000000" w:themeColor="text1"/>
        </w:rPr>
        <w:t>thinking</w:t>
      </w:r>
      <w:r w:rsidR="008115AE" w:rsidRPr="002D20B4">
        <w:rPr>
          <w:color w:val="000000" w:themeColor="text1"/>
        </w:rPr>
        <w:t xml:space="preserve"> </w:t>
      </w:r>
      <w:r w:rsidR="006F6172" w:rsidRPr="002D20B4">
        <w:rPr>
          <w:color w:val="000000" w:themeColor="text1"/>
        </w:rPr>
        <w:t>and</w:t>
      </w:r>
      <w:r w:rsidR="008115AE" w:rsidRPr="002D20B4">
        <w:rPr>
          <w:color w:val="000000" w:themeColor="text1"/>
        </w:rPr>
        <w:t xml:space="preserve"> </w:t>
      </w:r>
      <w:r w:rsidR="006F6172" w:rsidRPr="002D20B4">
        <w:rPr>
          <w:color w:val="000000" w:themeColor="text1"/>
        </w:rPr>
        <w:t>problem-solving</w:t>
      </w:r>
      <w:r w:rsidR="008115AE" w:rsidRPr="002D20B4">
        <w:rPr>
          <w:color w:val="000000" w:themeColor="text1"/>
        </w:rPr>
        <w:t xml:space="preserve"> </w:t>
      </w:r>
      <w:r w:rsidR="006F6172" w:rsidRPr="002D20B4">
        <w:rPr>
          <w:color w:val="000000" w:themeColor="text1"/>
        </w:rPr>
        <w:t>skills</w:t>
      </w:r>
      <w:r w:rsidR="00B0125C" w:rsidRPr="002D20B4">
        <w:rPr>
          <w:color w:val="000000" w:themeColor="text1"/>
        </w:rPr>
        <w:t>,</w:t>
      </w:r>
      <w:r w:rsidR="008115AE" w:rsidRPr="002D20B4">
        <w:rPr>
          <w:color w:val="000000" w:themeColor="text1"/>
        </w:rPr>
        <w:t xml:space="preserve"> </w:t>
      </w:r>
      <w:r w:rsidR="00B0125C" w:rsidRPr="002D20B4">
        <w:rPr>
          <w:color w:val="000000" w:themeColor="text1"/>
        </w:rPr>
        <w:t>important</w:t>
      </w:r>
      <w:r w:rsidR="008115AE" w:rsidRPr="002D20B4">
        <w:rPr>
          <w:color w:val="000000" w:themeColor="text1"/>
        </w:rPr>
        <w:t xml:space="preserve"> </w:t>
      </w:r>
      <w:r w:rsidR="00B0125C" w:rsidRPr="002D20B4">
        <w:rPr>
          <w:color w:val="000000" w:themeColor="text1"/>
        </w:rPr>
        <w:t>characteristics</w:t>
      </w:r>
      <w:r w:rsidR="008115AE" w:rsidRPr="002D20B4">
        <w:rPr>
          <w:color w:val="000000" w:themeColor="text1"/>
        </w:rPr>
        <w:t xml:space="preserve"> </w:t>
      </w:r>
      <w:r w:rsidR="00B0125C" w:rsidRPr="002D20B4">
        <w:rPr>
          <w:color w:val="000000" w:themeColor="text1"/>
        </w:rPr>
        <w:t>of</w:t>
      </w:r>
      <w:r w:rsidR="008115AE" w:rsidRPr="002D20B4">
        <w:rPr>
          <w:color w:val="000000" w:themeColor="text1"/>
        </w:rPr>
        <w:t xml:space="preserve"> </w:t>
      </w:r>
      <w:r w:rsidR="00B0125C" w:rsidRPr="002D20B4">
        <w:rPr>
          <w:color w:val="000000" w:themeColor="text1"/>
        </w:rPr>
        <w:t>a</w:t>
      </w:r>
      <w:r w:rsidR="008115AE" w:rsidRPr="002D20B4">
        <w:rPr>
          <w:color w:val="000000" w:themeColor="text1"/>
        </w:rPr>
        <w:t xml:space="preserve"> </w:t>
      </w:r>
      <w:r w:rsidR="00B0125C" w:rsidRPr="002D20B4">
        <w:rPr>
          <w:color w:val="000000" w:themeColor="text1"/>
        </w:rPr>
        <w:t>productive</w:t>
      </w:r>
      <w:r w:rsidR="008115AE" w:rsidRPr="002D20B4">
        <w:rPr>
          <w:color w:val="000000" w:themeColor="text1"/>
        </w:rPr>
        <w:t xml:space="preserve"> </w:t>
      </w:r>
      <w:r w:rsidR="00B0125C" w:rsidRPr="002D20B4">
        <w:rPr>
          <w:color w:val="000000" w:themeColor="text1"/>
        </w:rPr>
        <w:t>research</w:t>
      </w:r>
      <w:r w:rsidR="008115AE" w:rsidRPr="002D20B4">
        <w:rPr>
          <w:color w:val="000000" w:themeColor="text1"/>
        </w:rPr>
        <w:t xml:space="preserve"> </w:t>
      </w:r>
      <w:r w:rsidR="00B0125C" w:rsidRPr="002D20B4">
        <w:rPr>
          <w:color w:val="000000" w:themeColor="text1"/>
        </w:rPr>
        <w:t>environment</w:t>
      </w:r>
      <w:r w:rsidR="008115AE" w:rsidRPr="002D20B4">
        <w:rPr>
          <w:color w:val="000000" w:themeColor="text1"/>
        </w:rPr>
        <w:t xml:space="preserve"> </w:t>
      </w:r>
      <w:r w:rsidR="00EA08B4" w:rsidRPr="002D20B4">
        <w:rPr>
          <w:color w:val="000000" w:themeColor="text1"/>
        </w:rPr>
        <w:t>and</w:t>
      </w:r>
      <w:r w:rsidR="008115AE" w:rsidRPr="002D20B4">
        <w:rPr>
          <w:color w:val="000000" w:themeColor="text1"/>
        </w:rPr>
        <w:t xml:space="preserve"> </w:t>
      </w:r>
      <w:r w:rsidR="00A5728D" w:rsidRPr="002D20B4">
        <w:rPr>
          <w:color w:val="000000" w:themeColor="text1"/>
        </w:rPr>
        <w:t>building</w:t>
      </w:r>
      <w:r w:rsidR="008115AE" w:rsidRPr="002D20B4">
        <w:rPr>
          <w:color w:val="000000" w:themeColor="text1"/>
        </w:rPr>
        <w:t xml:space="preserve"> </w:t>
      </w:r>
      <w:r w:rsidR="00A5728D" w:rsidRPr="002D20B4">
        <w:rPr>
          <w:color w:val="000000" w:themeColor="text1"/>
        </w:rPr>
        <w:t>up</w:t>
      </w:r>
      <w:r w:rsidR="008115AE" w:rsidRPr="002D20B4">
        <w:rPr>
          <w:color w:val="000000" w:themeColor="text1"/>
        </w:rPr>
        <w:t xml:space="preserve"> </w:t>
      </w:r>
      <w:r w:rsidR="00A5728D" w:rsidRPr="002D20B4">
        <w:rPr>
          <w:color w:val="000000" w:themeColor="text1"/>
        </w:rPr>
        <w:t>under-graduate</w:t>
      </w:r>
      <w:r w:rsidR="008115AE" w:rsidRPr="002D20B4">
        <w:rPr>
          <w:color w:val="000000" w:themeColor="text1"/>
        </w:rPr>
        <w:t xml:space="preserve"> </w:t>
      </w:r>
      <w:r w:rsidR="00A5728D" w:rsidRPr="002D20B4">
        <w:rPr>
          <w:color w:val="000000" w:themeColor="text1"/>
        </w:rPr>
        <w:t>student</w:t>
      </w:r>
      <w:r w:rsidR="008115AE" w:rsidRPr="002D20B4">
        <w:rPr>
          <w:color w:val="000000" w:themeColor="text1"/>
        </w:rPr>
        <w:t xml:space="preserve"> </w:t>
      </w:r>
      <w:r w:rsidR="00A5728D" w:rsidRPr="002D20B4">
        <w:rPr>
          <w:color w:val="000000" w:themeColor="text1"/>
        </w:rPr>
        <w:t>research</w:t>
      </w:r>
      <w:r w:rsidR="008115AE" w:rsidRPr="002D20B4">
        <w:rPr>
          <w:color w:val="000000" w:themeColor="text1"/>
        </w:rPr>
        <w:t xml:space="preserve"> </w:t>
      </w:r>
      <w:r w:rsidR="00A5728D" w:rsidRPr="002D20B4">
        <w:rPr>
          <w:color w:val="000000" w:themeColor="text1"/>
        </w:rPr>
        <w:t>capacities.</w:t>
      </w:r>
      <w:r w:rsidR="008115AE" w:rsidRPr="002D20B4">
        <w:rPr>
          <w:color w:val="000000" w:themeColor="text1"/>
        </w:rPr>
        <w:t xml:space="preserve"> </w:t>
      </w:r>
    </w:p>
    <w:p w14:paraId="5EE7A933" w14:textId="2247C0AC" w:rsidR="0034668D" w:rsidRPr="002D20B4" w:rsidRDefault="0060220F" w:rsidP="00220C26">
      <w:pPr>
        <w:widowControl w:val="0"/>
        <w:autoSpaceDE w:val="0"/>
        <w:autoSpaceDN w:val="0"/>
        <w:spacing w:after="160" w:line="259" w:lineRule="auto"/>
        <w:ind w:left="720" w:right="114"/>
        <w:rPr>
          <w:color w:val="000000" w:themeColor="text1"/>
        </w:rPr>
      </w:pPr>
      <w:r w:rsidRPr="002D20B4">
        <w:rPr>
          <w:color w:val="000000" w:themeColor="text1"/>
        </w:rPr>
        <w:t>Proposals</w:t>
      </w:r>
      <w:r w:rsidR="008115AE" w:rsidRPr="002D20B4">
        <w:rPr>
          <w:color w:val="000000" w:themeColor="text1"/>
        </w:rPr>
        <w:t xml:space="preserve"> </w:t>
      </w:r>
      <w:r w:rsidRPr="002D20B4">
        <w:rPr>
          <w:color w:val="000000" w:themeColor="text1"/>
        </w:rPr>
        <w:t>should</w:t>
      </w:r>
      <w:r w:rsidR="008115AE" w:rsidRPr="002D20B4">
        <w:rPr>
          <w:color w:val="000000" w:themeColor="text1"/>
        </w:rPr>
        <w:t xml:space="preserve"> </w:t>
      </w:r>
      <w:r w:rsidRPr="002D20B4">
        <w:rPr>
          <w:color w:val="000000" w:themeColor="text1"/>
        </w:rPr>
        <w:t>include</w:t>
      </w:r>
      <w:r w:rsidR="008115AE" w:rsidRPr="002D20B4">
        <w:rPr>
          <w:color w:val="000000" w:themeColor="text1"/>
        </w:rPr>
        <w:t xml:space="preserve"> </w:t>
      </w:r>
      <w:r w:rsidRPr="002D20B4">
        <w:rPr>
          <w:color w:val="000000" w:themeColor="text1"/>
        </w:rPr>
        <w:t>a</w:t>
      </w:r>
      <w:r w:rsidR="008115AE" w:rsidRPr="002D20B4">
        <w:rPr>
          <w:color w:val="000000" w:themeColor="text1"/>
        </w:rPr>
        <w:t xml:space="preserve"> </w:t>
      </w:r>
      <w:r w:rsidRPr="002D20B4">
        <w:rPr>
          <w:color w:val="000000" w:themeColor="text1"/>
        </w:rPr>
        <w:t>wide</w:t>
      </w:r>
      <w:r w:rsidR="008115AE" w:rsidRPr="002D20B4">
        <w:rPr>
          <w:color w:val="000000" w:themeColor="text1"/>
        </w:rPr>
        <w:t xml:space="preserve"> </w:t>
      </w:r>
      <w:r w:rsidRPr="002D20B4">
        <w:rPr>
          <w:color w:val="000000" w:themeColor="text1"/>
        </w:rPr>
        <w:t>range</w:t>
      </w:r>
      <w:r w:rsidR="008115AE" w:rsidRPr="002D20B4">
        <w:rPr>
          <w:color w:val="000000" w:themeColor="text1"/>
        </w:rPr>
        <w:t xml:space="preserve"> </w:t>
      </w:r>
      <w:r w:rsidRPr="002D20B4">
        <w:rPr>
          <w:color w:val="000000" w:themeColor="text1"/>
        </w:rPr>
        <w:t>of</w:t>
      </w:r>
      <w:r w:rsidR="008115AE" w:rsidRPr="002D20B4">
        <w:rPr>
          <w:color w:val="000000" w:themeColor="text1"/>
        </w:rPr>
        <w:t xml:space="preserve"> </w:t>
      </w:r>
      <w:r w:rsidRPr="002D20B4">
        <w:rPr>
          <w:color w:val="000000" w:themeColor="text1"/>
        </w:rPr>
        <w:t>topics</w:t>
      </w:r>
      <w:r w:rsidR="008115AE" w:rsidRPr="002D20B4">
        <w:rPr>
          <w:color w:val="000000" w:themeColor="text1"/>
        </w:rPr>
        <w:t xml:space="preserve"> </w:t>
      </w:r>
      <w:r w:rsidR="009C73CA" w:rsidRPr="002D20B4">
        <w:rPr>
          <w:color w:val="000000" w:themeColor="text1"/>
        </w:rPr>
        <w:t>that</w:t>
      </w:r>
      <w:r w:rsidR="008115AE" w:rsidRPr="002D20B4">
        <w:rPr>
          <w:color w:val="000000" w:themeColor="text1"/>
        </w:rPr>
        <w:t xml:space="preserve"> </w:t>
      </w:r>
      <w:r w:rsidR="009C73CA" w:rsidRPr="002D20B4">
        <w:rPr>
          <w:color w:val="000000" w:themeColor="text1"/>
        </w:rPr>
        <w:t>focus</w:t>
      </w:r>
      <w:r w:rsidR="008115AE" w:rsidRPr="002D20B4">
        <w:rPr>
          <w:color w:val="000000" w:themeColor="text1"/>
        </w:rPr>
        <w:t xml:space="preserve"> </w:t>
      </w:r>
      <w:r w:rsidR="009C73CA" w:rsidRPr="002D20B4">
        <w:rPr>
          <w:color w:val="000000" w:themeColor="text1"/>
        </w:rPr>
        <w:t>on</w:t>
      </w:r>
      <w:r w:rsidR="008115AE" w:rsidRPr="002D20B4">
        <w:rPr>
          <w:color w:val="000000" w:themeColor="text1"/>
        </w:rPr>
        <w:t xml:space="preserve"> </w:t>
      </w:r>
      <w:r w:rsidR="009C73CA" w:rsidRPr="002D20B4">
        <w:rPr>
          <w:color w:val="000000" w:themeColor="text1"/>
        </w:rPr>
        <w:t>how</w:t>
      </w:r>
      <w:r w:rsidR="008115AE" w:rsidRPr="002D20B4">
        <w:rPr>
          <w:color w:val="000000" w:themeColor="text1"/>
        </w:rPr>
        <w:t xml:space="preserve"> </w:t>
      </w:r>
      <w:r w:rsidR="009C73CA" w:rsidRPr="002D20B4">
        <w:rPr>
          <w:color w:val="000000" w:themeColor="text1"/>
        </w:rPr>
        <w:t>to</w:t>
      </w:r>
      <w:r w:rsidR="008115AE" w:rsidRPr="002D20B4">
        <w:rPr>
          <w:color w:val="000000" w:themeColor="text1"/>
        </w:rPr>
        <w:t xml:space="preserve"> </w:t>
      </w:r>
      <w:r w:rsidRPr="002D20B4">
        <w:rPr>
          <w:color w:val="000000" w:themeColor="text1"/>
        </w:rPr>
        <w:t>foster</w:t>
      </w:r>
      <w:r w:rsidR="008115AE" w:rsidRPr="002D20B4">
        <w:rPr>
          <w:color w:val="000000" w:themeColor="text1"/>
        </w:rPr>
        <w:t xml:space="preserve"> </w:t>
      </w:r>
      <w:r w:rsidRPr="002D20B4">
        <w:rPr>
          <w:color w:val="000000" w:themeColor="text1"/>
        </w:rPr>
        <w:t>a</w:t>
      </w:r>
      <w:r w:rsidR="008115AE" w:rsidRPr="002D20B4">
        <w:rPr>
          <w:color w:val="000000" w:themeColor="text1"/>
        </w:rPr>
        <w:t xml:space="preserve"> </w:t>
      </w:r>
      <w:r w:rsidRPr="002D20B4">
        <w:rPr>
          <w:color w:val="000000" w:themeColor="text1"/>
        </w:rPr>
        <w:t>culture</w:t>
      </w:r>
      <w:r w:rsidR="008115AE" w:rsidRPr="002D20B4">
        <w:rPr>
          <w:color w:val="000000" w:themeColor="text1"/>
        </w:rPr>
        <w:t xml:space="preserve"> </w:t>
      </w:r>
      <w:r w:rsidRPr="002D20B4">
        <w:rPr>
          <w:color w:val="000000" w:themeColor="text1"/>
        </w:rPr>
        <w:t>of</w:t>
      </w:r>
      <w:r w:rsidR="008115AE" w:rsidRPr="002D20B4">
        <w:rPr>
          <w:color w:val="000000" w:themeColor="text1"/>
        </w:rPr>
        <w:t xml:space="preserve"> </w:t>
      </w:r>
      <w:r w:rsidRPr="002D20B4">
        <w:rPr>
          <w:color w:val="000000" w:themeColor="text1"/>
        </w:rPr>
        <w:t>research</w:t>
      </w:r>
      <w:r w:rsidR="0034668D" w:rsidRPr="002D20B4">
        <w:rPr>
          <w:color w:val="000000" w:themeColor="text1"/>
        </w:rPr>
        <w:t>,</w:t>
      </w:r>
      <w:r w:rsidR="008115AE" w:rsidRPr="002D20B4">
        <w:rPr>
          <w:color w:val="000000" w:themeColor="text1"/>
        </w:rPr>
        <w:t xml:space="preserve"> </w:t>
      </w:r>
      <w:r w:rsidR="0034668D" w:rsidRPr="002D20B4">
        <w:rPr>
          <w:color w:val="000000" w:themeColor="text1"/>
        </w:rPr>
        <w:t>including:</w:t>
      </w:r>
    </w:p>
    <w:p w14:paraId="26D1BAA8" w14:textId="4B777DC3" w:rsidR="003358B0" w:rsidRPr="002D20B4" w:rsidRDefault="00BC2551" w:rsidP="00FE4254">
      <w:pPr>
        <w:widowControl w:val="0"/>
        <w:numPr>
          <w:ilvl w:val="0"/>
          <w:numId w:val="34"/>
        </w:numPr>
        <w:autoSpaceDE w:val="0"/>
        <w:autoSpaceDN w:val="0"/>
        <w:spacing w:after="160"/>
        <w:ind w:right="115"/>
        <w:rPr>
          <w:color w:val="000000" w:themeColor="text1"/>
        </w:rPr>
      </w:pPr>
      <w:r w:rsidRPr="002D20B4">
        <w:rPr>
          <w:color w:val="000000" w:themeColor="text1"/>
        </w:rPr>
        <w:t>Value</w:t>
      </w:r>
      <w:r w:rsidR="008115AE" w:rsidRPr="002D20B4">
        <w:rPr>
          <w:color w:val="000000" w:themeColor="text1"/>
        </w:rPr>
        <w:t xml:space="preserve"> </w:t>
      </w:r>
      <w:r w:rsidRPr="002D20B4">
        <w:rPr>
          <w:color w:val="000000" w:themeColor="text1"/>
        </w:rPr>
        <w:t>and</w:t>
      </w:r>
      <w:r w:rsidR="008115AE" w:rsidRPr="002D20B4">
        <w:rPr>
          <w:color w:val="000000" w:themeColor="text1"/>
        </w:rPr>
        <w:t xml:space="preserve"> </w:t>
      </w:r>
      <w:r w:rsidR="0034668D" w:rsidRPr="002D20B4">
        <w:rPr>
          <w:color w:val="000000" w:themeColor="text1"/>
        </w:rPr>
        <w:t>importance</w:t>
      </w:r>
      <w:r w:rsidR="008115AE" w:rsidRPr="002D20B4">
        <w:rPr>
          <w:color w:val="000000" w:themeColor="text1"/>
        </w:rPr>
        <w:t xml:space="preserve"> </w:t>
      </w:r>
      <w:r w:rsidR="0034668D" w:rsidRPr="002D20B4">
        <w:rPr>
          <w:color w:val="000000" w:themeColor="text1"/>
        </w:rPr>
        <w:t>of</w:t>
      </w:r>
      <w:r w:rsidR="008115AE" w:rsidRPr="002D20B4">
        <w:rPr>
          <w:color w:val="000000" w:themeColor="text1"/>
        </w:rPr>
        <w:t xml:space="preserve"> </w:t>
      </w:r>
      <w:r w:rsidR="0034668D" w:rsidRPr="002D20B4">
        <w:rPr>
          <w:color w:val="000000" w:themeColor="text1"/>
        </w:rPr>
        <w:t>a</w:t>
      </w:r>
      <w:r w:rsidR="008115AE" w:rsidRPr="002D20B4">
        <w:rPr>
          <w:color w:val="000000" w:themeColor="text1"/>
        </w:rPr>
        <w:t xml:space="preserve"> </w:t>
      </w:r>
      <w:r w:rsidR="0034668D" w:rsidRPr="002D20B4">
        <w:rPr>
          <w:color w:val="000000" w:themeColor="text1"/>
        </w:rPr>
        <w:t>culture</w:t>
      </w:r>
      <w:r w:rsidR="008115AE" w:rsidRPr="002D20B4">
        <w:rPr>
          <w:color w:val="000000" w:themeColor="text1"/>
        </w:rPr>
        <w:t xml:space="preserve"> </w:t>
      </w:r>
      <w:r w:rsidR="0034668D" w:rsidRPr="002D20B4">
        <w:rPr>
          <w:color w:val="000000" w:themeColor="text1"/>
        </w:rPr>
        <w:t>of</w:t>
      </w:r>
      <w:r w:rsidR="008115AE" w:rsidRPr="002D20B4">
        <w:rPr>
          <w:color w:val="000000" w:themeColor="text1"/>
        </w:rPr>
        <w:t xml:space="preserve"> </w:t>
      </w:r>
      <w:r w:rsidR="0034668D" w:rsidRPr="002D20B4">
        <w:rPr>
          <w:color w:val="000000" w:themeColor="text1"/>
        </w:rPr>
        <w:t>research</w:t>
      </w:r>
      <w:r w:rsidR="003358B0" w:rsidRPr="002D20B4">
        <w:rPr>
          <w:color w:val="000000" w:themeColor="text1"/>
        </w:rPr>
        <w:t>,</w:t>
      </w:r>
      <w:r w:rsidR="008115AE" w:rsidRPr="002D20B4">
        <w:rPr>
          <w:color w:val="000000" w:themeColor="text1"/>
        </w:rPr>
        <w:t xml:space="preserve"> </w:t>
      </w:r>
      <w:r w:rsidR="003358B0" w:rsidRPr="002D20B4">
        <w:rPr>
          <w:color w:val="000000" w:themeColor="text1"/>
        </w:rPr>
        <w:t>including</w:t>
      </w:r>
      <w:r w:rsidR="008115AE" w:rsidRPr="002D20B4">
        <w:rPr>
          <w:color w:val="000000" w:themeColor="text1"/>
        </w:rPr>
        <w:t xml:space="preserve"> </w:t>
      </w:r>
      <w:r w:rsidR="003358B0" w:rsidRPr="002D20B4">
        <w:rPr>
          <w:color w:val="000000" w:themeColor="text1"/>
        </w:rPr>
        <w:t>leadership</w:t>
      </w:r>
      <w:r w:rsidR="008115AE" w:rsidRPr="002D20B4">
        <w:rPr>
          <w:color w:val="000000" w:themeColor="text1"/>
        </w:rPr>
        <w:t xml:space="preserve"> </w:t>
      </w:r>
      <w:r w:rsidR="003358B0" w:rsidRPr="002D20B4">
        <w:rPr>
          <w:color w:val="000000" w:themeColor="text1"/>
        </w:rPr>
        <w:t>support</w:t>
      </w:r>
      <w:r w:rsidR="008115AE" w:rsidRPr="002D20B4">
        <w:rPr>
          <w:color w:val="000000" w:themeColor="text1"/>
        </w:rPr>
        <w:t xml:space="preserve"> </w:t>
      </w:r>
      <w:r w:rsidR="003358B0" w:rsidRPr="002D20B4">
        <w:rPr>
          <w:color w:val="000000" w:themeColor="text1"/>
        </w:rPr>
        <w:t>for</w:t>
      </w:r>
      <w:r w:rsidR="008115AE" w:rsidRPr="002D20B4">
        <w:rPr>
          <w:color w:val="000000" w:themeColor="text1"/>
        </w:rPr>
        <w:t xml:space="preserve"> </w:t>
      </w:r>
      <w:r w:rsidR="003358B0" w:rsidRPr="002D20B4">
        <w:rPr>
          <w:color w:val="000000" w:themeColor="text1"/>
        </w:rPr>
        <w:t>a</w:t>
      </w:r>
      <w:r w:rsidR="008115AE" w:rsidRPr="002D20B4">
        <w:rPr>
          <w:color w:val="000000" w:themeColor="text1"/>
        </w:rPr>
        <w:t xml:space="preserve"> </w:t>
      </w:r>
      <w:r w:rsidR="003358B0" w:rsidRPr="002D20B4">
        <w:rPr>
          <w:color w:val="000000" w:themeColor="text1"/>
        </w:rPr>
        <w:t>campus-wide</w:t>
      </w:r>
      <w:r w:rsidR="008115AE" w:rsidRPr="002D20B4">
        <w:rPr>
          <w:color w:val="000000" w:themeColor="text1"/>
        </w:rPr>
        <w:t xml:space="preserve"> </w:t>
      </w:r>
      <w:r w:rsidR="003358B0" w:rsidRPr="002D20B4">
        <w:rPr>
          <w:color w:val="000000" w:themeColor="text1"/>
        </w:rPr>
        <w:t>strategic</w:t>
      </w:r>
      <w:r w:rsidR="008115AE" w:rsidRPr="002D20B4">
        <w:rPr>
          <w:color w:val="000000" w:themeColor="text1"/>
        </w:rPr>
        <w:t xml:space="preserve"> </w:t>
      </w:r>
      <w:proofErr w:type="gramStart"/>
      <w:r w:rsidR="003358B0" w:rsidRPr="002D20B4">
        <w:rPr>
          <w:color w:val="000000" w:themeColor="text1"/>
        </w:rPr>
        <w:t>vision;</w:t>
      </w:r>
      <w:proofErr w:type="gramEnd"/>
      <w:r w:rsidR="008115AE" w:rsidRPr="002D20B4">
        <w:rPr>
          <w:color w:val="000000" w:themeColor="text1"/>
        </w:rPr>
        <w:t xml:space="preserve"> </w:t>
      </w:r>
    </w:p>
    <w:p w14:paraId="6867D7BC" w14:textId="3E2678FD" w:rsidR="003358B0" w:rsidRPr="002D20B4" w:rsidRDefault="003358B0" w:rsidP="00FE4254">
      <w:pPr>
        <w:widowControl w:val="0"/>
        <w:numPr>
          <w:ilvl w:val="0"/>
          <w:numId w:val="34"/>
        </w:numPr>
        <w:autoSpaceDE w:val="0"/>
        <w:autoSpaceDN w:val="0"/>
        <w:spacing w:after="160"/>
        <w:ind w:right="115"/>
        <w:rPr>
          <w:color w:val="000000" w:themeColor="text1"/>
        </w:rPr>
      </w:pPr>
      <w:r w:rsidRPr="002D20B4">
        <w:rPr>
          <w:color w:val="000000" w:themeColor="text1"/>
        </w:rPr>
        <w:t>Main</w:t>
      </w:r>
      <w:r w:rsidR="008115AE" w:rsidRPr="002D20B4">
        <w:rPr>
          <w:color w:val="000000" w:themeColor="text1"/>
        </w:rPr>
        <w:t xml:space="preserve"> </w:t>
      </w:r>
      <w:r w:rsidR="0034668D" w:rsidRPr="002D20B4">
        <w:rPr>
          <w:color w:val="000000" w:themeColor="text1"/>
        </w:rPr>
        <w:t>characteristics</w:t>
      </w:r>
      <w:r w:rsidR="008115AE" w:rsidRPr="002D20B4">
        <w:rPr>
          <w:color w:val="000000" w:themeColor="text1"/>
        </w:rPr>
        <w:t xml:space="preserve"> </w:t>
      </w:r>
      <w:r w:rsidR="0034668D" w:rsidRPr="002D20B4">
        <w:rPr>
          <w:color w:val="000000" w:themeColor="text1"/>
        </w:rPr>
        <w:t>of</w:t>
      </w:r>
      <w:r w:rsidR="008115AE" w:rsidRPr="002D20B4">
        <w:rPr>
          <w:color w:val="000000" w:themeColor="text1"/>
        </w:rPr>
        <w:t xml:space="preserve"> </w:t>
      </w:r>
      <w:r w:rsidR="0034668D" w:rsidRPr="002D20B4">
        <w:rPr>
          <w:color w:val="000000" w:themeColor="text1"/>
        </w:rPr>
        <w:t>a</w:t>
      </w:r>
      <w:r w:rsidR="008115AE" w:rsidRPr="002D20B4">
        <w:rPr>
          <w:color w:val="000000" w:themeColor="text1"/>
        </w:rPr>
        <w:t xml:space="preserve"> </w:t>
      </w:r>
      <w:r w:rsidR="0034668D" w:rsidRPr="002D20B4">
        <w:rPr>
          <w:color w:val="000000" w:themeColor="text1"/>
        </w:rPr>
        <w:t>productive</w:t>
      </w:r>
      <w:r w:rsidR="008115AE" w:rsidRPr="002D20B4">
        <w:rPr>
          <w:color w:val="000000" w:themeColor="text1"/>
        </w:rPr>
        <w:t xml:space="preserve"> </w:t>
      </w:r>
      <w:r w:rsidR="0034668D" w:rsidRPr="002D20B4">
        <w:rPr>
          <w:color w:val="000000" w:themeColor="text1"/>
        </w:rPr>
        <w:t>research</w:t>
      </w:r>
      <w:r w:rsidR="008115AE" w:rsidRPr="002D20B4">
        <w:rPr>
          <w:color w:val="000000" w:themeColor="text1"/>
        </w:rPr>
        <w:t xml:space="preserve"> </w:t>
      </w:r>
      <w:r w:rsidR="0034668D" w:rsidRPr="002D20B4">
        <w:rPr>
          <w:color w:val="000000" w:themeColor="text1"/>
        </w:rPr>
        <w:t>environment</w:t>
      </w:r>
      <w:r w:rsidRPr="002D20B4">
        <w:rPr>
          <w:color w:val="000000" w:themeColor="text1"/>
        </w:rPr>
        <w:t>,</w:t>
      </w:r>
      <w:r w:rsidR="008115AE" w:rsidRPr="002D20B4">
        <w:rPr>
          <w:color w:val="000000" w:themeColor="text1"/>
        </w:rPr>
        <w:t xml:space="preserve"> </w:t>
      </w:r>
      <w:r w:rsidRPr="002D20B4">
        <w:rPr>
          <w:color w:val="000000" w:themeColor="text1"/>
        </w:rPr>
        <w:t>including</w:t>
      </w:r>
      <w:r w:rsidR="008115AE" w:rsidRPr="002D20B4">
        <w:rPr>
          <w:color w:val="000000" w:themeColor="text1"/>
        </w:rPr>
        <w:t xml:space="preserve"> </w:t>
      </w:r>
      <w:r w:rsidRPr="002D20B4">
        <w:rPr>
          <w:color w:val="000000" w:themeColor="text1"/>
        </w:rPr>
        <w:t>professional</w:t>
      </w:r>
      <w:r w:rsidR="008115AE" w:rsidRPr="002D20B4">
        <w:rPr>
          <w:color w:val="000000" w:themeColor="text1"/>
        </w:rPr>
        <w:t xml:space="preserve"> </w:t>
      </w:r>
      <w:r w:rsidRPr="002D20B4">
        <w:rPr>
          <w:color w:val="000000" w:themeColor="text1"/>
        </w:rPr>
        <w:t>development</w:t>
      </w:r>
      <w:r w:rsidR="008115AE" w:rsidRPr="002D20B4">
        <w:rPr>
          <w:color w:val="000000" w:themeColor="text1"/>
        </w:rPr>
        <w:t xml:space="preserve"> </w:t>
      </w:r>
      <w:proofErr w:type="gramStart"/>
      <w:r w:rsidRPr="002D20B4">
        <w:rPr>
          <w:color w:val="000000" w:themeColor="text1"/>
        </w:rPr>
        <w:t>prioritization;</w:t>
      </w:r>
      <w:proofErr w:type="gramEnd"/>
    </w:p>
    <w:p w14:paraId="6A0157D8" w14:textId="1BA71C81" w:rsidR="0034668D" w:rsidRPr="002D20B4" w:rsidRDefault="00D00706" w:rsidP="00FE4254">
      <w:pPr>
        <w:widowControl w:val="0"/>
        <w:numPr>
          <w:ilvl w:val="0"/>
          <w:numId w:val="34"/>
        </w:numPr>
        <w:autoSpaceDE w:val="0"/>
        <w:autoSpaceDN w:val="0"/>
        <w:spacing w:after="160"/>
        <w:ind w:right="115"/>
        <w:rPr>
          <w:color w:val="000000" w:themeColor="text1"/>
        </w:rPr>
      </w:pPr>
      <w:r w:rsidRPr="002D20B4">
        <w:rPr>
          <w:color w:val="000000" w:themeColor="text1"/>
        </w:rPr>
        <w:t>Critical</w:t>
      </w:r>
      <w:r w:rsidR="008115AE" w:rsidRPr="002D20B4">
        <w:rPr>
          <w:color w:val="000000" w:themeColor="text1"/>
        </w:rPr>
        <w:t xml:space="preserve"> </w:t>
      </w:r>
      <w:r w:rsidRPr="002D20B4">
        <w:rPr>
          <w:color w:val="000000" w:themeColor="text1"/>
        </w:rPr>
        <w:t>policy</w:t>
      </w:r>
      <w:r w:rsidR="008115AE" w:rsidRPr="002D20B4">
        <w:rPr>
          <w:color w:val="000000" w:themeColor="text1"/>
        </w:rPr>
        <w:t xml:space="preserve"> </w:t>
      </w:r>
      <w:r w:rsidRPr="002D20B4">
        <w:rPr>
          <w:color w:val="000000" w:themeColor="text1"/>
        </w:rPr>
        <w:t>components</w:t>
      </w:r>
      <w:r w:rsidR="008115AE" w:rsidRPr="002D20B4">
        <w:rPr>
          <w:color w:val="000000" w:themeColor="text1"/>
        </w:rPr>
        <w:t xml:space="preserve"> </w:t>
      </w:r>
      <w:r w:rsidRPr="002D20B4">
        <w:rPr>
          <w:color w:val="000000" w:themeColor="text1"/>
        </w:rPr>
        <w:t>and</w:t>
      </w:r>
      <w:r w:rsidR="008115AE" w:rsidRPr="002D20B4">
        <w:rPr>
          <w:color w:val="000000" w:themeColor="text1"/>
        </w:rPr>
        <w:t xml:space="preserve"> </w:t>
      </w:r>
      <w:r w:rsidR="0034668D" w:rsidRPr="002D20B4">
        <w:rPr>
          <w:color w:val="000000" w:themeColor="text1"/>
        </w:rPr>
        <w:t>successful</w:t>
      </w:r>
      <w:r w:rsidR="008115AE" w:rsidRPr="002D20B4">
        <w:rPr>
          <w:color w:val="000000" w:themeColor="text1"/>
        </w:rPr>
        <w:t xml:space="preserve"> </w:t>
      </w:r>
      <w:r w:rsidR="0034668D" w:rsidRPr="002D20B4">
        <w:rPr>
          <w:color w:val="000000" w:themeColor="text1"/>
        </w:rPr>
        <w:t>steps</w:t>
      </w:r>
      <w:r w:rsidR="008115AE" w:rsidRPr="002D20B4">
        <w:rPr>
          <w:color w:val="000000" w:themeColor="text1"/>
        </w:rPr>
        <w:t xml:space="preserve"> </w:t>
      </w:r>
      <w:r w:rsidR="0034668D" w:rsidRPr="002D20B4">
        <w:rPr>
          <w:color w:val="000000" w:themeColor="text1"/>
        </w:rPr>
        <w:t>for</w:t>
      </w:r>
      <w:r w:rsidR="008115AE" w:rsidRPr="002D20B4">
        <w:rPr>
          <w:color w:val="000000" w:themeColor="text1"/>
        </w:rPr>
        <w:t xml:space="preserve"> </w:t>
      </w:r>
      <w:r w:rsidR="0034668D" w:rsidRPr="002D20B4">
        <w:rPr>
          <w:color w:val="000000" w:themeColor="text1"/>
        </w:rPr>
        <w:t>implementing</w:t>
      </w:r>
      <w:r w:rsidR="008115AE" w:rsidRPr="002D20B4">
        <w:rPr>
          <w:color w:val="000000" w:themeColor="text1"/>
        </w:rPr>
        <w:t xml:space="preserve"> </w:t>
      </w:r>
      <w:r w:rsidR="0034668D" w:rsidRPr="002D20B4">
        <w:rPr>
          <w:color w:val="000000" w:themeColor="text1"/>
        </w:rPr>
        <w:t>a</w:t>
      </w:r>
      <w:r w:rsidR="008115AE" w:rsidRPr="002D20B4">
        <w:rPr>
          <w:color w:val="000000" w:themeColor="text1"/>
        </w:rPr>
        <w:t xml:space="preserve"> </w:t>
      </w:r>
      <w:r w:rsidR="0034668D" w:rsidRPr="002D20B4">
        <w:rPr>
          <w:color w:val="000000" w:themeColor="text1"/>
        </w:rPr>
        <w:t>culture</w:t>
      </w:r>
      <w:r w:rsidR="008115AE" w:rsidRPr="002D20B4">
        <w:rPr>
          <w:color w:val="000000" w:themeColor="text1"/>
        </w:rPr>
        <w:t xml:space="preserve"> </w:t>
      </w:r>
      <w:r w:rsidR="0034668D" w:rsidRPr="002D20B4">
        <w:rPr>
          <w:color w:val="000000" w:themeColor="text1"/>
        </w:rPr>
        <w:t>of</w:t>
      </w:r>
      <w:r w:rsidR="008115AE" w:rsidRPr="002D20B4">
        <w:rPr>
          <w:color w:val="000000" w:themeColor="text1"/>
        </w:rPr>
        <w:t xml:space="preserve"> </w:t>
      </w:r>
      <w:proofErr w:type="gramStart"/>
      <w:r w:rsidR="0034668D" w:rsidRPr="002D20B4">
        <w:rPr>
          <w:color w:val="000000" w:themeColor="text1"/>
        </w:rPr>
        <w:t>research</w:t>
      </w:r>
      <w:r w:rsidRPr="002D20B4">
        <w:rPr>
          <w:color w:val="000000" w:themeColor="text1"/>
        </w:rPr>
        <w:t>;</w:t>
      </w:r>
      <w:proofErr w:type="gramEnd"/>
    </w:p>
    <w:p w14:paraId="48995BB0" w14:textId="1446B9BD" w:rsidR="00E9128A" w:rsidRPr="002D20B4" w:rsidRDefault="00E9128A" w:rsidP="00FE4254">
      <w:pPr>
        <w:widowControl w:val="0"/>
        <w:numPr>
          <w:ilvl w:val="0"/>
          <w:numId w:val="34"/>
        </w:numPr>
        <w:autoSpaceDE w:val="0"/>
        <w:autoSpaceDN w:val="0"/>
        <w:spacing w:after="160"/>
        <w:ind w:right="115"/>
        <w:rPr>
          <w:color w:val="000000" w:themeColor="text1"/>
        </w:rPr>
      </w:pPr>
      <w:r w:rsidRPr="002D20B4">
        <w:rPr>
          <w:color w:val="000000" w:themeColor="text1"/>
        </w:rPr>
        <w:t>Case</w:t>
      </w:r>
      <w:r w:rsidR="008115AE" w:rsidRPr="002D20B4">
        <w:rPr>
          <w:color w:val="000000" w:themeColor="text1"/>
        </w:rPr>
        <w:t xml:space="preserve"> </w:t>
      </w:r>
      <w:r w:rsidRPr="002D20B4">
        <w:rPr>
          <w:color w:val="000000" w:themeColor="text1"/>
        </w:rPr>
        <w:t>studies</w:t>
      </w:r>
      <w:r w:rsidR="008115AE" w:rsidRPr="002D20B4">
        <w:rPr>
          <w:color w:val="000000" w:themeColor="text1"/>
        </w:rPr>
        <w:t xml:space="preserve"> </w:t>
      </w:r>
      <w:r w:rsidRPr="002D20B4">
        <w:rPr>
          <w:color w:val="000000" w:themeColor="text1"/>
        </w:rPr>
        <w:t>of</w:t>
      </w:r>
      <w:r w:rsidR="008115AE" w:rsidRPr="002D20B4">
        <w:rPr>
          <w:color w:val="000000" w:themeColor="text1"/>
        </w:rPr>
        <w:t xml:space="preserve"> </w:t>
      </w:r>
      <w:r w:rsidRPr="002D20B4">
        <w:rPr>
          <w:color w:val="000000" w:themeColor="text1"/>
        </w:rPr>
        <w:t>successful</w:t>
      </w:r>
      <w:r w:rsidR="008115AE" w:rsidRPr="002D20B4">
        <w:rPr>
          <w:color w:val="000000" w:themeColor="text1"/>
        </w:rPr>
        <w:t xml:space="preserve"> </w:t>
      </w:r>
      <w:r w:rsidRPr="002D20B4">
        <w:rPr>
          <w:color w:val="000000" w:themeColor="text1"/>
        </w:rPr>
        <w:t>university</w:t>
      </w:r>
      <w:r w:rsidR="008115AE" w:rsidRPr="002D20B4">
        <w:rPr>
          <w:color w:val="000000" w:themeColor="text1"/>
        </w:rPr>
        <w:t xml:space="preserve"> </w:t>
      </w:r>
      <w:r w:rsidRPr="002D20B4">
        <w:rPr>
          <w:color w:val="000000" w:themeColor="text1"/>
        </w:rPr>
        <w:t>research</w:t>
      </w:r>
      <w:r w:rsidR="008115AE" w:rsidRPr="002D20B4">
        <w:rPr>
          <w:color w:val="000000" w:themeColor="text1"/>
        </w:rPr>
        <w:t xml:space="preserve"> </w:t>
      </w:r>
      <w:r w:rsidRPr="002D20B4">
        <w:rPr>
          <w:color w:val="000000" w:themeColor="text1"/>
        </w:rPr>
        <w:t>development</w:t>
      </w:r>
      <w:r w:rsidR="008115AE" w:rsidRPr="002D20B4">
        <w:rPr>
          <w:color w:val="000000" w:themeColor="text1"/>
        </w:rPr>
        <w:t xml:space="preserve"> </w:t>
      </w:r>
      <w:r w:rsidRPr="002D20B4">
        <w:rPr>
          <w:color w:val="000000" w:themeColor="text1"/>
        </w:rPr>
        <w:t>programs</w:t>
      </w:r>
      <w:r w:rsidR="008115AE" w:rsidRPr="002D20B4">
        <w:rPr>
          <w:color w:val="000000" w:themeColor="text1"/>
        </w:rPr>
        <w:t xml:space="preserve"> </w:t>
      </w:r>
      <w:r w:rsidRPr="002D20B4">
        <w:rPr>
          <w:color w:val="000000" w:themeColor="text1"/>
        </w:rPr>
        <w:t>and</w:t>
      </w:r>
      <w:r w:rsidR="008115AE" w:rsidRPr="002D20B4">
        <w:rPr>
          <w:color w:val="000000" w:themeColor="text1"/>
        </w:rPr>
        <w:t xml:space="preserve"> </w:t>
      </w:r>
      <w:r w:rsidRPr="002D20B4">
        <w:rPr>
          <w:color w:val="000000" w:themeColor="text1"/>
        </w:rPr>
        <w:t>initiatives</w:t>
      </w:r>
      <w:r w:rsidR="008115AE" w:rsidRPr="002D20B4">
        <w:rPr>
          <w:color w:val="000000" w:themeColor="text1"/>
        </w:rPr>
        <w:t xml:space="preserve"> </w:t>
      </w:r>
      <w:r w:rsidRPr="002D20B4">
        <w:rPr>
          <w:color w:val="000000" w:themeColor="text1"/>
        </w:rPr>
        <w:t>that</w:t>
      </w:r>
      <w:r w:rsidR="008115AE" w:rsidRPr="002D20B4">
        <w:rPr>
          <w:color w:val="000000" w:themeColor="text1"/>
        </w:rPr>
        <w:t xml:space="preserve"> </w:t>
      </w:r>
      <w:r w:rsidRPr="002D20B4">
        <w:rPr>
          <w:color w:val="000000" w:themeColor="text1"/>
        </w:rPr>
        <w:t>lead</w:t>
      </w:r>
      <w:r w:rsidR="008115AE" w:rsidRPr="002D20B4">
        <w:rPr>
          <w:color w:val="000000" w:themeColor="text1"/>
        </w:rPr>
        <w:t xml:space="preserve"> </w:t>
      </w:r>
      <w:r w:rsidRPr="002D20B4">
        <w:rPr>
          <w:color w:val="000000" w:themeColor="text1"/>
        </w:rPr>
        <w:t>to</w:t>
      </w:r>
      <w:r w:rsidR="008115AE" w:rsidRPr="002D20B4">
        <w:rPr>
          <w:color w:val="000000" w:themeColor="text1"/>
        </w:rPr>
        <w:t xml:space="preserve"> </w:t>
      </w:r>
      <w:r w:rsidRPr="002D20B4">
        <w:rPr>
          <w:color w:val="000000" w:themeColor="text1"/>
        </w:rPr>
        <w:t>achieving</w:t>
      </w:r>
      <w:r w:rsidR="008115AE" w:rsidRPr="002D20B4">
        <w:rPr>
          <w:color w:val="000000" w:themeColor="text1"/>
        </w:rPr>
        <w:t xml:space="preserve"> </w:t>
      </w:r>
      <w:r w:rsidRPr="002D20B4">
        <w:rPr>
          <w:color w:val="000000" w:themeColor="text1"/>
        </w:rPr>
        <w:t>international</w:t>
      </w:r>
      <w:r w:rsidR="008115AE" w:rsidRPr="002D20B4">
        <w:rPr>
          <w:color w:val="000000" w:themeColor="text1"/>
        </w:rPr>
        <w:t xml:space="preserve"> </w:t>
      </w:r>
      <w:r w:rsidRPr="002D20B4">
        <w:rPr>
          <w:color w:val="000000" w:themeColor="text1"/>
        </w:rPr>
        <w:t>standards</w:t>
      </w:r>
      <w:r w:rsidR="008115AE" w:rsidRPr="002D20B4">
        <w:rPr>
          <w:color w:val="000000" w:themeColor="text1"/>
        </w:rPr>
        <w:t xml:space="preserve"> </w:t>
      </w:r>
      <w:r w:rsidRPr="002D20B4">
        <w:rPr>
          <w:color w:val="000000" w:themeColor="text1"/>
        </w:rPr>
        <w:t>in</w:t>
      </w:r>
      <w:r w:rsidR="008115AE" w:rsidRPr="002D20B4">
        <w:rPr>
          <w:color w:val="000000" w:themeColor="text1"/>
        </w:rPr>
        <w:t xml:space="preserve"> </w:t>
      </w:r>
      <w:r w:rsidRPr="002D20B4">
        <w:rPr>
          <w:color w:val="000000" w:themeColor="text1"/>
        </w:rPr>
        <w:t>research</w:t>
      </w:r>
      <w:r w:rsidR="008115AE" w:rsidRPr="002D20B4">
        <w:rPr>
          <w:color w:val="000000" w:themeColor="text1"/>
        </w:rPr>
        <w:t xml:space="preserve"> </w:t>
      </w:r>
      <w:r w:rsidRPr="002D20B4">
        <w:rPr>
          <w:color w:val="000000" w:themeColor="text1"/>
        </w:rPr>
        <w:t>methods</w:t>
      </w:r>
      <w:r w:rsidR="008115AE" w:rsidRPr="002D20B4">
        <w:rPr>
          <w:color w:val="000000" w:themeColor="text1"/>
        </w:rPr>
        <w:t xml:space="preserve"> </w:t>
      </w:r>
      <w:r w:rsidRPr="002D20B4">
        <w:rPr>
          <w:color w:val="000000" w:themeColor="text1"/>
        </w:rPr>
        <w:t>and</w:t>
      </w:r>
      <w:r w:rsidR="008115AE" w:rsidRPr="002D20B4">
        <w:rPr>
          <w:color w:val="000000" w:themeColor="text1"/>
        </w:rPr>
        <w:t xml:space="preserve"> </w:t>
      </w:r>
      <w:r w:rsidRPr="002D20B4">
        <w:rPr>
          <w:color w:val="000000" w:themeColor="text1"/>
        </w:rPr>
        <w:t>administrative</w:t>
      </w:r>
      <w:r w:rsidR="008115AE" w:rsidRPr="002D20B4">
        <w:rPr>
          <w:color w:val="000000" w:themeColor="text1"/>
        </w:rPr>
        <w:t xml:space="preserve"> </w:t>
      </w:r>
      <w:proofErr w:type="gramStart"/>
      <w:r w:rsidRPr="002D20B4">
        <w:rPr>
          <w:color w:val="000000" w:themeColor="text1"/>
        </w:rPr>
        <w:t>support</w:t>
      </w:r>
      <w:r w:rsidR="00454C99" w:rsidRPr="002D20B4">
        <w:rPr>
          <w:color w:val="000000" w:themeColor="text1"/>
        </w:rPr>
        <w:t>;</w:t>
      </w:r>
      <w:proofErr w:type="gramEnd"/>
      <w:r w:rsidR="008115AE" w:rsidRPr="002D20B4">
        <w:rPr>
          <w:color w:val="000000" w:themeColor="text1"/>
        </w:rPr>
        <w:t xml:space="preserve">   </w:t>
      </w:r>
    </w:p>
    <w:p w14:paraId="6E9DD3F0" w14:textId="5E8B964C" w:rsidR="00E9128A" w:rsidRPr="002D20B4" w:rsidRDefault="00E9128A" w:rsidP="00FE4254">
      <w:pPr>
        <w:widowControl w:val="0"/>
        <w:numPr>
          <w:ilvl w:val="0"/>
          <w:numId w:val="34"/>
        </w:numPr>
        <w:autoSpaceDE w:val="0"/>
        <w:autoSpaceDN w:val="0"/>
        <w:spacing w:after="160"/>
        <w:ind w:right="115"/>
        <w:rPr>
          <w:color w:val="000000" w:themeColor="text1"/>
        </w:rPr>
      </w:pPr>
      <w:r w:rsidRPr="002D20B4">
        <w:rPr>
          <w:color w:val="000000" w:themeColor="text1"/>
        </w:rPr>
        <w:t>Structured</w:t>
      </w:r>
      <w:r w:rsidR="008115AE" w:rsidRPr="002D20B4">
        <w:rPr>
          <w:color w:val="000000" w:themeColor="text1"/>
        </w:rPr>
        <w:t xml:space="preserve"> </w:t>
      </w:r>
      <w:r w:rsidRPr="002D20B4">
        <w:rPr>
          <w:color w:val="000000" w:themeColor="text1"/>
        </w:rPr>
        <w:t>Networking</w:t>
      </w:r>
      <w:r w:rsidR="008115AE" w:rsidRPr="002D20B4">
        <w:rPr>
          <w:color w:val="000000" w:themeColor="text1"/>
        </w:rPr>
        <w:t xml:space="preserve"> </w:t>
      </w:r>
      <w:r w:rsidRPr="002D20B4">
        <w:rPr>
          <w:color w:val="000000" w:themeColor="text1"/>
        </w:rPr>
        <w:t>sessions</w:t>
      </w:r>
      <w:r w:rsidR="008115AE" w:rsidRPr="002D20B4">
        <w:rPr>
          <w:color w:val="000000" w:themeColor="text1"/>
        </w:rPr>
        <w:t xml:space="preserve"> </w:t>
      </w:r>
      <w:r w:rsidRPr="002D20B4">
        <w:rPr>
          <w:color w:val="000000" w:themeColor="text1"/>
        </w:rPr>
        <w:t>with</w:t>
      </w:r>
      <w:r w:rsidR="008115AE" w:rsidRPr="002D20B4">
        <w:rPr>
          <w:color w:val="000000" w:themeColor="text1"/>
        </w:rPr>
        <w:t xml:space="preserve"> </w:t>
      </w:r>
      <w:r w:rsidRPr="002D20B4">
        <w:rPr>
          <w:color w:val="000000" w:themeColor="text1"/>
        </w:rPr>
        <w:t>multiple</w:t>
      </w:r>
      <w:r w:rsidR="008115AE" w:rsidRPr="002D20B4">
        <w:rPr>
          <w:color w:val="000000" w:themeColor="text1"/>
        </w:rPr>
        <w:t xml:space="preserve"> </w:t>
      </w:r>
      <w:r w:rsidRPr="002D20B4">
        <w:rPr>
          <w:color w:val="000000" w:themeColor="text1"/>
        </w:rPr>
        <w:t>U.S.</w:t>
      </w:r>
      <w:r w:rsidR="008115AE" w:rsidRPr="002D20B4">
        <w:rPr>
          <w:color w:val="000000" w:themeColor="text1"/>
        </w:rPr>
        <w:t xml:space="preserve"> </w:t>
      </w:r>
      <w:r w:rsidRPr="002D20B4">
        <w:rPr>
          <w:color w:val="000000" w:themeColor="text1"/>
        </w:rPr>
        <w:t>HEI</w:t>
      </w:r>
      <w:r w:rsidR="008115AE" w:rsidRPr="002D20B4">
        <w:rPr>
          <w:color w:val="000000" w:themeColor="text1"/>
        </w:rPr>
        <w:t xml:space="preserve"> </w:t>
      </w:r>
      <w:r w:rsidRPr="002D20B4">
        <w:rPr>
          <w:color w:val="000000" w:themeColor="text1"/>
        </w:rPr>
        <w:t>counterparts</w:t>
      </w:r>
      <w:r w:rsidR="008115AE" w:rsidRPr="002D20B4">
        <w:rPr>
          <w:color w:val="000000" w:themeColor="text1"/>
        </w:rPr>
        <w:t xml:space="preserve"> </w:t>
      </w:r>
      <w:r w:rsidRPr="002D20B4">
        <w:rPr>
          <w:color w:val="000000" w:themeColor="text1"/>
        </w:rPr>
        <w:t>to</w:t>
      </w:r>
      <w:r w:rsidR="008115AE" w:rsidRPr="002D20B4">
        <w:rPr>
          <w:color w:val="000000" w:themeColor="text1"/>
        </w:rPr>
        <w:t xml:space="preserve"> </w:t>
      </w:r>
      <w:r w:rsidRPr="002D20B4">
        <w:rPr>
          <w:color w:val="000000" w:themeColor="text1"/>
        </w:rPr>
        <w:t>build</w:t>
      </w:r>
      <w:r w:rsidR="008115AE" w:rsidRPr="002D20B4">
        <w:rPr>
          <w:color w:val="000000" w:themeColor="text1"/>
        </w:rPr>
        <w:t xml:space="preserve"> </w:t>
      </w:r>
      <w:r w:rsidRPr="002D20B4">
        <w:rPr>
          <w:color w:val="000000" w:themeColor="text1"/>
        </w:rPr>
        <w:t>professional</w:t>
      </w:r>
      <w:r w:rsidR="008115AE" w:rsidRPr="002D20B4">
        <w:rPr>
          <w:color w:val="000000" w:themeColor="text1"/>
        </w:rPr>
        <w:t xml:space="preserve"> </w:t>
      </w:r>
      <w:r w:rsidRPr="002D20B4">
        <w:rPr>
          <w:color w:val="000000" w:themeColor="text1"/>
        </w:rPr>
        <w:t>connections</w:t>
      </w:r>
      <w:r w:rsidR="008115AE" w:rsidRPr="002D20B4">
        <w:rPr>
          <w:color w:val="000000" w:themeColor="text1"/>
        </w:rPr>
        <w:t xml:space="preserve"> </w:t>
      </w:r>
      <w:r w:rsidRPr="002D20B4">
        <w:rPr>
          <w:color w:val="000000" w:themeColor="text1"/>
        </w:rPr>
        <w:t>and</w:t>
      </w:r>
      <w:r w:rsidR="008115AE" w:rsidRPr="002D20B4">
        <w:rPr>
          <w:color w:val="000000" w:themeColor="text1"/>
        </w:rPr>
        <w:t xml:space="preserve"> </w:t>
      </w:r>
      <w:r w:rsidRPr="002D20B4">
        <w:rPr>
          <w:color w:val="000000" w:themeColor="text1"/>
        </w:rPr>
        <w:t>catalyze;</w:t>
      </w:r>
      <w:r w:rsidR="008115AE" w:rsidRPr="002D20B4">
        <w:rPr>
          <w:color w:val="000000" w:themeColor="text1"/>
        </w:rPr>
        <w:t xml:space="preserve"> </w:t>
      </w:r>
      <w:r w:rsidRPr="002D20B4">
        <w:rPr>
          <w:color w:val="000000" w:themeColor="text1"/>
        </w:rPr>
        <w:t>and</w:t>
      </w:r>
      <w:r w:rsidR="008115AE" w:rsidRPr="002D20B4">
        <w:rPr>
          <w:color w:val="000000" w:themeColor="text1"/>
        </w:rPr>
        <w:t xml:space="preserve"> </w:t>
      </w:r>
    </w:p>
    <w:p w14:paraId="08CF7729" w14:textId="631E6B51" w:rsidR="009C73CA" w:rsidRPr="002D20B4" w:rsidRDefault="00D00706" w:rsidP="00FE4254">
      <w:pPr>
        <w:widowControl w:val="0"/>
        <w:numPr>
          <w:ilvl w:val="0"/>
          <w:numId w:val="34"/>
        </w:numPr>
        <w:autoSpaceDE w:val="0"/>
        <w:autoSpaceDN w:val="0"/>
        <w:spacing w:after="160"/>
        <w:ind w:right="115"/>
        <w:rPr>
          <w:color w:val="000000" w:themeColor="text1"/>
        </w:rPr>
      </w:pPr>
      <w:r w:rsidRPr="002D20B4">
        <w:rPr>
          <w:color w:val="000000" w:themeColor="text1"/>
        </w:rPr>
        <w:t>Other</w:t>
      </w:r>
      <w:r w:rsidR="008115AE" w:rsidRPr="002D20B4">
        <w:rPr>
          <w:color w:val="000000" w:themeColor="text1"/>
        </w:rPr>
        <w:t xml:space="preserve"> </w:t>
      </w:r>
      <w:r w:rsidR="00E9128A" w:rsidRPr="002D20B4">
        <w:rPr>
          <w:color w:val="000000" w:themeColor="text1"/>
        </w:rPr>
        <w:t>key</w:t>
      </w:r>
      <w:r w:rsidR="008115AE" w:rsidRPr="002D20B4">
        <w:rPr>
          <w:color w:val="000000" w:themeColor="text1"/>
        </w:rPr>
        <w:t xml:space="preserve"> </w:t>
      </w:r>
      <w:r w:rsidR="00E9128A" w:rsidRPr="002D20B4">
        <w:rPr>
          <w:color w:val="000000" w:themeColor="text1"/>
        </w:rPr>
        <w:t>areas</w:t>
      </w:r>
      <w:r w:rsidR="008115AE" w:rsidRPr="002D20B4">
        <w:rPr>
          <w:color w:val="000000" w:themeColor="text1"/>
        </w:rPr>
        <w:t xml:space="preserve"> </w:t>
      </w:r>
      <w:r w:rsidR="00E9128A" w:rsidRPr="002D20B4">
        <w:rPr>
          <w:color w:val="000000" w:themeColor="text1"/>
        </w:rPr>
        <w:t>that</w:t>
      </w:r>
      <w:r w:rsidR="008115AE" w:rsidRPr="002D20B4">
        <w:rPr>
          <w:color w:val="000000" w:themeColor="text1"/>
        </w:rPr>
        <w:t xml:space="preserve"> </w:t>
      </w:r>
      <w:r w:rsidR="00E9128A" w:rsidRPr="002D20B4">
        <w:rPr>
          <w:color w:val="000000" w:themeColor="text1"/>
        </w:rPr>
        <w:t>support</w:t>
      </w:r>
      <w:r w:rsidR="008115AE" w:rsidRPr="002D20B4">
        <w:rPr>
          <w:color w:val="000000" w:themeColor="text1"/>
        </w:rPr>
        <w:t xml:space="preserve"> </w:t>
      </w:r>
      <w:r w:rsidR="00E9128A" w:rsidRPr="002D20B4">
        <w:rPr>
          <w:color w:val="000000" w:themeColor="text1"/>
        </w:rPr>
        <w:t>this</w:t>
      </w:r>
      <w:r w:rsidR="008115AE" w:rsidRPr="002D20B4">
        <w:rPr>
          <w:color w:val="000000" w:themeColor="text1"/>
        </w:rPr>
        <w:t xml:space="preserve"> </w:t>
      </w:r>
      <w:r w:rsidR="00E9128A" w:rsidRPr="002D20B4">
        <w:rPr>
          <w:color w:val="000000" w:themeColor="text1"/>
        </w:rPr>
        <w:t>effort.</w:t>
      </w:r>
    </w:p>
    <w:p w14:paraId="06CB1DC9" w14:textId="70DAEA55" w:rsidR="007E7892" w:rsidRDefault="009C73CA" w:rsidP="00466A7D">
      <w:pPr>
        <w:pStyle w:val="ListParagraph"/>
        <w:numPr>
          <w:ilvl w:val="0"/>
          <w:numId w:val="1"/>
        </w:numPr>
        <w:tabs>
          <w:tab w:val="left" w:pos="180"/>
        </w:tabs>
        <w:autoSpaceDE w:val="0"/>
        <w:autoSpaceDN w:val="0"/>
        <w:adjustRightInd w:val="0"/>
        <w:spacing w:after="160" w:line="276" w:lineRule="auto"/>
        <w:rPr>
          <w:color w:val="000000" w:themeColor="text1"/>
        </w:rPr>
      </w:pPr>
      <w:r w:rsidRPr="002D20B4">
        <w:rPr>
          <w:b/>
          <w:bCs/>
          <w:color w:val="000000" w:themeColor="text1"/>
        </w:rPr>
        <w:t>Professional</w:t>
      </w:r>
      <w:r w:rsidR="008115AE" w:rsidRPr="002D20B4">
        <w:rPr>
          <w:b/>
          <w:bCs/>
          <w:color w:val="000000" w:themeColor="text1"/>
        </w:rPr>
        <w:t xml:space="preserve"> </w:t>
      </w:r>
      <w:r w:rsidRPr="002D20B4">
        <w:rPr>
          <w:b/>
          <w:bCs/>
          <w:color w:val="000000" w:themeColor="text1"/>
        </w:rPr>
        <w:t>Networking</w:t>
      </w:r>
      <w:r w:rsidR="008115AE" w:rsidRPr="002D20B4">
        <w:rPr>
          <w:b/>
          <w:bCs/>
          <w:color w:val="000000" w:themeColor="text1"/>
        </w:rPr>
        <w:t xml:space="preserve"> </w:t>
      </w:r>
      <w:r w:rsidRPr="002D20B4">
        <w:rPr>
          <w:b/>
          <w:bCs/>
          <w:color w:val="000000" w:themeColor="text1"/>
        </w:rPr>
        <w:t>Activities</w:t>
      </w:r>
      <w:r w:rsidR="008115AE" w:rsidRPr="002D20B4">
        <w:rPr>
          <w:color w:val="000000" w:themeColor="text1"/>
        </w:rPr>
        <w:t xml:space="preserve"> </w:t>
      </w:r>
      <w:r w:rsidRPr="002D20B4">
        <w:rPr>
          <w:color w:val="000000" w:themeColor="text1"/>
        </w:rPr>
        <w:t>that</w:t>
      </w:r>
      <w:r w:rsidR="008115AE" w:rsidRPr="002D20B4">
        <w:rPr>
          <w:color w:val="000000" w:themeColor="text1"/>
        </w:rPr>
        <w:t xml:space="preserve"> </w:t>
      </w:r>
      <w:r w:rsidRPr="002D20B4">
        <w:rPr>
          <w:color w:val="000000" w:themeColor="text1"/>
        </w:rPr>
        <w:t>support</w:t>
      </w:r>
      <w:r w:rsidR="008115AE" w:rsidRPr="002D20B4">
        <w:rPr>
          <w:color w:val="000000" w:themeColor="text1"/>
        </w:rPr>
        <w:t xml:space="preserve"> </w:t>
      </w:r>
      <w:r w:rsidR="007E7892" w:rsidRPr="002D20B4">
        <w:rPr>
          <w:color w:val="000000" w:themeColor="text1"/>
        </w:rPr>
        <w:t>new</w:t>
      </w:r>
      <w:r w:rsidR="008115AE" w:rsidRPr="002D20B4">
        <w:rPr>
          <w:color w:val="000000" w:themeColor="text1"/>
        </w:rPr>
        <w:t xml:space="preserve"> </w:t>
      </w:r>
      <w:r w:rsidRPr="002D20B4">
        <w:rPr>
          <w:color w:val="000000" w:themeColor="text1"/>
        </w:rPr>
        <w:t>academic</w:t>
      </w:r>
      <w:r w:rsidR="008115AE" w:rsidRPr="002D20B4">
        <w:rPr>
          <w:color w:val="000000" w:themeColor="text1"/>
        </w:rPr>
        <w:t xml:space="preserve"> </w:t>
      </w:r>
      <w:r w:rsidRPr="002D20B4">
        <w:rPr>
          <w:color w:val="000000" w:themeColor="text1"/>
        </w:rPr>
        <w:t>collaborations</w:t>
      </w:r>
      <w:r w:rsidR="008115AE" w:rsidRPr="002D20B4">
        <w:rPr>
          <w:color w:val="000000" w:themeColor="text1"/>
        </w:rPr>
        <w:t xml:space="preserve"> </w:t>
      </w:r>
      <w:r w:rsidRPr="002D20B4">
        <w:rPr>
          <w:color w:val="000000" w:themeColor="text1"/>
        </w:rPr>
        <w:t>and</w:t>
      </w:r>
      <w:r w:rsidR="008115AE" w:rsidRPr="002D20B4">
        <w:rPr>
          <w:color w:val="000000" w:themeColor="text1"/>
        </w:rPr>
        <w:t xml:space="preserve"> </w:t>
      </w:r>
      <w:r w:rsidRPr="002D20B4">
        <w:rPr>
          <w:color w:val="000000" w:themeColor="text1"/>
        </w:rPr>
        <w:t>university</w:t>
      </w:r>
      <w:r w:rsidR="008115AE" w:rsidRPr="002D20B4">
        <w:rPr>
          <w:color w:val="000000" w:themeColor="text1"/>
        </w:rPr>
        <w:t xml:space="preserve"> </w:t>
      </w:r>
      <w:r w:rsidRPr="002D20B4">
        <w:rPr>
          <w:color w:val="000000" w:themeColor="text1"/>
        </w:rPr>
        <w:t>partnership</w:t>
      </w:r>
      <w:r w:rsidR="008115AE" w:rsidRPr="002D20B4">
        <w:rPr>
          <w:color w:val="000000" w:themeColor="text1"/>
        </w:rPr>
        <w:t xml:space="preserve"> </w:t>
      </w:r>
      <w:r w:rsidRPr="002D20B4">
        <w:rPr>
          <w:color w:val="000000" w:themeColor="text1"/>
        </w:rPr>
        <w:t>opportunities</w:t>
      </w:r>
      <w:r w:rsidR="008115AE" w:rsidRPr="002D20B4">
        <w:rPr>
          <w:color w:val="000000" w:themeColor="text1"/>
        </w:rPr>
        <w:t xml:space="preserve"> </w:t>
      </w:r>
      <w:r w:rsidRPr="002D20B4">
        <w:rPr>
          <w:color w:val="000000" w:themeColor="text1"/>
        </w:rPr>
        <w:t>in</w:t>
      </w:r>
      <w:r w:rsidR="008115AE" w:rsidRPr="002D20B4">
        <w:rPr>
          <w:color w:val="000000" w:themeColor="text1"/>
        </w:rPr>
        <w:t xml:space="preserve"> </w:t>
      </w:r>
      <w:r w:rsidRPr="002D20B4">
        <w:rPr>
          <w:color w:val="000000" w:themeColor="text1"/>
        </w:rPr>
        <w:t>the</w:t>
      </w:r>
      <w:r w:rsidR="008115AE" w:rsidRPr="002D20B4">
        <w:rPr>
          <w:color w:val="000000" w:themeColor="text1"/>
        </w:rPr>
        <w:t xml:space="preserve"> </w:t>
      </w:r>
      <w:r w:rsidRPr="002D20B4">
        <w:rPr>
          <w:color w:val="000000" w:themeColor="text1"/>
        </w:rPr>
        <w:t>focus</w:t>
      </w:r>
      <w:r w:rsidR="008115AE" w:rsidRPr="002D20B4">
        <w:rPr>
          <w:color w:val="000000" w:themeColor="text1"/>
        </w:rPr>
        <w:t xml:space="preserve"> </w:t>
      </w:r>
      <w:r w:rsidRPr="002D20B4">
        <w:rPr>
          <w:color w:val="000000" w:themeColor="text1"/>
        </w:rPr>
        <w:t>subject</w:t>
      </w:r>
      <w:r w:rsidR="008115AE" w:rsidRPr="002D20B4">
        <w:rPr>
          <w:color w:val="000000" w:themeColor="text1"/>
        </w:rPr>
        <w:t xml:space="preserve"> </w:t>
      </w:r>
      <w:r w:rsidRPr="002D20B4">
        <w:rPr>
          <w:color w:val="000000" w:themeColor="text1"/>
        </w:rPr>
        <w:t>areas</w:t>
      </w:r>
      <w:r w:rsidR="008115AE" w:rsidRPr="002D20B4">
        <w:rPr>
          <w:color w:val="000000" w:themeColor="text1"/>
        </w:rPr>
        <w:t xml:space="preserve"> </w:t>
      </w:r>
      <w:r w:rsidR="00A3059E" w:rsidRPr="002D20B4">
        <w:rPr>
          <w:color w:val="000000" w:themeColor="text1"/>
        </w:rPr>
        <w:t>(One</w:t>
      </w:r>
      <w:r w:rsidR="008115AE" w:rsidRPr="002D20B4">
        <w:rPr>
          <w:color w:val="000000" w:themeColor="text1"/>
        </w:rPr>
        <w:t xml:space="preserve"> </w:t>
      </w:r>
      <w:r w:rsidR="00A3059E" w:rsidRPr="002D20B4">
        <w:rPr>
          <w:color w:val="000000" w:themeColor="text1"/>
        </w:rPr>
        <w:t>Health</w:t>
      </w:r>
      <w:r w:rsidR="008115AE" w:rsidRPr="002D20B4">
        <w:rPr>
          <w:color w:val="000000" w:themeColor="text1"/>
        </w:rPr>
        <w:t xml:space="preserve"> </w:t>
      </w:r>
      <w:r w:rsidR="00A3059E" w:rsidRPr="002D20B4">
        <w:rPr>
          <w:color w:val="000000" w:themeColor="text1"/>
        </w:rPr>
        <w:t>and</w:t>
      </w:r>
      <w:r w:rsidR="008115AE" w:rsidRPr="002D20B4">
        <w:rPr>
          <w:color w:val="000000" w:themeColor="text1"/>
        </w:rPr>
        <w:t xml:space="preserve"> </w:t>
      </w:r>
      <w:r w:rsidR="00A3059E" w:rsidRPr="002D20B4">
        <w:rPr>
          <w:color w:val="000000" w:themeColor="text1"/>
        </w:rPr>
        <w:t>Agricultural</w:t>
      </w:r>
      <w:r w:rsidR="008115AE" w:rsidRPr="002D20B4">
        <w:rPr>
          <w:color w:val="000000" w:themeColor="text1"/>
        </w:rPr>
        <w:t xml:space="preserve"> </w:t>
      </w:r>
      <w:r w:rsidR="00A3059E" w:rsidRPr="002D20B4">
        <w:rPr>
          <w:color w:val="000000" w:themeColor="text1"/>
        </w:rPr>
        <w:t>STEM)</w:t>
      </w:r>
      <w:r w:rsidR="00AF79DF" w:rsidRPr="002D20B4">
        <w:rPr>
          <w:color w:val="000000" w:themeColor="text1"/>
        </w:rPr>
        <w:t>.</w:t>
      </w:r>
      <w:r w:rsidR="008115AE" w:rsidRPr="002D20B4">
        <w:rPr>
          <w:color w:val="000000" w:themeColor="text1"/>
        </w:rPr>
        <w:t xml:space="preserve">  </w:t>
      </w:r>
    </w:p>
    <w:p w14:paraId="195CADA0" w14:textId="77777777" w:rsidR="00466A7D" w:rsidRPr="00466A7D" w:rsidRDefault="00466A7D" w:rsidP="00466A7D">
      <w:pPr>
        <w:pStyle w:val="ListParagraph"/>
        <w:tabs>
          <w:tab w:val="left" w:pos="180"/>
        </w:tabs>
        <w:autoSpaceDE w:val="0"/>
        <w:autoSpaceDN w:val="0"/>
        <w:adjustRightInd w:val="0"/>
        <w:spacing w:after="160" w:line="276" w:lineRule="auto"/>
        <w:rPr>
          <w:color w:val="000000" w:themeColor="text1"/>
        </w:rPr>
      </w:pPr>
    </w:p>
    <w:p w14:paraId="1D815C30" w14:textId="6830B925" w:rsidR="009C73CA" w:rsidRPr="002D20B4" w:rsidRDefault="00654F1B" w:rsidP="00890E4C">
      <w:pPr>
        <w:pStyle w:val="ListParagraph"/>
        <w:tabs>
          <w:tab w:val="left" w:pos="180"/>
        </w:tabs>
        <w:autoSpaceDE w:val="0"/>
        <w:autoSpaceDN w:val="0"/>
        <w:adjustRightInd w:val="0"/>
        <w:spacing w:after="160" w:line="276" w:lineRule="auto"/>
        <w:rPr>
          <w:color w:val="000000" w:themeColor="text1"/>
        </w:rPr>
      </w:pPr>
      <w:r w:rsidRPr="002D20B4">
        <w:rPr>
          <w:color w:val="000000" w:themeColor="text1"/>
          <w:u w:val="single"/>
        </w:rPr>
        <w:t>NOTE</w:t>
      </w:r>
      <w:r w:rsidRPr="002D20B4">
        <w:rPr>
          <w:color w:val="000000" w:themeColor="text1"/>
        </w:rPr>
        <w:t>:</w:t>
      </w:r>
      <w:r w:rsidR="008115AE" w:rsidRPr="002D20B4">
        <w:rPr>
          <w:b/>
          <w:bCs/>
          <w:color w:val="000000" w:themeColor="text1"/>
        </w:rPr>
        <w:t xml:space="preserve"> </w:t>
      </w:r>
      <w:r w:rsidR="00AF79DF" w:rsidRPr="002D20B4">
        <w:rPr>
          <w:color w:val="000000" w:themeColor="text1"/>
        </w:rPr>
        <w:t>Proposals</w:t>
      </w:r>
      <w:r w:rsidR="008115AE" w:rsidRPr="002D20B4">
        <w:rPr>
          <w:color w:val="000000" w:themeColor="text1"/>
        </w:rPr>
        <w:t xml:space="preserve"> </w:t>
      </w:r>
      <w:r w:rsidR="00AF79DF" w:rsidRPr="002D20B4">
        <w:rPr>
          <w:color w:val="000000" w:themeColor="text1"/>
        </w:rPr>
        <w:t>that</w:t>
      </w:r>
      <w:r w:rsidR="008115AE" w:rsidRPr="002D20B4">
        <w:rPr>
          <w:color w:val="000000" w:themeColor="text1"/>
        </w:rPr>
        <w:t xml:space="preserve"> </w:t>
      </w:r>
      <w:r w:rsidR="00AF79DF" w:rsidRPr="002D20B4">
        <w:rPr>
          <w:color w:val="000000" w:themeColor="text1"/>
        </w:rPr>
        <w:t>present</w:t>
      </w:r>
      <w:r w:rsidR="008115AE" w:rsidRPr="002D20B4">
        <w:rPr>
          <w:color w:val="000000" w:themeColor="text1"/>
        </w:rPr>
        <w:t xml:space="preserve"> </w:t>
      </w:r>
      <w:r w:rsidR="00AF79DF" w:rsidRPr="002D20B4">
        <w:rPr>
          <w:color w:val="000000" w:themeColor="text1"/>
        </w:rPr>
        <w:t>a</w:t>
      </w:r>
      <w:r w:rsidR="008115AE" w:rsidRPr="002D20B4">
        <w:rPr>
          <w:color w:val="000000" w:themeColor="text1"/>
        </w:rPr>
        <w:t xml:space="preserve"> </w:t>
      </w:r>
      <w:r w:rsidR="00AF79DF" w:rsidRPr="002D20B4">
        <w:rPr>
          <w:color w:val="000000" w:themeColor="text1"/>
        </w:rPr>
        <w:t>broad</w:t>
      </w:r>
      <w:r w:rsidR="008115AE" w:rsidRPr="002D20B4">
        <w:rPr>
          <w:color w:val="000000" w:themeColor="text1"/>
        </w:rPr>
        <w:t xml:space="preserve"> </w:t>
      </w:r>
      <w:r w:rsidR="00AF79DF" w:rsidRPr="002D20B4">
        <w:rPr>
          <w:color w:val="000000" w:themeColor="text1"/>
        </w:rPr>
        <w:t>group</w:t>
      </w:r>
      <w:r w:rsidR="008115AE" w:rsidRPr="002D20B4">
        <w:rPr>
          <w:color w:val="000000" w:themeColor="text1"/>
        </w:rPr>
        <w:t xml:space="preserve"> </w:t>
      </w:r>
      <w:r w:rsidR="00AF79DF" w:rsidRPr="002D20B4">
        <w:rPr>
          <w:color w:val="000000" w:themeColor="text1"/>
        </w:rPr>
        <w:t>of</w:t>
      </w:r>
      <w:r w:rsidR="008115AE" w:rsidRPr="002D20B4">
        <w:rPr>
          <w:color w:val="000000" w:themeColor="text1"/>
        </w:rPr>
        <w:t xml:space="preserve"> </w:t>
      </w:r>
      <w:r w:rsidR="00AF79DF" w:rsidRPr="002D20B4">
        <w:rPr>
          <w:color w:val="000000" w:themeColor="text1"/>
        </w:rPr>
        <w:t>U.S.</w:t>
      </w:r>
      <w:r w:rsidR="008115AE" w:rsidRPr="002D20B4">
        <w:rPr>
          <w:color w:val="000000" w:themeColor="text1"/>
        </w:rPr>
        <w:t xml:space="preserve"> </w:t>
      </w:r>
      <w:r w:rsidR="00AF79DF" w:rsidRPr="002D20B4">
        <w:rPr>
          <w:color w:val="000000" w:themeColor="text1"/>
        </w:rPr>
        <w:t>HEIs</w:t>
      </w:r>
      <w:r w:rsidR="008115AE" w:rsidRPr="002D20B4">
        <w:rPr>
          <w:color w:val="000000" w:themeColor="text1"/>
        </w:rPr>
        <w:t xml:space="preserve"> </w:t>
      </w:r>
      <w:r w:rsidR="00890E4C" w:rsidRPr="002D20B4">
        <w:rPr>
          <w:color w:val="000000" w:themeColor="text1"/>
        </w:rPr>
        <w:t>and</w:t>
      </w:r>
      <w:r w:rsidR="008115AE" w:rsidRPr="002D20B4">
        <w:rPr>
          <w:color w:val="000000" w:themeColor="text1"/>
        </w:rPr>
        <w:t xml:space="preserve"> </w:t>
      </w:r>
      <w:r w:rsidR="00890E4C" w:rsidRPr="002D20B4">
        <w:rPr>
          <w:color w:val="000000" w:themeColor="text1"/>
        </w:rPr>
        <w:t>innovative/creative</w:t>
      </w:r>
      <w:r w:rsidR="008115AE" w:rsidRPr="002D20B4">
        <w:rPr>
          <w:color w:val="000000" w:themeColor="text1"/>
        </w:rPr>
        <w:t xml:space="preserve"> </w:t>
      </w:r>
      <w:r w:rsidR="00890E4C" w:rsidRPr="002D20B4">
        <w:rPr>
          <w:color w:val="000000" w:themeColor="text1"/>
        </w:rPr>
        <w:t>online</w:t>
      </w:r>
      <w:r w:rsidR="008115AE" w:rsidRPr="002D20B4">
        <w:rPr>
          <w:color w:val="000000" w:themeColor="text1"/>
        </w:rPr>
        <w:t xml:space="preserve"> </w:t>
      </w:r>
      <w:r w:rsidR="00890E4C" w:rsidRPr="002D20B4">
        <w:rPr>
          <w:color w:val="000000" w:themeColor="text1"/>
        </w:rPr>
        <w:t>networking</w:t>
      </w:r>
      <w:r w:rsidR="008115AE" w:rsidRPr="002D20B4">
        <w:rPr>
          <w:color w:val="000000" w:themeColor="text1"/>
        </w:rPr>
        <w:t xml:space="preserve"> </w:t>
      </w:r>
      <w:r w:rsidR="00C71E78" w:rsidRPr="002D20B4">
        <w:rPr>
          <w:color w:val="000000" w:themeColor="text1"/>
        </w:rPr>
        <w:t>strategies</w:t>
      </w:r>
      <w:r w:rsidR="008115AE" w:rsidRPr="002D20B4">
        <w:rPr>
          <w:color w:val="000000" w:themeColor="text1"/>
        </w:rPr>
        <w:t xml:space="preserve"> </w:t>
      </w:r>
      <w:r w:rsidR="00AF79DF" w:rsidRPr="002D20B4">
        <w:rPr>
          <w:color w:val="000000" w:themeColor="text1"/>
        </w:rPr>
        <w:t>efforts</w:t>
      </w:r>
      <w:r w:rsidR="008115AE" w:rsidRPr="002D20B4">
        <w:rPr>
          <w:color w:val="000000" w:themeColor="text1"/>
        </w:rPr>
        <w:t xml:space="preserve"> </w:t>
      </w:r>
      <w:r w:rsidR="00AF79DF" w:rsidRPr="002D20B4">
        <w:rPr>
          <w:color w:val="000000" w:themeColor="text1"/>
        </w:rPr>
        <w:t>will</w:t>
      </w:r>
      <w:r w:rsidR="008115AE" w:rsidRPr="002D20B4">
        <w:rPr>
          <w:color w:val="000000" w:themeColor="text1"/>
        </w:rPr>
        <w:t xml:space="preserve"> </w:t>
      </w:r>
      <w:r w:rsidR="00AF79DF" w:rsidRPr="002D20B4">
        <w:rPr>
          <w:color w:val="000000" w:themeColor="text1"/>
        </w:rPr>
        <w:t>be</w:t>
      </w:r>
      <w:r w:rsidR="008115AE" w:rsidRPr="002D20B4">
        <w:rPr>
          <w:color w:val="000000" w:themeColor="text1"/>
        </w:rPr>
        <w:t xml:space="preserve"> </w:t>
      </w:r>
      <w:r w:rsidR="00AF79DF" w:rsidRPr="002D20B4">
        <w:rPr>
          <w:color w:val="000000" w:themeColor="text1"/>
        </w:rPr>
        <w:t>prioritized.</w:t>
      </w:r>
      <w:r w:rsidR="008115AE" w:rsidRPr="002D20B4">
        <w:rPr>
          <w:color w:val="000000" w:themeColor="text1"/>
        </w:rPr>
        <w:t xml:space="preserve">  </w:t>
      </w:r>
    </w:p>
    <w:p w14:paraId="383CEA76" w14:textId="77777777" w:rsidR="009C73CA" w:rsidRPr="002D20B4" w:rsidRDefault="009C73CA" w:rsidP="009C73CA">
      <w:pPr>
        <w:pStyle w:val="ListParagraph"/>
        <w:tabs>
          <w:tab w:val="left" w:pos="180"/>
        </w:tabs>
        <w:autoSpaceDE w:val="0"/>
        <w:autoSpaceDN w:val="0"/>
        <w:adjustRightInd w:val="0"/>
        <w:spacing w:after="160" w:line="276" w:lineRule="auto"/>
        <w:rPr>
          <w:color w:val="000000" w:themeColor="text1"/>
        </w:rPr>
      </w:pPr>
    </w:p>
    <w:p w14:paraId="4BD0E6E3" w14:textId="4F1A2C00" w:rsidR="007E3D63" w:rsidRPr="00466A7D" w:rsidRDefault="00312062" w:rsidP="00466A7D">
      <w:pPr>
        <w:pStyle w:val="ListParagraph"/>
        <w:numPr>
          <w:ilvl w:val="0"/>
          <w:numId w:val="1"/>
        </w:numPr>
        <w:tabs>
          <w:tab w:val="left" w:pos="180"/>
        </w:tabs>
        <w:autoSpaceDE w:val="0"/>
        <w:autoSpaceDN w:val="0"/>
        <w:adjustRightInd w:val="0"/>
        <w:spacing w:after="160" w:line="276" w:lineRule="auto"/>
        <w:rPr>
          <w:color w:val="000000" w:themeColor="text1"/>
        </w:rPr>
      </w:pPr>
      <w:r w:rsidRPr="002D20B4">
        <w:rPr>
          <w:b/>
          <w:bCs/>
          <w:color w:val="000000" w:themeColor="text1"/>
        </w:rPr>
        <w:t>Virtual</w:t>
      </w:r>
      <w:r w:rsidR="008115AE" w:rsidRPr="002D20B4">
        <w:rPr>
          <w:b/>
          <w:bCs/>
          <w:color w:val="000000" w:themeColor="text1"/>
        </w:rPr>
        <w:t xml:space="preserve"> </w:t>
      </w:r>
      <w:r w:rsidR="007E3D63" w:rsidRPr="002D20B4">
        <w:rPr>
          <w:b/>
          <w:bCs/>
          <w:color w:val="000000" w:themeColor="text1"/>
        </w:rPr>
        <w:t>S</w:t>
      </w:r>
      <w:r w:rsidR="00290C06" w:rsidRPr="002D20B4">
        <w:rPr>
          <w:b/>
          <w:bCs/>
          <w:color w:val="000000" w:themeColor="text1"/>
        </w:rPr>
        <w:t>tudy</w:t>
      </w:r>
      <w:r w:rsidR="008115AE" w:rsidRPr="002D20B4">
        <w:rPr>
          <w:b/>
          <w:bCs/>
          <w:color w:val="000000" w:themeColor="text1"/>
        </w:rPr>
        <w:t xml:space="preserve"> </w:t>
      </w:r>
      <w:r w:rsidR="007E3D63" w:rsidRPr="002D20B4">
        <w:rPr>
          <w:b/>
          <w:bCs/>
          <w:color w:val="000000" w:themeColor="text1"/>
        </w:rPr>
        <w:t>T</w:t>
      </w:r>
      <w:r w:rsidR="00290C06" w:rsidRPr="002D20B4">
        <w:rPr>
          <w:b/>
          <w:bCs/>
          <w:color w:val="000000" w:themeColor="text1"/>
        </w:rPr>
        <w:t>our</w:t>
      </w:r>
      <w:r w:rsidR="008115AE" w:rsidRPr="002D20B4">
        <w:rPr>
          <w:color w:val="000000" w:themeColor="text1"/>
        </w:rPr>
        <w:t xml:space="preserve"> </w:t>
      </w:r>
      <w:r w:rsidR="00290C06" w:rsidRPr="002D20B4">
        <w:rPr>
          <w:color w:val="000000" w:themeColor="text1"/>
        </w:rPr>
        <w:t>of</w:t>
      </w:r>
      <w:r w:rsidR="008115AE" w:rsidRPr="002D20B4">
        <w:rPr>
          <w:color w:val="000000" w:themeColor="text1"/>
        </w:rPr>
        <w:t xml:space="preserve"> </w:t>
      </w:r>
      <w:r w:rsidR="00A35D4E" w:rsidRPr="002D20B4">
        <w:rPr>
          <w:color w:val="000000" w:themeColor="text1"/>
        </w:rPr>
        <w:t>multiple</w:t>
      </w:r>
      <w:r w:rsidR="008115AE" w:rsidRPr="002D20B4">
        <w:rPr>
          <w:color w:val="000000" w:themeColor="text1"/>
        </w:rPr>
        <w:t xml:space="preserve"> </w:t>
      </w:r>
      <w:r w:rsidR="00290C06" w:rsidRPr="002D20B4">
        <w:rPr>
          <w:color w:val="000000" w:themeColor="text1"/>
        </w:rPr>
        <w:t>U</w:t>
      </w:r>
      <w:r w:rsidR="00BC7A69" w:rsidRPr="002D20B4">
        <w:rPr>
          <w:color w:val="000000" w:themeColor="text1"/>
        </w:rPr>
        <w:t>.</w:t>
      </w:r>
      <w:r w:rsidR="00290C06" w:rsidRPr="002D20B4">
        <w:rPr>
          <w:color w:val="000000" w:themeColor="text1"/>
        </w:rPr>
        <w:t>S</w:t>
      </w:r>
      <w:r w:rsidR="00BC7A69" w:rsidRPr="002D20B4">
        <w:rPr>
          <w:color w:val="000000" w:themeColor="text1"/>
        </w:rPr>
        <w:t>.</w:t>
      </w:r>
      <w:r w:rsidR="008115AE" w:rsidRPr="002D20B4">
        <w:rPr>
          <w:color w:val="000000" w:themeColor="text1"/>
        </w:rPr>
        <w:t xml:space="preserve"> </w:t>
      </w:r>
      <w:r w:rsidR="00BC7A69" w:rsidRPr="002D20B4">
        <w:rPr>
          <w:color w:val="000000" w:themeColor="text1"/>
        </w:rPr>
        <w:t>HEIs</w:t>
      </w:r>
      <w:r w:rsidR="008115AE" w:rsidRPr="002D20B4">
        <w:rPr>
          <w:color w:val="000000" w:themeColor="text1"/>
        </w:rPr>
        <w:t xml:space="preserve"> </w:t>
      </w:r>
      <w:r w:rsidR="00BC7A69" w:rsidRPr="002D20B4">
        <w:rPr>
          <w:color w:val="000000" w:themeColor="text1"/>
        </w:rPr>
        <w:t>for</w:t>
      </w:r>
      <w:r w:rsidR="008115AE" w:rsidRPr="002D20B4">
        <w:rPr>
          <w:color w:val="000000" w:themeColor="text1"/>
        </w:rPr>
        <w:t xml:space="preserve"> </w:t>
      </w:r>
      <w:r w:rsidR="00BC7A69" w:rsidRPr="002D20B4">
        <w:rPr>
          <w:color w:val="000000" w:themeColor="text1"/>
        </w:rPr>
        <w:t>up</w:t>
      </w:r>
      <w:r w:rsidR="008115AE" w:rsidRPr="002D20B4">
        <w:rPr>
          <w:color w:val="000000" w:themeColor="text1"/>
        </w:rPr>
        <w:t xml:space="preserve"> </w:t>
      </w:r>
      <w:r w:rsidR="00BC7A69" w:rsidRPr="002D20B4">
        <w:rPr>
          <w:color w:val="000000" w:themeColor="text1"/>
        </w:rPr>
        <w:t>to</w:t>
      </w:r>
      <w:r w:rsidR="008115AE" w:rsidRPr="002D20B4">
        <w:rPr>
          <w:color w:val="000000" w:themeColor="text1"/>
        </w:rPr>
        <w:t xml:space="preserve"> </w:t>
      </w:r>
      <w:r w:rsidR="00BC7A69" w:rsidRPr="002D20B4">
        <w:rPr>
          <w:color w:val="000000" w:themeColor="text1"/>
        </w:rPr>
        <w:t>ten</w:t>
      </w:r>
      <w:r w:rsidR="008115AE" w:rsidRPr="002D20B4">
        <w:rPr>
          <w:color w:val="000000" w:themeColor="text1"/>
        </w:rPr>
        <w:t xml:space="preserve"> </w:t>
      </w:r>
      <w:r w:rsidR="00290C06" w:rsidRPr="002D20B4">
        <w:rPr>
          <w:color w:val="000000" w:themeColor="text1"/>
        </w:rPr>
        <w:t>Zim</w:t>
      </w:r>
      <w:r w:rsidR="006A38BE" w:rsidRPr="002D20B4">
        <w:rPr>
          <w:color w:val="000000" w:themeColor="text1"/>
        </w:rPr>
        <w:t>babwean</w:t>
      </w:r>
      <w:r w:rsidR="008115AE" w:rsidRPr="002D20B4">
        <w:rPr>
          <w:color w:val="000000" w:themeColor="text1"/>
        </w:rPr>
        <w:t xml:space="preserve"> </w:t>
      </w:r>
      <w:r w:rsidR="00290C06" w:rsidRPr="002D20B4">
        <w:rPr>
          <w:color w:val="000000" w:themeColor="text1"/>
        </w:rPr>
        <w:t>university</w:t>
      </w:r>
      <w:r w:rsidR="008115AE" w:rsidRPr="002D20B4">
        <w:rPr>
          <w:color w:val="000000" w:themeColor="text1"/>
        </w:rPr>
        <w:t xml:space="preserve"> </w:t>
      </w:r>
      <w:r w:rsidR="00A35D4E" w:rsidRPr="002D20B4">
        <w:rPr>
          <w:color w:val="000000" w:themeColor="text1"/>
        </w:rPr>
        <w:t>academics</w:t>
      </w:r>
      <w:r w:rsidR="008115AE" w:rsidRPr="002D20B4">
        <w:rPr>
          <w:color w:val="000000" w:themeColor="text1"/>
        </w:rPr>
        <w:t xml:space="preserve"> </w:t>
      </w:r>
      <w:r w:rsidR="00A75F61" w:rsidRPr="002D20B4">
        <w:rPr>
          <w:color w:val="000000" w:themeColor="text1"/>
        </w:rPr>
        <w:t>and</w:t>
      </w:r>
      <w:r w:rsidR="008115AE" w:rsidRPr="002D20B4">
        <w:rPr>
          <w:color w:val="000000" w:themeColor="text1"/>
        </w:rPr>
        <w:t xml:space="preserve"> </w:t>
      </w:r>
      <w:r w:rsidR="00A75F61" w:rsidRPr="002D20B4">
        <w:rPr>
          <w:color w:val="000000" w:themeColor="text1"/>
        </w:rPr>
        <w:t>administrator</w:t>
      </w:r>
      <w:r w:rsidR="00466A7D">
        <w:rPr>
          <w:color w:val="000000" w:themeColor="text1"/>
        </w:rPr>
        <w:t>s from the 25 selected for O</w:t>
      </w:r>
      <w:r w:rsidR="00466A7D" w:rsidRPr="00466A7D">
        <w:rPr>
          <w:color w:val="000000" w:themeColor="text1"/>
        </w:rPr>
        <w:t>nline Capacity-Building sessions</w:t>
      </w:r>
      <w:r w:rsidR="00466A7D">
        <w:rPr>
          <w:color w:val="000000" w:themeColor="text1"/>
        </w:rPr>
        <w:t xml:space="preserve"> participants</w:t>
      </w:r>
      <w:r w:rsidR="008115AE" w:rsidRPr="00466A7D">
        <w:rPr>
          <w:color w:val="000000" w:themeColor="text1"/>
        </w:rPr>
        <w:t xml:space="preserve"> </w:t>
      </w:r>
      <w:r w:rsidRPr="00466A7D">
        <w:rPr>
          <w:color w:val="000000" w:themeColor="text1"/>
        </w:rPr>
        <w:t>(if</w:t>
      </w:r>
      <w:r w:rsidR="008115AE" w:rsidRPr="00466A7D">
        <w:rPr>
          <w:color w:val="000000" w:themeColor="text1"/>
        </w:rPr>
        <w:t xml:space="preserve"> </w:t>
      </w:r>
      <w:r w:rsidR="006A38BE" w:rsidRPr="00466A7D">
        <w:rPr>
          <w:color w:val="000000" w:themeColor="text1"/>
        </w:rPr>
        <w:t>budgets</w:t>
      </w:r>
      <w:r w:rsidR="008115AE" w:rsidRPr="00466A7D">
        <w:rPr>
          <w:color w:val="000000" w:themeColor="text1"/>
        </w:rPr>
        <w:t xml:space="preserve"> </w:t>
      </w:r>
      <w:r w:rsidR="006A38BE" w:rsidRPr="00466A7D">
        <w:rPr>
          <w:color w:val="000000" w:themeColor="text1"/>
        </w:rPr>
        <w:t>allow,</w:t>
      </w:r>
      <w:r w:rsidR="008115AE" w:rsidRPr="00466A7D">
        <w:rPr>
          <w:color w:val="000000" w:themeColor="text1"/>
        </w:rPr>
        <w:t xml:space="preserve"> </w:t>
      </w:r>
      <w:r w:rsidR="006A38BE" w:rsidRPr="00466A7D">
        <w:rPr>
          <w:color w:val="000000" w:themeColor="text1"/>
        </w:rPr>
        <w:t>an</w:t>
      </w:r>
      <w:r w:rsidR="008115AE" w:rsidRPr="00466A7D">
        <w:rPr>
          <w:color w:val="000000" w:themeColor="text1"/>
        </w:rPr>
        <w:t xml:space="preserve"> </w:t>
      </w:r>
      <w:r w:rsidR="006A38BE" w:rsidRPr="00466A7D">
        <w:rPr>
          <w:color w:val="000000" w:themeColor="text1"/>
        </w:rPr>
        <w:t>in-person</w:t>
      </w:r>
      <w:r w:rsidR="008115AE" w:rsidRPr="00466A7D">
        <w:rPr>
          <w:color w:val="000000" w:themeColor="text1"/>
        </w:rPr>
        <w:t xml:space="preserve"> </w:t>
      </w:r>
      <w:r w:rsidR="00FE4254" w:rsidRPr="00466A7D">
        <w:rPr>
          <w:color w:val="000000" w:themeColor="text1"/>
        </w:rPr>
        <w:t>program</w:t>
      </w:r>
      <w:r w:rsidR="008115AE" w:rsidRPr="00466A7D">
        <w:rPr>
          <w:color w:val="000000" w:themeColor="text1"/>
        </w:rPr>
        <w:t xml:space="preserve"> </w:t>
      </w:r>
      <w:r w:rsidR="006A38BE" w:rsidRPr="00466A7D">
        <w:rPr>
          <w:color w:val="000000" w:themeColor="text1"/>
        </w:rPr>
        <w:t>is</w:t>
      </w:r>
      <w:r w:rsidR="008115AE" w:rsidRPr="00466A7D">
        <w:rPr>
          <w:color w:val="000000" w:themeColor="text1"/>
        </w:rPr>
        <w:t xml:space="preserve"> </w:t>
      </w:r>
      <w:r w:rsidR="006A38BE" w:rsidRPr="00466A7D">
        <w:rPr>
          <w:color w:val="000000" w:themeColor="text1"/>
        </w:rPr>
        <w:t>also</w:t>
      </w:r>
      <w:r w:rsidR="008115AE" w:rsidRPr="00466A7D">
        <w:rPr>
          <w:color w:val="000000" w:themeColor="text1"/>
        </w:rPr>
        <w:t xml:space="preserve"> </w:t>
      </w:r>
      <w:r w:rsidR="006A38BE" w:rsidRPr="00466A7D">
        <w:rPr>
          <w:color w:val="000000" w:themeColor="text1"/>
        </w:rPr>
        <w:t>an</w:t>
      </w:r>
      <w:r w:rsidR="008115AE" w:rsidRPr="00466A7D">
        <w:rPr>
          <w:color w:val="000000" w:themeColor="text1"/>
        </w:rPr>
        <w:t xml:space="preserve"> </w:t>
      </w:r>
      <w:r w:rsidR="006A38BE" w:rsidRPr="00466A7D">
        <w:rPr>
          <w:color w:val="000000" w:themeColor="text1"/>
        </w:rPr>
        <w:t>option).</w:t>
      </w:r>
      <w:r w:rsidR="008115AE" w:rsidRPr="00466A7D">
        <w:rPr>
          <w:color w:val="000000" w:themeColor="text1"/>
        </w:rPr>
        <w:t xml:space="preserve">  </w:t>
      </w:r>
      <w:r w:rsidR="00120BFA" w:rsidRPr="00466A7D">
        <w:rPr>
          <w:color w:val="000000" w:themeColor="text1"/>
        </w:rPr>
        <w:t>These</w:t>
      </w:r>
      <w:r w:rsidR="008115AE" w:rsidRPr="00466A7D">
        <w:rPr>
          <w:color w:val="000000" w:themeColor="text1"/>
        </w:rPr>
        <w:t xml:space="preserve"> </w:t>
      </w:r>
      <w:r w:rsidR="00120BFA" w:rsidRPr="00466A7D">
        <w:rPr>
          <w:color w:val="000000" w:themeColor="text1"/>
        </w:rPr>
        <w:t>interactions</w:t>
      </w:r>
      <w:r w:rsidR="008115AE" w:rsidRPr="00466A7D">
        <w:rPr>
          <w:color w:val="000000" w:themeColor="text1"/>
        </w:rPr>
        <w:t xml:space="preserve"> </w:t>
      </w:r>
      <w:r w:rsidR="00120BFA" w:rsidRPr="00466A7D">
        <w:rPr>
          <w:color w:val="000000" w:themeColor="text1"/>
        </w:rPr>
        <w:t>should</w:t>
      </w:r>
      <w:r w:rsidR="008115AE" w:rsidRPr="00466A7D">
        <w:rPr>
          <w:color w:val="000000" w:themeColor="text1"/>
        </w:rPr>
        <w:t xml:space="preserve"> </w:t>
      </w:r>
      <w:r w:rsidR="00120BFA" w:rsidRPr="00466A7D">
        <w:rPr>
          <w:color w:val="000000" w:themeColor="text1"/>
        </w:rPr>
        <w:t>address</w:t>
      </w:r>
      <w:r w:rsidR="008115AE" w:rsidRPr="00466A7D">
        <w:rPr>
          <w:color w:val="000000" w:themeColor="text1"/>
        </w:rPr>
        <w:t xml:space="preserve"> </w:t>
      </w:r>
      <w:r w:rsidR="00120BFA" w:rsidRPr="00466A7D">
        <w:rPr>
          <w:color w:val="000000" w:themeColor="text1"/>
        </w:rPr>
        <w:t>potential</w:t>
      </w:r>
      <w:r w:rsidR="008115AE" w:rsidRPr="00466A7D">
        <w:rPr>
          <w:color w:val="000000" w:themeColor="text1"/>
        </w:rPr>
        <w:t xml:space="preserve"> </w:t>
      </w:r>
      <w:r w:rsidR="00120BFA" w:rsidRPr="00466A7D">
        <w:rPr>
          <w:color w:val="000000" w:themeColor="text1"/>
        </w:rPr>
        <w:t>research</w:t>
      </w:r>
      <w:r w:rsidR="008115AE" w:rsidRPr="00466A7D">
        <w:rPr>
          <w:color w:val="000000" w:themeColor="text1"/>
        </w:rPr>
        <w:t xml:space="preserve"> </w:t>
      </w:r>
      <w:r w:rsidR="00120BFA" w:rsidRPr="00466A7D">
        <w:rPr>
          <w:color w:val="000000" w:themeColor="text1"/>
        </w:rPr>
        <w:t>priority</w:t>
      </w:r>
      <w:r w:rsidR="008115AE" w:rsidRPr="00466A7D">
        <w:rPr>
          <w:color w:val="000000" w:themeColor="text1"/>
        </w:rPr>
        <w:t xml:space="preserve"> </w:t>
      </w:r>
      <w:r w:rsidR="00120BFA" w:rsidRPr="00466A7D">
        <w:rPr>
          <w:color w:val="000000" w:themeColor="text1"/>
        </w:rPr>
        <w:t>areas</w:t>
      </w:r>
      <w:r w:rsidR="008115AE" w:rsidRPr="00466A7D">
        <w:rPr>
          <w:color w:val="000000" w:themeColor="text1"/>
        </w:rPr>
        <w:t xml:space="preserve"> </w:t>
      </w:r>
      <w:r w:rsidR="00120BFA" w:rsidRPr="00466A7D">
        <w:rPr>
          <w:color w:val="000000" w:themeColor="text1"/>
        </w:rPr>
        <w:t>and</w:t>
      </w:r>
      <w:r w:rsidR="008115AE" w:rsidRPr="00466A7D">
        <w:rPr>
          <w:color w:val="000000" w:themeColor="text1"/>
        </w:rPr>
        <w:t xml:space="preserve"> </w:t>
      </w:r>
      <w:r w:rsidR="00120BFA" w:rsidRPr="00466A7D">
        <w:rPr>
          <w:color w:val="000000" w:themeColor="text1"/>
        </w:rPr>
        <w:t>focus</w:t>
      </w:r>
      <w:r w:rsidR="008115AE" w:rsidRPr="00466A7D">
        <w:rPr>
          <w:color w:val="000000" w:themeColor="text1"/>
        </w:rPr>
        <w:t xml:space="preserve"> </w:t>
      </w:r>
      <w:r w:rsidR="00120BFA" w:rsidRPr="00466A7D">
        <w:rPr>
          <w:color w:val="000000" w:themeColor="text1"/>
        </w:rPr>
        <w:t>on</w:t>
      </w:r>
      <w:r w:rsidR="008115AE" w:rsidRPr="00466A7D">
        <w:rPr>
          <w:color w:val="000000" w:themeColor="text1"/>
        </w:rPr>
        <w:t xml:space="preserve"> </w:t>
      </w:r>
      <w:r w:rsidR="00120BFA" w:rsidRPr="00466A7D">
        <w:rPr>
          <w:color w:val="000000" w:themeColor="text1"/>
        </w:rPr>
        <w:t>building</w:t>
      </w:r>
      <w:r w:rsidR="008115AE" w:rsidRPr="00466A7D">
        <w:rPr>
          <w:color w:val="000000" w:themeColor="text1"/>
        </w:rPr>
        <w:t xml:space="preserve"> </w:t>
      </w:r>
      <w:r w:rsidR="00120BFA" w:rsidRPr="00466A7D">
        <w:rPr>
          <w:color w:val="000000" w:themeColor="text1"/>
        </w:rPr>
        <w:t>academic</w:t>
      </w:r>
      <w:r w:rsidR="008115AE" w:rsidRPr="00466A7D">
        <w:rPr>
          <w:color w:val="000000" w:themeColor="text1"/>
        </w:rPr>
        <w:t xml:space="preserve"> </w:t>
      </w:r>
      <w:r w:rsidR="00120BFA" w:rsidRPr="00466A7D">
        <w:rPr>
          <w:color w:val="000000" w:themeColor="text1"/>
        </w:rPr>
        <w:t>research</w:t>
      </w:r>
      <w:r w:rsidR="008115AE" w:rsidRPr="00466A7D">
        <w:rPr>
          <w:color w:val="000000" w:themeColor="text1"/>
        </w:rPr>
        <w:t xml:space="preserve"> </w:t>
      </w:r>
      <w:r w:rsidR="008F31BA" w:rsidRPr="00466A7D">
        <w:rPr>
          <w:color w:val="000000" w:themeColor="text1"/>
        </w:rPr>
        <w:t>partnerships</w:t>
      </w:r>
      <w:r w:rsidR="008115AE" w:rsidRPr="00466A7D">
        <w:rPr>
          <w:color w:val="000000" w:themeColor="text1"/>
        </w:rPr>
        <w:t xml:space="preserve"> </w:t>
      </w:r>
      <w:r w:rsidR="00120BFA" w:rsidRPr="00466A7D">
        <w:rPr>
          <w:color w:val="000000" w:themeColor="text1"/>
        </w:rPr>
        <w:t>and</w:t>
      </w:r>
      <w:r w:rsidR="008115AE" w:rsidRPr="00466A7D">
        <w:rPr>
          <w:color w:val="000000" w:themeColor="text1"/>
        </w:rPr>
        <w:t xml:space="preserve"> </w:t>
      </w:r>
      <w:r w:rsidR="00120BFA" w:rsidRPr="00466A7D">
        <w:rPr>
          <w:color w:val="000000" w:themeColor="text1"/>
        </w:rPr>
        <w:t>other</w:t>
      </w:r>
      <w:r w:rsidR="008115AE" w:rsidRPr="00466A7D">
        <w:rPr>
          <w:color w:val="000000" w:themeColor="text1"/>
        </w:rPr>
        <w:t xml:space="preserve"> </w:t>
      </w:r>
      <w:r w:rsidR="00120BFA" w:rsidRPr="00466A7D">
        <w:rPr>
          <w:color w:val="000000" w:themeColor="text1"/>
        </w:rPr>
        <w:t>potential</w:t>
      </w:r>
      <w:r w:rsidR="008115AE" w:rsidRPr="00466A7D">
        <w:rPr>
          <w:color w:val="000000" w:themeColor="text1"/>
        </w:rPr>
        <w:t xml:space="preserve"> </w:t>
      </w:r>
      <w:r w:rsidR="00120BFA" w:rsidRPr="00466A7D">
        <w:rPr>
          <w:color w:val="000000" w:themeColor="text1"/>
        </w:rPr>
        <w:t>inte</w:t>
      </w:r>
      <w:r w:rsidR="008F31BA" w:rsidRPr="00466A7D">
        <w:rPr>
          <w:color w:val="000000" w:themeColor="text1"/>
        </w:rPr>
        <w:t>rnational</w:t>
      </w:r>
      <w:r w:rsidR="008115AE" w:rsidRPr="00466A7D">
        <w:rPr>
          <w:color w:val="000000" w:themeColor="text1"/>
        </w:rPr>
        <w:t xml:space="preserve"> </w:t>
      </w:r>
      <w:r w:rsidR="008F31BA" w:rsidRPr="00466A7D">
        <w:rPr>
          <w:color w:val="000000" w:themeColor="text1"/>
        </w:rPr>
        <w:t>programs.</w:t>
      </w:r>
      <w:r w:rsidR="008115AE" w:rsidRPr="00466A7D">
        <w:rPr>
          <w:color w:val="000000" w:themeColor="text1"/>
        </w:rPr>
        <w:t xml:space="preserve"> </w:t>
      </w:r>
      <w:bookmarkEnd w:id="0"/>
    </w:p>
    <w:p w14:paraId="437150F3" w14:textId="45AC5934" w:rsidR="00FB65AA" w:rsidRPr="002D20B4" w:rsidRDefault="00FB65AA" w:rsidP="00EC153D">
      <w:pPr>
        <w:tabs>
          <w:tab w:val="right" w:pos="9360"/>
        </w:tabs>
        <w:rPr>
          <w:b/>
          <w:bCs/>
          <w:color w:val="000000" w:themeColor="text1"/>
          <w:u w:val="single"/>
        </w:rPr>
      </w:pPr>
    </w:p>
    <w:p w14:paraId="7FE70005" w14:textId="77777777" w:rsidR="002F14F6" w:rsidRPr="002D20B4" w:rsidRDefault="002F14F6" w:rsidP="00EC153D">
      <w:pPr>
        <w:tabs>
          <w:tab w:val="right" w:pos="9360"/>
        </w:tabs>
        <w:rPr>
          <w:b/>
          <w:bCs/>
          <w:color w:val="000000" w:themeColor="text1"/>
          <w:u w:val="single"/>
        </w:rPr>
      </w:pPr>
    </w:p>
    <w:p w14:paraId="01900806" w14:textId="693823FC" w:rsidR="006E5FEE" w:rsidRPr="00ED3A5D" w:rsidRDefault="002840C0" w:rsidP="00EC153D">
      <w:pPr>
        <w:tabs>
          <w:tab w:val="right" w:pos="9360"/>
        </w:tabs>
        <w:rPr>
          <w:b/>
          <w:bCs/>
          <w:color w:val="000000" w:themeColor="text1"/>
          <w:u w:val="single"/>
        </w:rPr>
      </w:pPr>
      <w:r w:rsidRPr="00ED3A5D">
        <w:rPr>
          <w:b/>
          <w:bCs/>
          <w:color w:val="000000" w:themeColor="text1"/>
          <w:u w:val="single"/>
        </w:rPr>
        <w:t>P</w:t>
      </w:r>
      <w:r w:rsidR="002F14F6" w:rsidRPr="00ED3A5D">
        <w:rPr>
          <w:b/>
          <w:bCs/>
          <w:color w:val="000000" w:themeColor="text1"/>
          <w:u w:val="single"/>
        </w:rPr>
        <w:t>rogram</w:t>
      </w:r>
      <w:r w:rsidR="008115AE" w:rsidRPr="00ED3A5D">
        <w:rPr>
          <w:b/>
          <w:bCs/>
          <w:color w:val="000000" w:themeColor="text1"/>
          <w:u w:val="single"/>
        </w:rPr>
        <w:t xml:space="preserve"> </w:t>
      </w:r>
      <w:r w:rsidR="002F14F6" w:rsidRPr="00ED3A5D">
        <w:rPr>
          <w:b/>
          <w:bCs/>
          <w:color w:val="000000" w:themeColor="text1"/>
          <w:u w:val="single"/>
        </w:rPr>
        <w:t>Participants</w:t>
      </w:r>
      <w:r w:rsidR="008115AE" w:rsidRPr="00ED3A5D">
        <w:rPr>
          <w:b/>
          <w:bCs/>
          <w:color w:val="000000" w:themeColor="text1"/>
          <w:u w:val="single"/>
        </w:rPr>
        <w:t xml:space="preserve"> </w:t>
      </w:r>
      <w:r w:rsidR="002F14F6" w:rsidRPr="00ED3A5D">
        <w:rPr>
          <w:b/>
          <w:bCs/>
          <w:color w:val="000000" w:themeColor="text1"/>
          <w:u w:val="single"/>
        </w:rPr>
        <w:t>and</w:t>
      </w:r>
      <w:r w:rsidR="008115AE" w:rsidRPr="00ED3A5D">
        <w:rPr>
          <w:b/>
          <w:bCs/>
          <w:color w:val="000000" w:themeColor="text1"/>
          <w:u w:val="single"/>
        </w:rPr>
        <w:t xml:space="preserve"> </w:t>
      </w:r>
      <w:r w:rsidR="002F14F6" w:rsidRPr="00ED3A5D">
        <w:rPr>
          <w:b/>
          <w:bCs/>
          <w:color w:val="000000" w:themeColor="text1"/>
          <w:u w:val="single"/>
        </w:rPr>
        <w:t>Beneficiaries</w:t>
      </w:r>
    </w:p>
    <w:p w14:paraId="19A66A02" w14:textId="77777777" w:rsidR="00FE4254" w:rsidRPr="002D20B4" w:rsidRDefault="00FE4254" w:rsidP="00EC153D">
      <w:pPr>
        <w:tabs>
          <w:tab w:val="right" w:pos="9360"/>
        </w:tabs>
        <w:rPr>
          <w:b/>
          <w:bCs/>
          <w:color w:val="000000" w:themeColor="text1"/>
          <w:u w:val="single"/>
        </w:rPr>
      </w:pPr>
    </w:p>
    <w:p w14:paraId="1F86DA07" w14:textId="4B792A73" w:rsidR="00812E27" w:rsidRPr="002D20B4" w:rsidRDefault="00FE4254" w:rsidP="008960EC">
      <w:pPr>
        <w:rPr>
          <w:color w:val="000000" w:themeColor="text1"/>
        </w:rPr>
      </w:pPr>
      <w:r w:rsidRPr="002D20B4">
        <w:rPr>
          <w:color w:val="000000" w:themeColor="text1"/>
        </w:rPr>
        <w:t>In</w:t>
      </w:r>
      <w:r w:rsidR="008115AE" w:rsidRPr="002D20B4">
        <w:rPr>
          <w:color w:val="000000" w:themeColor="text1"/>
        </w:rPr>
        <w:t xml:space="preserve"> </w:t>
      </w:r>
      <w:r w:rsidRPr="002D20B4">
        <w:rPr>
          <w:color w:val="000000" w:themeColor="text1"/>
        </w:rPr>
        <w:t>partnership</w:t>
      </w:r>
      <w:r w:rsidR="008115AE" w:rsidRPr="002D20B4">
        <w:rPr>
          <w:color w:val="000000" w:themeColor="text1"/>
        </w:rPr>
        <w:t xml:space="preserve"> </w:t>
      </w:r>
      <w:r w:rsidRPr="002D20B4">
        <w:rPr>
          <w:color w:val="000000" w:themeColor="text1"/>
        </w:rPr>
        <w:t>with</w:t>
      </w:r>
      <w:r w:rsidR="008115AE" w:rsidRPr="002D20B4">
        <w:rPr>
          <w:color w:val="000000" w:themeColor="text1"/>
        </w:rPr>
        <w:t xml:space="preserve"> </w:t>
      </w:r>
      <w:r w:rsidRPr="002D20B4">
        <w:rPr>
          <w:color w:val="000000" w:themeColor="text1"/>
        </w:rPr>
        <w:t>the</w:t>
      </w:r>
      <w:r w:rsidR="008115AE" w:rsidRPr="002D20B4">
        <w:rPr>
          <w:color w:val="000000" w:themeColor="text1"/>
        </w:rPr>
        <w:t xml:space="preserve"> </w:t>
      </w:r>
      <w:r w:rsidRPr="002D20B4">
        <w:rPr>
          <w:color w:val="000000" w:themeColor="text1"/>
        </w:rPr>
        <w:t>Public</w:t>
      </w:r>
      <w:r w:rsidR="008115AE" w:rsidRPr="002D20B4">
        <w:rPr>
          <w:color w:val="000000" w:themeColor="text1"/>
        </w:rPr>
        <w:t xml:space="preserve"> </w:t>
      </w:r>
      <w:r w:rsidRPr="002D20B4">
        <w:rPr>
          <w:color w:val="000000" w:themeColor="text1"/>
        </w:rPr>
        <w:t>Diplomacy</w:t>
      </w:r>
      <w:r w:rsidR="008115AE" w:rsidRPr="002D20B4">
        <w:rPr>
          <w:color w:val="000000" w:themeColor="text1"/>
        </w:rPr>
        <w:t xml:space="preserve"> </w:t>
      </w:r>
      <w:r w:rsidRPr="002D20B4">
        <w:rPr>
          <w:color w:val="000000" w:themeColor="text1"/>
        </w:rPr>
        <w:t>section</w:t>
      </w:r>
      <w:r w:rsidR="008115AE" w:rsidRPr="002D20B4">
        <w:rPr>
          <w:color w:val="000000" w:themeColor="text1"/>
        </w:rPr>
        <w:t xml:space="preserve"> </w:t>
      </w:r>
      <w:r w:rsidRPr="002D20B4">
        <w:rPr>
          <w:color w:val="000000" w:themeColor="text1"/>
        </w:rPr>
        <w:t>at</w:t>
      </w:r>
      <w:r w:rsidR="008115AE" w:rsidRPr="002D20B4">
        <w:rPr>
          <w:color w:val="000000" w:themeColor="text1"/>
        </w:rPr>
        <w:t xml:space="preserve"> </w:t>
      </w:r>
      <w:r w:rsidRPr="002D20B4">
        <w:rPr>
          <w:color w:val="000000" w:themeColor="text1"/>
        </w:rPr>
        <w:t>the</w:t>
      </w:r>
      <w:r w:rsidR="008115AE" w:rsidRPr="002D20B4">
        <w:rPr>
          <w:color w:val="000000" w:themeColor="text1"/>
        </w:rPr>
        <w:t xml:space="preserve"> </w:t>
      </w:r>
      <w:r w:rsidRPr="002D20B4">
        <w:rPr>
          <w:color w:val="000000" w:themeColor="text1"/>
        </w:rPr>
        <w:t>U.S.</w:t>
      </w:r>
      <w:r w:rsidR="008115AE" w:rsidRPr="002D20B4">
        <w:rPr>
          <w:color w:val="000000" w:themeColor="text1"/>
        </w:rPr>
        <w:t xml:space="preserve"> </w:t>
      </w:r>
      <w:r w:rsidRPr="002D20B4">
        <w:rPr>
          <w:color w:val="000000" w:themeColor="text1"/>
        </w:rPr>
        <w:t>Embassy</w:t>
      </w:r>
      <w:r w:rsidR="008115AE" w:rsidRPr="002D20B4">
        <w:rPr>
          <w:color w:val="000000" w:themeColor="text1"/>
        </w:rPr>
        <w:t xml:space="preserve"> </w:t>
      </w:r>
      <w:r w:rsidRPr="002D20B4">
        <w:rPr>
          <w:color w:val="000000" w:themeColor="text1"/>
        </w:rPr>
        <w:t>in</w:t>
      </w:r>
      <w:r w:rsidR="008115AE" w:rsidRPr="002D20B4">
        <w:rPr>
          <w:color w:val="000000" w:themeColor="text1"/>
        </w:rPr>
        <w:t xml:space="preserve"> </w:t>
      </w:r>
      <w:r w:rsidR="00812E27" w:rsidRPr="002D20B4">
        <w:rPr>
          <w:color w:val="000000" w:themeColor="text1"/>
        </w:rPr>
        <w:t>Zimbabwe</w:t>
      </w:r>
      <w:r w:rsidR="008115AE" w:rsidRPr="002D20B4">
        <w:rPr>
          <w:color w:val="000000" w:themeColor="text1"/>
        </w:rPr>
        <w:t xml:space="preserve"> </w:t>
      </w:r>
      <w:r w:rsidRPr="002D20B4">
        <w:rPr>
          <w:color w:val="000000" w:themeColor="text1"/>
        </w:rPr>
        <w:t>and</w:t>
      </w:r>
      <w:r w:rsidR="008115AE" w:rsidRPr="002D20B4">
        <w:rPr>
          <w:color w:val="000000" w:themeColor="text1"/>
        </w:rPr>
        <w:t xml:space="preserve"> </w:t>
      </w:r>
      <w:r w:rsidRPr="002D20B4">
        <w:rPr>
          <w:color w:val="000000" w:themeColor="text1"/>
        </w:rPr>
        <w:t>local</w:t>
      </w:r>
      <w:r w:rsidR="008115AE" w:rsidRPr="002D20B4">
        <w:rPr>
          <w:color w:val="000000" w:themeColor="text1"/>
        </w:rPr>
        <w:t xml:space="preserve"> </w:t>
      </w:r>
      <w:r w:rsidRPr="002D20B4">
        <w:rPr>
          <w:color w:val="000000" w:themeColor="text1"/>
        </w:rPr>
        <w:t>educational</w:t>
      </w:r>
      <w:r w:rsidR="008115AE" w:rsidRPr="002D20B4">
        <w:rPr>
          <w:color w:val="000000" w:themeColor="text1"/>
        </w:rPr>
        <w:t xml:space="preserve"> </w:t>
      </w:r>
      <w:r w:rsidR="00812E27" w:rsidRPr="002D20B4">
        <w:rPr>
          <w:color w:val="000000" w:themeColor="text1"/>
        </w:rPr>
        <w:t>counterparts</w:t>
      </w:r>
      <w:r w:rsidRPr="002D20B4">
        <w:rPr>
          <w:color w:val="000000" w:themeColor="text1"/>
        </w:rPr>
        <w:t>,</w:t>
      </w:r>
      <w:r w:rsidR="008115AE" w:rsidRPr="002D20B4">
        <w:rPr>
          <w:color w:val="000000" w:themeColor="text1"/>
        </w:rPr>
        <w:t xml:space="preserve"> </w:t>
      </w:r>
      <w:r w:rsidRPr="002D20B4">
        <w:rPr>
          <w:color w:val="000000" w:themeColor="text1"/>
        </w:rPr>
        <w:t>the</w:t>
      </w:r>
      <w:r w:rsidR="008115AE" w:rsidRPr="002D20B4">
        <w:rPr>
          <w:color w:val="000000" w:themeColor="text1"/>
        </w:rPr>
        <w:t xml:space="preserve"> </w:t>
      </w:r>
      <w:r w:rsidR="00E85ADA" w:rsidRPr="002D20B4">
        <w:rPr>
          <w:color w:val="000000" w:themeColor="text1"/>
        </w:rPr>
        <w:t>program</w:t>
      </w:r>
      <w:r w:rsidR="008115AE" w:rsidRPr="002D20B4">
        <w:rPr>
          <w:color w:val="000000" w:themeColor="text1"/>
        </w:rPr>
        <w:t xml:space="preserve"> </w:t>
      </w:r>
      <w:r w:rsidR="00E85ADA" w:rsidRPr="002D20B4">
        <w:rPr>
          <w:color w:val="000000" w:themeColor="text1"/>
        </w:rPr>
        <w:t>will</w:t>
      </w:r>
      <w:r w:rsidR="008115AE" w:rsidRPr="002D20B4">
        <w:rPr>
          <w:color w:val="000000" w:themeColor="text1"/>
        </w:rPr>
        <w:t xml:space="preserve"> </w:t>
      </w:r>
      <w:r w:rsidR="00E85ADA" w:rsidRPr="002D20B4">
        <w:rPr>
          <w:color w:val="000000" w:themeColor="text1"/>
        </w:rPr>
        <w:t>target</w:t>
      </w:r>
      <w:r w:rsidR="008115AE" w:rsidRPr="002D20B4">
        <w:rPr>
          <w:color w:val="000000" w:themeColor="text1"/>
        </w:rPr>
        <w:t xml:space="preserve"> </w:t>
      </w:r>
      <w:r w:rsidR="00E85ADA" w:rsidRPr="002D20B4">
        <w:rPr>
          <w:color w:val="000000" w:themeColor="text1"/>
        </w:rPr>
        <w:t>up</w:t>
      </w:r>
      <w:r w:rsidR="008115AE" w:rsidRPr="002D20B4">
        <w:rPr>
          <w:color w:val="000000" w:themeColor="text1"/>
        </w:rPr>
        <w:t xml:space="preserve"> </w:t>
      </w:r>
      <w:r w:rsidR="00E85ADA" w:rsidRPr="002D20B4">
        <w:rPr>
          <w:color w:val="000000" w:themeColor="text1"/>
        </w:rPr>
        <w:t>to</w:t>
      </w:r>
      <w:r w:rsidR="008115AE" w:rsidRPr="002D20B4">
        <w:rPr>
          <w:color w:val="000000" w:themeColor="text1"/>
        </w:rPr>
        <w:t xml:space="preserve"> </w:t>
      </w:r>
      <w:r w:rsidR="00E85ADA" w:rsidRPr="002D20B4">
        <w:rPr>
          <w:color w:val="000000" w:themeColor="text1"/>
        </w:rPr>
        <w:t>25</w:t>
      </w:r>
      <w:r w:rsidR="008115AE" w:rsidRPr="002D20B4">
        <w:rPr>
          <w:color w:val="000000" w:themeColor="text1"/>
        </w:rPr>
        <w:t xml:space="preserve"> </w:t>
      </w:r>
      <w:r w:rsidR="00E85ADA" w:rsidRPr="002D20B4">
        <w:rPr>
          <w:color w:val="000000" w:themeColor="text1"/>
        </w:rPr>
        <w:t>Zimbabwean</w:t>
      </w:r>
      <w:r w:rsidR="008115AE" w:rsidRPr="002D20B4">
        <w:rPr>
          <w:color w:val="000000" w:themeColor="text1"/>
        </w:rPr>
        <w:t xml:space="preserve"> </w:t>
      </w:r>
      <w:r w:rsidR="00E85ADA" w:rsidRPr="002D20B4">
        <w:rPr>
          <w:color w:val="000000" w:themeColor="text1"/>
        </w:rPr>
        <w:t>academics</w:t>
      </w:r>
      <w:r w:rsidR="008115AE" w:rsidRPr="002D20B4">
        <w:rPr>
          <w:color w:val="000000" w:themeColor="text1"/>
        </w:rPr>
        <w:t xml:space="preserve"> </w:t>
      </w:r>
      <w:r w:rsidR="00E85ADA" w:rsidRPr="002D20B4">
        <w:rPr>
          <w:color w:val="000000" w:themeColor="text1"/>
        </w:rPr>
        <w:t>and</w:t>
      </w:r>
      <w:r w:rsidR="008115AE" w:rsidRPr="002D20B4">
        <w:rPr>
          <w:color w:val="000000" w:themeColor="text1"/>
        </w:rPr>
        <w:t xml:space="preserve"> </w:t>
      </w:r>
      <w:r w:rsidR="00812E27" w:rsidRPr="002D20B4">
        <w:rPr>
          <w:color w:val="000000" w:themeColor="text1"/>
        </w:rPr>
        <w:t>administrators</w:t>
      </w:r>
      <w:r w:rsidR="008115AE" w:rsidRPr="002D20B4">
        <w:rPr>
          <w:color w:val="000000" w:themeColor="text1"/>
        </w:rPr>
        <w:t xml:space="preserve"> </w:t>
      </w:r>
      <w:r w:rsidR="00E85ADA" w:rsidRPr="002D20B4">
        <w:rPr>
          <w:color w:val="000000" w:themeColor="text1"/>
        </w:rPr>
        <w:t>in</w:t>
      </w:r>
      <w:r w:rsidR="008115AE" w:rsidRPr="002D20B4">
        <w:rPr>
          <w:color w:val="000000" w:themeColor="text1"/>
        </w:rPr>
        <w:t xml:space="preserve"> </w:t>
      </w:r>
      <w:r w:rsidR="00E85ADA" w:rsidRPr="002D20B4">
        <w:rPr>
          <w:color w:val="000000" w:themeColor="text1"/>
        </w:rPr>
        <w:t>each</w:t>
      </w:r>
      <w:r w:rsidR="008115AE" w:rsidRPr="002D20B4">
        <w:rPr>
          <w:color w:val="000000" w:themeColor="text1"/>
        </w:rPr>
        <w:t xml:space="preserve"> </w:t>
      </w:r>
      <w:r w:rsidR="00E85ADA" w:rsidRPr="002D20B4">
        <w:rPr>
          <w:color w:val="000000" w:themeColor="text1"/>
        </w:rPr>
        <w:t>subject</w:t>
      </w:r>
      <w:r w:rsidR="008115AE" w:rsidRPr="002D20B4">
        <w:rPr>
          <w:color w:val="000000" w:themeColor="text1"/>
        </w:rPr>
        <w:t xml:space="preserve"> </w:t>
      </w:r>
      <w:r w:rsidR="00E85ADA" w:rsidRPr="002D20B4">
        <w:rPr>
          <w:color w:val="000000" w:themeColor="text1"/>
        </w:rPr>
        <w:t>focus</w:t>
      </w:r>
      <w:r w:rsidR="008115AE" w:rsidRPr="002D20B4">
        <w:rPr>
          <w:color w:val="000000" w:themeColor="text1"/>
        </w:rPr>
        <w:t xml:space="preserve"> </w:t>
      </w:r>
      <w:r w:rsidR="00E85ADA" w:rsidRPr="002D20B4">
        <w:rPr>
          <w:color w:val="000000" w:themeColor="text1"/>
        </w:rPr>
        <w:t>area</w:t>
      </w:r>
      <w:r w:rsidR="008115AE" w:rsidRPr="002D20B4">
        <w:rPr>
          <w:color w:val="000000" w:themeColor="text1"/>
        </w:rPr>
        <w:t xml:space="preserve"> </w:t>
      </w:r>
      <w:r w:rsidR="00E85ADA" w:rsidRPr="002D20B4">
        <w:rPr>
          <w:color w:val="000000" w:themeColor="text1"/>
        </w:rPr>
        <w:t>(One</w:t>
      </w:r>
      <w:r w:rsidR="008115AE" w:rsidRPr="002D20B4">
        <w:rPr>
          <w:color w:val="000000" w:themeColor="text1"/>
        </w:rPr>
        <w:t xml:space="preserve"> </w:t>
      </w:r>
      <w:r w:rsidR="00E85ADA" w:rsidRPr="002D20B4">
        <w:rPr>
          <w:color w:val="000000" w:themeColor="text1"/>
        </w:rPr>
        <w:t>Health</w:t>
      </w:r>
      <w:r w:rsidR="008115AE" w:rsidRPr="002D20B4">
        <w:rPr>
          <w:color w:val="000000" w:themeColor="text1"/>
        </w:rPr>
        <w:t xml:space="preserve"> </w:t>
      </w:r>
      <w:r w:rsidR="00E85ADA" w:rsidRPr="002D20B4">
        <w:rPr>
          <w:color w:val="000000" w:themeColor="text1"/>
        </w:rPr>
        <w:t>and</w:t>
      </w:r>
      <w:r w:rsidR="008115AE" w:rsidRPr="002D20B4">
        <w:rPr>
          <w:color w:val="000000" w:themeColor="text1"/>
        </w:rPr>
        <w:t xml:space="preserve"> </w:t>
      </w:r>
      <w:r w:rsidR="00E85ADA" w:rsidRPr="002D20B4">
        <w:rPr>
          <w:color w:val="000000" w:themeColor="text1"/>
        </w:rPr>
        <w:t>Agricultural</w:t>
      </w:r>
      <w:r w:rsidR="008115AE" w:rsidRPr="002D20B4">
        <w:rPr>
          <w:color w:val="000000" w:themeColor="text1"/>
        </w:rPr>
        <w:t xml:space="preserve"> </w:t>
      </w:r>
      <w:r w:rsidR="00E85ADA" w:rsidRPr="002D20B4">
        <w:rPr>
          <w:color w:val="000000" w:themeColor="text1"/>
        </w:rPr>
        <w:t>STEM).</w:t>
      </w:r>
      <w:r w:rsidR="008115AE" w:rsidRPr="002D20B4">
        <w:rPr>
          <w:color w:val="000000" w:themeColor="text1"/>
        </w:rPr>
        <w:t xml:space="preserve"> </w:t>
      </w:r>
      <w:r w:rsidR="00466A7D">
        <w:rPr>
          <w:color w:val="000000" w:themeColor="text1"/>
        </w:rPr>
        <w:t xml:space="preserve"> Recruitment and selection will be jointly conducted by the grantee and the U.S. Embassy in Zimbabwe. I</w:t>
      </w:r>
      <w:r w:rsidR="00812E27" w:rsidRPr="002D20B4">
        <w:rPr>
          <w:color w:val="000000" w:themeColor="text1"/>
        </w:rPr>
        <w:t>n</w:t>
      </w:r>
      <w:r w:rsidR="008115AE" w:rsidRPr="002D20B4">
        <w:rPr>
          <w:color w:val="000000" w:themeColor="text1"/>
        </w:rPr>
        <w:t xml:space="preserve"> </w:t>
      </w:r>
      <w:r w:rsidR="00812E27" w:rsidRPr="002D20B4">
        <w:rPr>
          <w:color w:val="000000" w:themeColor="text1"/>
        </w:rPr>
        <w:t>consultation</w:t>
      </w:r>
      <w:r w:rsidR="008115AE" w:rsidRPr="002D20B4">
        <w:rPr>
          <w:color w:val="000000" w:themeColor="text1"/>
        </w:rPr>
        <w:t xml:space="preserve"> </w:t>
      </w:r>
      <w:r w:rsidR="00812E27" w:rsidRPr="002D20B4">
        <w:rPr>
          <w:color w:val="000000" w:themeColor="text1"/>
        </w:rPr>
        <w:t>with</w:t>
      </w:r>
      <w:r w:rsidR="008115AE" w:rsidRPr="002D20B4">
        <w:rPr>
          <w:color w:val="000000" w:themeColor="text1"/>
        </w:rPr>
        <w:t xml:space="preserve"> </w:t>
      </w:r>
      <w:r w:rsidR="00812E27" w:rsidRPr="002D20B4">
        <w:rPr>
          <w:color w:val="000000" w:themeColor="text1"/>
        </w:rPr>
        <w:t>the</w:t>
      </w:r>
      <w:r w:rsidR="008115AE" w:rsidRPr="002D20B4">
        <w:rPr>
          <w:color w:val="000000" w:themeColor="text1"/>
        </w:rPr>
        <w:t xml:space="preserve"> </w:t>
      </w:r>
      <w:r w:rsidR="00466A7D">
        <w:rPr>
          <w:color w:val="000000" w:themeColor="text1"/>
        </w:rPr>
        <w:t xml:space="preserve">U.S. Embassy in Zimbabwe, </w:t>
      </w:r>
      <w:r w:rsidR="00812E27" w:rsidRPr="002D20B4">
        <w:rPr>
          <w:color w:val="000000" w:themeColor="text1"/>
        </w:rPr>
        <w:t>the</w:t>
      </w:r>
      <w:r w:rsidR="008115AE" w:rsidRPr="002D20B4">
        <w:rPr>
          <w:color w:val="000000" w:themeColor="text1"/>
        </w:rPr>
        <w:t xml:space="preserve"> </w:t>
      </w:r>
      <w:r w:rsidR="00812E27" w:rsidRPr="002D20B4">
        <w:rPr>
          <w:color w:val="000000" w:themeColor="text1"/>
        </w:rPr>
        <w:t>number</w:t>
      </w:r>
      <w:r w:rsidR="008115AE" w:rsidRPr="002D20B4">
        <w:rPr>
          <w:color w:val="000000" w:themeColor="text1"/>
        </w:rPr>
        <w:t xml:space="preserve"> </w:t>
      </w:r>
      <w:r w:rsidR="00812E27" w:rsidRPr="002D20B4">
        <w:rPr>
          <w:color w:val="000000" w:themeColor="text1"/>
        </w:rPr>
        <w:t>of</w:t>
      </w:r>
      <w:r w:rsidR="008115AE" w:rsidRPr="002D20B4">
        <w:rPr>
          <w:color w:val="000000" w:themeColor="text1"/>
        </w:rPr>
        <w:t xml:space="preserve"> </w:t>
      </w:r>
      <w:r w:rsidR="00812E27" w:rsidRPr="002D20B4">
        <w:rPr>
          <w:color w:val="000000" w:themeColor="text1"/>
        </w:rPr>
        <w:t>participants</w:t>
      </w:r>
      <w:r w:rsidR="008115AE" w:rsidRPr="002D20B4">
        <w:rPr>
          <w:color w:val="000000" w:themeColor="text1"/>
        </w:rPr>
        <w:t xml:space="preserve"> </w:t>
      </w:r>
      <w:r w:rsidR="00812E27" w:rsidRPr="002D20B4">
        <w:rPr>
          <w:color w:val="000000" w:themeColor="text1"/>
        </w:rPr>
        <w:t>in</w:t>
      </w:r>
      <w:r w:rsidR="008115AE" w:rsidRPr="002D20B4">
        <w:rPr>
          <w:color w:val="000000" w:themeColor="text1"/>
        </w:rPr>
        <w:t xml:space="preserve"> </w:t>
      </w:r>
      <w:r w:rsidR="00812E27" w:rsidRPr="002D20B4">
        <w:rPr>
          <w:color w:val="000000" w:themeColor="text1"/>
        </w:rPr>
        <w:t>each</w:t>
      </w:r>
      <w:r w:rsidR="008115AE" w:rsidRPr="002D20B4">
        <w:rPr>
          <w:color w:val="000000" w:themeColor="text1"/>
        </w:rPr>
        <w:t xml:space="preserve"> </w:t>
      </w:r>
      <w:r w:rsidR="00812E27" w:rsidRPr="002D20B4">
        <w:rPr>
          <w:color w:val="000000" w:themeColor="text1"/>
        </w:rPr>
        <w:t>program</w:t>
      </w:r>
      <w:r w:rsidR="008115AE" w:rsidRPr="002D20B4">
        <w:rPr>
          <w:color w:val="000000" w:themeColor="text1"/>
        </w:rPr>
        <w:t xml:space="preserve"> </w:t>
      </w:r>
      <w:r w:rsidR="00812E27" w:rsidRPr="002D20B4">
        <w:rPr>
          <w:color w:val="000000" w:themeColor="text1"/>
        </w:rPr>
        <w:t>component</w:t>
      </w:r>
      <w:r w:rsidR="008115AE" w:rsidRPr="002D20B4">
        <w:rPr>
          <w:color w:val="000000" w:themeColor="text1"/>
        </w:rPr>
        <w:t xml:space="preserve"> </w:t>
      </w:r>
      <w:r w:rsidR="00812E27" w:rsidRPr="002D20B4">
        <w:rPr>
          <w:color w:val="000000" w:themeColor="text1"/>
        </w:rPr>
        <w:t>may</w:t>
      </w:r>
      <w:r w:rsidR="008115AE" w:rsidRPr="002D20B4">
        <w:rPr>
          <w:color w:val="000000" w:themeColor="text1"/>
        </w:rPr>
        <w:t xml:space="preserve"> </w:t>
      </w:r>
      <w:r w:rsidR="00812E27" w:rsidRPr="002D20B4">
        <w:rPr>
          <w:color w:val="000000" w:themeColor="text1"/>
        </w:rPr>
        <w:t>change</w:t>
      </w:r>
      <w:r w:rsidR="008115AE" w:rsidRPr="002D20B4">
        <w:rPr>
          <w:color w:val="000000" w:themeColor="text1"/>
        </w:rPr>
        <w:t xml:space="preserve"> </w:t>
      </w:r>
      <w:r w:rsidR="0013649B" w:rsidRPr="002D20B4">
        <w:rPr>
          <w:color w:val="000000" w:themeColor="text1"/>
        </w:rPr>
        <w:t>depending</w:t>
      </w:r>
      <w:r w:rsidR="008115AE" w:rsidRPr="002D20B4">
        <w:rPr>
          <w:color w:val="000000" w:themeColor="text1"/>
        </w:rPr>
        <w:t xml:space="preserve"> </w:t>
      </w:r>
      <w:r w:rsidR="0013649B" w:rsidRPr="002D20B4">
        <w:rPr>
          <w:color w:val="000000" w:themeColor="text1"/>
        </w:rPr>
        <w:t>on</w:t>
      </w:r>
      <w:r w:rsidR="008115AE" w:rsidRPr="002D20B4">
        <w:rPr>
          <w:color w:val="000000" w:themeColor="text1"/>
        </w:rPr>
        <w:t xml:space="preserve"> </w:t>
      </w:r>
      <w:r w:rsidR="0013649B" w:rsidRPr="002D20B4">
        <w:rPr>
          <w:color w:val="000000" w:themeColor="text1"/>
        </w:rPr>
        <w:t>local</w:t>
      </w:r>
      <w:r w:rsidR="008115AE" w:rsidRPr="002D20B4">
        <w:rPr>
          <w:color w:val="000000" w:themeColor="text1"/>
        </w:rPr>
        <w:t xml:space="preserve"> </w:t>
      </w:r>
      <w:r w:rsidR="0013649B" w:rsidRPr="002D20B4">
        <w:rPr>
          <w:color w:val="000000" w:themeColor="text1"/>
        </w:rPr>
        <w:t>conditions</w:t>
      </w:r>
      <w:r w:rsidR="008115AE" w:rsidRPr="002D20B4">
        <w:rPr>
          <w:color w:val="000000" w:themeColor="text1"/>
        </w:rPr>
        <w:t xml:space="preserve"> </w:t>
      </w:r>
      <w:r w:rsidR="0013649B" w:rsidRPr="002D20B4">
        <w:rPr>
          <w:color w:val="000000" w:themeColor="text1"/>
        </w:rPr>
        <w:t>and</w:t>
      </w:r>
      <w:r w:rsidR="008115AE" w:rsidRPr="002D20B4">
        <w:rPr>
          <w:color w:val="000000" w:themeColor="text1"/>
        </w:rPr>
        <w:t xml:space="preserve"> </w:t>
      </w:r>
      <w:r w:rsidR="0013649B" w:rsidRPr="002D20B4">
        <w:rPr>
          <w:color w:val="000000" w:themeColor="text1"/>
        </w:rPr>
        <w:t>budget</w:t>
      </w:r>
      <w:r w:rsidR="008115AE" w:rsidRPr="002D20B4">
        <w:rPr>
          <w:color w:val="000000" w:themeColor="text1"/>
        </w:rPr>
        <w:t xml:space="preserve"> </w:t>
      </w:r>
      <w:r w:rsidR="0013649B" w:rsidRPr="002D20B4">
        <w:rPr>
          <w:color w:val="000000" w:themeColor="text1"/>
        </w:rPr>
        <w:t>considerations</w:t>
      </w:r>
      <w:r w:rsidR="00812E27" w:rsidRPr="002D20B4">
        <w:rPr>
          <w:color w:val="000000" w:themeColor="text1"/>
        </w:rPr>
        <w:t>.</w:t>
      </w:r>
      <w:r w:rsidR="008115AE" w:rsidRPr="002D20B4">
        <w:rPr>
          <w:color w:val="000000" w:themeColor="text1"/>
        </w:rPr>
        <w:t xml:space="preserve">  </w:t>
      </w:r>
    </w:p>
    <w:p w14:paraId="70D52AAC" w14:textId="77777777" w:rsidR="00812E27" w:rsidRPr="002D20B4" w:rsidRDefault="00812E27" w:rsidP="008960EC">
      <w:pPr>
        <w:rPr>
          <w:color w:val="000000" w:themeColor="text1"/>
        </w:rPr>
      </w:pPr>
    </w:p>
    <w:p w14:paraId="3F26265A" w14:textId="359A1134" w:rsidR="00FB65AA" w:rsidRPr="002D20B4" w:rsidRDefault="00FB65AA" w:rsidP="00EC52ED">
      <w:pPr>
        <w:tabs>
          <w:tab w:val="right" w:pos="9360"/>
        </w:tabs>
        <w:rPr>
          <w:color w:val="000000" w:themeColor="text1"/>
        </w:rPr>
      </w:pPr>
    </w:p>
    <w:p w14:paraId="0514A9A7" w14:textId="7F5E6D21" w:rsidR="00FB65AA" w:rsidRPr="002D20B4" w:rsidRDefault="00FB65AA" w:rsidP="00FB65AA">
      <w:pPr>
        <w:shd w:val="clear" w:color="auto" w:fill="FFFFFF"/>
        <w:rPr>
          <w:rStyle w:val="Strong"/>
          <w:color w:val="000000" w:themeColor="text1"/>
        </w:rPr>
      </w:pPr>
      <w:r w:rsidRPr="002D20B4">
        <w:rPr>
          <w:rStyle w:val="Strong"/>
          <w:color w:val="000000" w:themeColor="text1"/>
        </w:rPr>
        <w:t>B.</w:t>
      </w:r>
      <w:r w:rsidR="008115AE" w:rsidRPr="002D20B4">
        <w:rPr>
          <w:rStyle w:val="Strong"/>
          <w:color w:val="000000" w:themeColor="text1"/>
        </w:rPr>
        <w:t xml:space="preserve"> </w:t>
      </w:r>
      <w:r w:rsidRPr="002D20B4">
        <w:rPr>
          <w:rStyle w:val="Strong"/>
          <w:color w:val="000000" w:themeColor="text1"/>
        </w:rPr>
        <w:t>FEDERAL</w:t>
      </w:r>
      <w:r w:rsidR="008115AE" w:rsidRPr="002D20B4">
        <w:rPr>
          <w:rStyle w:val="Strong"/>
          <w:color w:val="000000" w:themeColor="text1"/>
        </w:rPr>
        <w:t xml:space="preserve"> </w:t>
      </w:r>
      <w:r w:rsidRPr="002D20B4">
        <w:rPr>
          <w:rStyle w:val="Strong"/>
          <w:color w:val="000000" w:themeColor="text1"/>
        </w:rPr>
        <w:t>AWARD</w:t>
      </w:r>
      <w:r w:rsidR="008115AE" w:rsidRPr="002D20B4">
        <w:rPr>
          <w:rStyle w:val="Strong"/>
          <w:color w:val="000000" w:themeColor="text1"/>
        </w:rPr>
        <w:t xml:space="preserve"> </w:t>
      </w:r>
      <w:r w:rsidRPr="002D20B4">
        <w:rPr>
          <w:rStyle w:val="Strong"/>
          <w:color w:val="000000" w:themeColor="text1"/>
        </w:rPr>
        <w:t>INFORMATION</w:t>
      </w:r>
    </w:p>
    <w:p w14:paraId="1A7D6AC4" w14:textId="77777777" w:rsidR="002F14F6" w:rsidRPr="002D20B4" w:rsidRDefault="002F14F6" w:rsidP="00FB65AA">
      <w:pPr>
        <w:shd w:val="clear" w:color="auto" w:fill="FFFFFF"/>
        <w:rPr>
          <w:color w:val="000000" w:themeColor="text1"/>
        </w:rPr>
      </w:pPr>
    </w:p>
    <w:p w14:paraId="04BD260B" w14:textId="47A72FF5" w:rsidR="00FB65AA" w:rsidRPr="002D20B4" w:rsidRDefault="00FB65AA" w:rsidP="00FB65AA">
      <w:pPr>
        <w:pStyle w:val="NormalWeb"/>
        <w:shd w:val="clear" w:color="auto" w:fill="FFFFFF"/>
        <w:spacing w:before="0" w:beforeAutospacing="0" w:after="0" w:afterAutospacing="0"/>
        <w:rPr>
          <w:color w:val="000000" w:themeColor="text1"/>
        </w:rPr>
      </w:pPr>
      <w:r w:rsidRPr="002D20B4">
        <w:rPr>
          <w:color w:val="000000" w:themeColor="text1"/>
        </w:rPr>
        <w:t>Length</w:t>
      </w:r>
      <w:r w:rsidR="008115AE" w:rsidRPr="002D20B4">
        <w:rPr>
          <w:color w:val="000000" w:themeColor="text1"/>
        </w:rPr>
        <w:t xml:space="preserve"> </w:t>
      </w:r>
      <w:r w:rsidRPr="002D20B4">
        <w:rPr>
          <w:color w:val="000000" w:themeColor="text1"/>
        </w:rPr>
        <w:t>of</w:t>
      </w:r>
      <w:r w:rsidR="008115AE" w:rsidRPr="002D20B4">
        <w:rPr>
          <w:color w:val="000000" w:themeColor="text1"/>
        </w:rPr>
        <w:t xml:space="preserve"> </w:t>
      </w:r>
      <w:r w:rsidRPr="002D20B4">
        <w:rPr>
          <w:color w:val="000000" w:themeColor="text1"/>
        </w:rPr>
        <w:t>performance</w:t>
      </w:r>
      <w:r w:rsidR="008115AE" w:rsidRPr="002D20B4">
        <w:rPr>
          <w:color w:val="000000" w:themeColor="text1"/>
        </w:rPr>
        <w:t xml:space="preserve"> </w:t>
      </w:r>
      <w:r w:rsidRPr="002D20B4">
        <w:rPr>
          <w:color w:val="000000" w:themeColor="text1"/>
        </w:rPr>
        <w:t>period:</w:t>
      </w:r>
      <w:r w:rsidR="008115AE" w:rsidRPr="002D20B4">
        <w:rPr>
          <w:color w:val="000000" w:themeColor="text1"/>
        </w:rPr>
        <w:t xml:space="preserve"> </w:t>
      </w:r>
      <w:r w:rsidRPr="002D20B4">
        <w:rPr>
          <w:rStyle w:val="redtext"/>
          <w:iCs/>
          <w:color w:val="000000" w:themeColor="text1"/>
        </w:rPr>
        <w:t>up</w:t>
      </w:r>
      <w:r w:rsidR="008115AE" w:rsidRPr="002D20B4">
        <w:rPr>
          <w:rStyle w:val="redtext"/>
          <w:iCs/>
          <w:color w:val="000000" w:themeColor="text1"/>
        </w:rPr>
        <w:t xml:space="preserve"> </w:t>
      </w:r>
      <w:r w:rsidRPr="002D20B4">
        <w:rPr>
          <w:rStyle w:val="redtext"/>
          <w:iCs/>
          <w:color w:val="000000" w:themeColor="text1"/>
        </w:rPr>
        <w:t>to</w:t>
      </w:r>
      <w:r w:rsidR="008115AE" w:rsidRPr="002D20B4">
        <w:rPr>
          <w:rStyle w:val="redtext"/>
          <w:iCs/>
          <w:color w:val="000000" w:themeColor="text1"/>
        </w:rPr>
        <w:t xml:space="preserve"> </w:t>
      </w:r>
      <w:r w:rsidRPr="002D20B4">
        <w:rPr>
          <w:rStyle w:val="redtext"/>
          <w:iCs/>
          <w:color w:val="000000" w:themeColor="text1"/>
        </w:rPr>
        <w:t>18</w:t>
      </w:r>
      <w:r w:rsidR="008115AE" w:rsidRPr="002D20B4">
        <w:rPr>
          <w:rStyle w:val="redtext"/>
          <w:iCs/>
          <w:color w:val="000000" w:themeColor="text1"/>
        </w:rPr>
        <w:t xml:space="preserve"> </w:t>
      </w:r>
      <w:r w:rsidRPr="002D20B4">
        <w:rPr>
          <w:rStyle w:val="redtext"/>
          <w:iCs/>
          <w:color w:val="000000" w:themeColor="text1"/>
        </w:rPr>
        <w:t>months</w:t>
      </w:r>
      <w:r w:rsidRPr="002D20B4">
        <w:rPr>
          <w:color w:val="000000" w:themeColor="text1"/>
        </w:rPr>
        <w:br/>
        <w:t>Number</w:t>
      </w:r>
      <w:r w:rsidR="008115AE" w:rsidRPr="002D20B4">
        <w:rPr>
          <w:color w:val="000000" w:themeColor="text1"/>
        </w:rPr>
        <w:t xml:space="preserve"> </w:t>
      </w:r>
      <w:r w:rsidRPr="002D20B4">
        <w:rPr>
          <w:color w:val="000000" w:themeColor="text1"/>
        </w:rPr>
        <w:t>of</w:t>
      </w:r>
      <w:r w:rsidR="008115AE" w:rsidRPr="002D20B4">
        <w:rPr>
          <w:color w:val="000000" w:themeColor="text1"/>
        </w:rPr>
        <w:t xml:space="preserve"> </w:t>
      </w:r>
      <w:r w:rsidRPr="002D20B4">
        <w:rPr>
          <w:color w:val="000000" w:themeColor="text1"/>
        </w:rPr>
        <w:t>awards</w:t>
      </w:r>
      <w:r w:rsidR="008115AE" w:rsidRPr="002D20B4">
        <w:rPr>
          <w:color w:val="000000" w:themeColor="text1"/>
        </w:rPr>
        <w:t xml:space="preserve"> </w:t>
      </w:r>
      <w:r w:rsidRPr="002D20B4">
        <w:rPr>
          <w:color w:val="000000" w:themeColor="text1"/>
        </w:rPr>
        <w:t>anticipated:</w:t>
      </w:r>
      <w:r w:rsidR="008115AE" w:rsidRPr="002D20B4">
        <w:rPr>
          <w:color w:val="000000" w:themeColor="text1"/>
        </w:rPr>
        <w:t xml:space="preserve"> </w:t>
      </w:r>
      <w:r w:rsidR="00FE680B">
        <w:rPr>
          <w:color w:val="000000" w:themeColor="text1"/>
        </w:rPr>
        <w:t>1-</w:t>
      </w:r>
      <w:r w:rsidRPr="002D20B4">
        <w:rPr>
          <w:rStyle w:val="redtext"/>
          <w:iCs/>
          <w:color w:val="000000" w:themeColor="text1"/>
        </w:rPr>
        <w:t>2</w:t>
      </w:r>
      <w:r w:rsidR="008115AE" w:rsidRPr="002D20B4">
        <w:rPr>
          <w:color w:val="000000" w:themeColor="text1"/>
        </w:rPr>
        <w:t xml:space="preserve"> </w:t>
      </w:r>
      <w:r w:rsidRPr="002D20B4">
        <w:rPr>
          <w:color w:val="000000" w:themeColor="text1"/>
        </w:rPr>
        <w:t>awards</w:t>
      </w:r>
      <w:r w:rsidR="008115AE" w:rsidRPr="002D20B4">
        <w:rPr>
          <w:color w:val="000000" w:themeColor="text1"/>
        </w:rPr>
        <w:t xml:space="preserve"> </w:t>
      </w:r>
      <w:r w:rsidR="00145A38" w:rsidRPr="002D20B4">
        <w:rPr>
          <w:color w:val="000000" w:themeColor="text1"/>
        </w:rPr>
        <w:t>(either</w:t>
      </w:r>
      <w:r w:rsidR="008115AE" w:rsidRPr="002D20B4">
        <w:rPr>
          <w:color w:val="000000" w:themeColor="text1"/>
        </w:rPr>
        <w:t xml:space="preserve"> </w:t>
      </w:r>
      <w:r w:rsidR="00262CC3" w:rsidRPr="002D20B4">
        <w:rPr>
          <w:color w:val="000000" w:themeColor="text1"/>
        </w:rPr>
        <w:t>individually</w:t>
      </w:r>
      <w:r w:rsidR="008115AE" w:rsidRPr="002D20B4">
        <w:rPr>
          <w:color w:val="000000" w:themeColor="text1"/>
        </w:rPr>
        <w:t xml:space="preserve"> </w:t>
      </w:r>
      <w:r w:rsidR="00262CC3" w:rsidRPr="002D20B4">
        <w:rPr>
          <w:color w:val="000000" w:themeColor="text1"/>
        </w:rPr>
        <w:t>or</w:t>
      </w:r>
      <w:r w:rsidR="008115AE" w:rsidRPr="002D20B4">
        <w:rPr>
          <w:color w:val="000000" w:themeColor="text1"/>
        </w:rPr>
        <w:t xml:space="preserve"> </w:t>
      </w:r>
      <w:r w:rsidR="00145A38" w:rsidRPr="002D20B4">
        <w:rPr>
          <w:color w:val="000000" w:themeColor="text1"/>
        </w:rPr>
        <w:t>jointly</w:t>
      </w:r>
      <w:r w:rsidR="008115AE" w:rsidRPr="002D20B4">
        <w:rPr>
          <w:color w:val="000000" w:themeColor="text1"/>
        </w:rPr>
        <w:t xml:space="preserve"> </w:t>
      </w:r>
      <w:r w:rsidR="00145A38" w:rsidRPr="002D20B4">
        <w:rPr>
          <w:color w:val="000000" w:themeColor="text1"/>
        </w:rPr>
        <w:t>in</w:t>
      </w:r>
      <w:r w:rsidR="008115AE" w:rsidRPr="002D20B4">
        <w:rPr>
          <w:color w:val="000000" w:themeColor="text1"/>
        </w:rPr>
        <w:t xml:space="preserve"> </w:t>
      </w:r>
      <w:r w:rsidR="00145A38" w:rsidRPr="002D20B4">
        <w:rPr>
          <w:color w:val="000000" w:themeColor="text1"/>
        </w:rPr>
        <w:t>one</w:t>
      </w:r>
      <w:r w:rsidR="008115AE" w:rsidRPr="002D20B4">
        <w:rPr>
          <w:color w:val="000000" w:themeColor="text1"/>
        </w:rPr>
        <w:t xml:space="preserve"> </w:t>
      </w:r>
      <w:r w:rsidR="00145A38" w:rsidRPr="002D20B4">
        <w:rPr>
          <w:color w:val="000000" w:themeColor="text1"/>
        </w:rPr>
        <w:t>proposal</w:t>
      </w:r>
      <w:r w:rsidR="00262CC3" w:rsidRPr="002D20B4">
        <w:rPr>
          <w:color w:val="000000" w:themeColor="text1"/>
        </w:rPr>
        <w:t>)</w:t>
      </w:r>
      <w:r w:rsidR="008115AE" w:rsidRPr="002D20B4">
        <w:rPr>
          <w:color w:val="000000" w:themeColor="text1"/>
        </w:rPr>
        <w:t xml:space="preserve"> </w:t>
      </w:r>
      <w:r w:rsidRPr="002D20B4">
        <w:rPr>
          <w:color w:val="000000" w:themeColor="text1"/>
        </w:rPr>
        <w:br/>
        <w:t>Award</w:t>
      </w:r>
      <w:r w:rsidR="008115AE" w:rsidRPr="002D20B4">
        <w:rPr>
          <w:color w:val="000000" w:themeColor="text1"/>
        </w:rPr>
        <w:t xml:space="preserve"> </w:t>
      </w:r>
      <w:r w:rsidRPr="002D20B4">
        <w:rPr>
          <w:color w:val="000000" w:themeColor="text1"/>
        </w:rPr>
        <w:t>amounts:</w:t>
      </w:r>
      <w:r w:rsidR="008115AE" w:rsidRPr="002D20B4">
        <w:rPr>
          <w:color w:val="000000" w:themeColor="text1"/>
        </w:rPr>
        <w:t xml:space="preserve"> </w:t>
      </w:r>
      <w:r w:rsidR="00FE680B">
        <w:rPr>
          <w:color w:val="000000" w:themeColor="text1"/>
        </w:rPr>
        <w:t xml:space="preserve">approximately </w:t>
      </w:r>
      <w:r w:rsidRPr="002D20B4">
        <w:rPr>
          <w:color w:val="000000" w:themeColor="text1"/>
        </w:rPr>
        <w:t>US$</w:t>
      </w:r>
      <w:r w:rsidR="008115AE" w:rsidRPr="002D20B4">
        <w:rPr>
          <w:color w:val="000000" w:themeColor="text1"/>
        </w:rPr>
        <w:t xml:space="preserve"> </w:t>
      </w:r>
      <w:r w:rsidRPr="002D20B4">
        <w:rPr>
          <w:color w:val="000000" w:themeColor="text1"/>
        </w:rPr>
        <w:t>75,000.00</w:t>
      </w:r>
      <w:r w:rsidRPr="002D20B4">
        <w:rPr>
          <w:color w:val="000000" w:themeColor="text1"/>
        </w:rPr>
        <w:br/>
        <w:t>Total</w:t>
      </w:r>
      <w:r w:rsidR="008115AE" w:rsidRPr="002D20B4">
        <w:rPr>
          <w:color w:val="000000" w:themeColor="text1"/>
        </w:rPr>
        <w:t xml:space="preserve"> </w:t>
      </w:r>
      <w:r w:rsidRPr="002D20B4">
        <w:rPr>
          <w:color w:val="000000" w:themeColor="text1"/>
        </w:rPr>
        <w:t>available</w:t>
      </w:r>
      <w:r w:rsidR="008115AE" w:rsidRPr="002D20B4">
        <w:rPr>
          <w:color w:val="000000" w:themeColor="text1"/>
        </w:rPr>
        <w:t xml:space="preserve"> </w:t>
      </w:r>
      <w:r w:rsidRPr="002D20B4">
        <w:rPr>
          <w:color w:val="000000" w:themeColor="text1"/>
        </w:rPr>
        <w:t>funding:</w:t>
      </w:r>
      <w:r w:rsidR="008115AE" w:rsidRPr="002D20B4">
        <w:rPr>
          <w:color w:val="000000" w:themeColor="text1"/>
        </w:rPr>
        <w:t xml:space="preserve"> </w:t>
      </w:r>
      <w:r w:rsidR="00FE680B">
        <w:rPr>
          <w:color w:val="000000" w:themeColor="text1"/>
        </w:rPr>
        <w:t xml:space="preserve">approximately </w:t>
      </w:r>
      <w:r w:rsidRPr="002D20B4">
        <w:rPr>
          <w:color w:val="000000" w:themeColor="text1"/>
        </w:rPr>
        <w:t>US</w:t>
      </w:r>
      <w:r w:rsidRPr="002D20B4">
        <w:rPr>
          <w:rStyle w:val="redtext"/>
          <w:iCs/>
          <w:color w:val="000000" w:themeColor="text1"/>
        </w:rPr>
        <w:t>$</w:t>
      </w:r>
      <w:r w:rsidR="008115AE" w:rsidRPr="002D20B4">
        <w:rPr>
          <w:rStyle w:val="redtext"/>
          <w:iCs/>
          <w:color w:val="000000" w:themeColor="text1"/>
        </w:rPr>
        <w:t xml:space="preserve"> </w:t>
      </w:r>
      <w:r w:rsidR="00106624" w:rsidRPr="002D20B4">
        <w:rPr>
          <w:rStyle w:val="redtext"/>
          <w:iCs/>
          <w:color w:val="000000" w:themeColor="text1"/>
        </w:rPr>
        <w:t>150,000</w:t>
      </w:r>
      <w:r w:rsidRPr="002D20B4">
        <w:rPr>
          <w:color w:val="000000" w:themeColor="text1"/>
        </w:rPr>
        <w:br/>
        <w:t>Type</w:t>
      </w:r>
      <w:r w:rsidR="008115AE" w:rsidRPr="002D20B4">
        <w:rPr>
          <w:color w:val="000000" w:themeColor="text1"/>
        </w:rPr>
        <w:t xml:space="preserve"> </w:t>
      </w:r>
      <w:r w:rsidRPr="002D20B4">
        <w:rPr>
          <w:color w:val="000000" w:themeColor="text1"/>
        </w:rPr>
        <w:t>of</w:t>
      </w:r>
      <w:r w:rsidR="008115AE" w:rsidRPr="002D20B4">
        <w:rPr>
          <w:color w:val="000000" w:themeColor="text1"/>
        </w:rPr>
        <w:t xml:space="preserve"> </w:t>
      </w:r>
      <w:r w:rsidRPr="002D20B4">
        <w:rPr>
          <w:color w:val="000000" w:themeColor="text1"/>
        </w:rPr>
        <w:t>Funding:</w:t>
      </w:r>
      <w:r w:rsidR="008115AE" w:rsidRPr="002D20B4">
        <w:rPr>
          <w:color w:val="000000" w:themeColor="text1"/>
        </w:rPr>
        <w:t xml:space="preserve"> </w:t>
      </w:r>
      <w:r w:rsidRPr="002D20B4">
        <w:rPr>
          <w:color w:val="000000" w:themeColor="text1"/>
        </w:rPr>
        <w:t>Public</w:t>
      </w:r>
      <w:r w:rsidR="008115AE" w:rsidRPr="002D20B4">
        <w:rPr>
          <w:color w:val="000000" w:themeColor="text1"/>
        </w:rPr>
        <w:t xml:space="preserve"> </w:t>
      </w:r>
      <w:r w:rsidRPr="002D20B4">
        <w:rPr>
          <w:color w:val="000000" w:themeColor="text1"/>
        </w:rPr>
        <w:t>Diplomacy</w:t>
      </w:r>
      <w:r w:rsidR="008115AE" w:rsidRPr="002D20B4">
        <w:rPr>
          <w:color w:val="000000" w:themeColor="text1"/>
        </w:rPr>
        <w:t xml:space="preserve"> </w:t>
      </w:r>
      <w:r w:rsidRPr="002D20B4">
        <w:rPr>
          <w:color w:val="000000" w:themeColor="text1"/>
        </w:rPr>
        <w:t>Funds</w:t>
      </w:r>
      <w:r w:rsidR="008115AE" w:rsidRPr="002D20B4">
        <w:rPr>
          <w:color w:val="000000" w:themeColor="text1"/>
        </w:rPr>
        <w:t xml:space="preserve"> </w:t>
      </w:r>
      <w:r w:rsidRPr="002D20B4">
        <w:rPr>
          <w:color w:val="000000" w:themeColor="text1"/>
        </w:rPr>
        <w:t>–</w:t>
      </w:r>
      <w:r w:rsidR="008115AE" w:rsidRPr="002D20B4">
        <w:rPr>
          <w:color w:val="000000" w:themeColor="text1"/>
        </w:rPr>
        <w:t xml:space="preserve"> </w:t>
      </w:r>
      <w:r w:rsidRPr="002D20B4">
        <w:rPr>
          <w:color w:val="000000" w:themeColor="text1"/>
        </w:rPr>
        <w:t>Smith</w:t>
      </w:r>
      <w:r w:rsidR="008115AE" w:rsidRPr="002D20B4">
        <w:rPr>
          <w:color w:val="000000" w:themeColor="text1"/>
        </w:rPr>
        <w:t xml:space="preserve"> </w:t>
      </w:r>
      <w:r w:rsidRPr="002D20B4">
        <w:rPr>
          <w:color w:val="000000" w:themeColor="text1"/>
        </w:rPr>
        <w:t>Mundt</w:t>
      </w:r>
    </w:p>
    <w:p w14:paraId="67691437" w14:textId="647F3306" w:rsidR="00FB65AA" w:rsidRPr="002D20B4" w:rsidRDefault="00FB65AA" w:rsidP="00FB65AA">
      <w:pPr>
        <w:pStyle w:val="NormalWeb"/>
        <w:shd w:val="clear" w:color="auto" w:fill="FFFFFF"/>
        <w:spacing w:before="0" w:beforeAutospacing="0" w:after="0" w:afterAutospacing="0"/>
        <w:rPr>
          <w:color w:val="000000" w:themeColor="text1"/>
        </w:rPr>
      </w:pPr>
      <w:r w:rsidRPr="002D20B4">
        <w:rPr>
          <w:color w:val="000000" w:themeColor="text1"/>
        </w:rPr>
        <w:t>Anticipated</w:t>
      </w:r>
      <w:r w:rsidR="008115AE" w:rsidRPr="002D20B4">
        <w:rPr>
          <w:color w:val="000000" w:themeColor="text1"/>
        </w:rPr>
        <w:t xml:space="preserve"> </w:t>
      </w:r>
      <w:proofErr w:type="gramStart"/>
      <w:r w:rsidRPr="002D20B4">
        <w:rPr>
          <w:color w:val="000000" w:themeColor="text1"/>
        </w:rPr>
        <w:t>program</w:t>
      </w:r>
      <w:proofErr w:type="gramEnd"/>
      <w:r w:rsidR="008115AE" w:rsidRPr="002D20B4">
        <w:rPr>
          <w:color w:val="000000" w:themeColor="text1"/>
        </w:rPr>
        <w:t xml:space="preserve"> </w:t>
      </w:r>
      <w:r w:rsidRPr="002D20B4">
        <w:rPr>
          <w:color w:val="000000" w:themeColor="text1"/>
        </w:rPr>
        <w:t>start</w:t>
      </w:r>
      <w:r w:rsidR="008115AE" w:rsidRPr="002D20B4">
        <w:rPr>
          <w:color w:val="000000" w:themeColor="text1"/>
        </w:rPr>
        <w:t xml:space="preserve"> </w:t>
      </w:r>
      <w:r w:rsidRPr="002D20B4">
        <w:rPr>
          <w:color w:val="000000" w:themeColor="text1"/>
        </w:rPr>
        <w:t>date:</w:t>
      </w:r>
      <w:r w:rsidR="008115AE" w:rsidRPr="002D20B4">
        <w:rPr>
          <w:color w:val="000000" w:themeColor="text1"/>
        </w:rPr>
        <w:t xml:space="preserve"> </w:t>
      </w:r>
      <w:r w:rsidR="00106624" w:rsidRPr="002D20B4">
        <w:rPr>
          <w:color w:val="000000" w:themeColor="text1"/>
        </w:rPr>
        <w:t>September</w:t>
      </w:r>
      <w:r w:rsidR="008115AE" w:rsidRPr="002D20B4">
        <w:rPr>
          <w:color w:val="000000" w:themeColor="text1"/>
        </w:rPr>
        <w:t xml:space="preserve"> </w:t>
      </w:r>
      <w:r w:rsidRPr="002D20B4">
        <w:rPr>
          <w:color w:val="000000" w:themeColor="text1"/>
        </w:rPr>
        <w:t>15,</w:t>
      </w:r>
      <w:r w:rsidR="008115AE" w:rsidRPr="002D20B4">
        <w:rPr>
          <w:color w:val="000000" w:themeColor="text1"/>
        </w:rPr>
        <w:t xml:space="preserve"> </w:t>
      </w:r>
      <w:r w:rsidRPr="002D20B4">
        <w:rPr>
          <w:color w:val="000000" w:themeColor="text1"/>
        </w:rPr>
        <w:t>2021</w:t>
      </w:r>
    </w:p>
    <w:p w14:paraId="45395FDE" w14:textId="2854536E" w:rsidR="00FB65AA" w:rsidRPr="002D20B4" w:rsidRDefault="00FB65AA" w:rsidP="00FB65AA">
      <w:pPr>
        <w:pStyle w:val="bold1"/>
        <w:shd w:val="clear" w:color="auto" w:fill="FFFFFF"/>
        <w:spacing w:after="0" w:afterAutospacing="0"/>
        <w:rPr>
          <w:b/>
          <w:bCs/>
          <w:color w:val="000000" w:themeColor="text1"/>
        </w:rPr>
      </w:pPr>
      <w:r w:rsidRPr="002D20B4">
        <w:rPr>
          <w:b/>
          <w:bCs/>
          <w:color w:val="000000" w:themeColor="text1"/>
        </w:rPr>
        <w:t>This</w:t>
      </w:r>
      <w:r w:rsidR="008115AE" w:rsidRPr="002D20B4">
        <w:rPr>
          <w:b/>
          <w:bCs/>
          <w:color w:val="000000" w:themeColor="text1"/>
        </w:rPr>
        <w:t xml:space="preserve"> </w:t>
      </w:r>
      <w:r w:rsidRPr="002D20B4">
        <w:rPr>
          <w:b/>
          <w:bCs/>
          <w:color w:val="000000" w:themeColor="text1"/>
        </w:rPr>
        <w:t>notice</w:t>
      </w:r>
      <w:r w:rsidR="008115AE" w:rsidRPr="002D20B4">
        <w:rPr>
          <w:b/>
          <w:bCs/>
          <w:color w:val="000000" w:themeColor="text1"/>
        </w:rPr>
        <w:t xml:space="preserve"> </w:t>
      </w:r>
      <w:r w:rsidRPr="002D20B4">
        <w:rPr>
          <w:b/>
          <w:bCs/>
          <w:color w:val="000000" w:themeColor="text1"/>
        </w:rPr>
        <w:t>is</w:t>
      </w:r>
      <w:r w:rsidR="008115AE" w:rsidRPr="002D20B4">
        <w:rPr>
          <w:b/>
          <w:bCs/>
          <w:color w:val="000000" w:themeColor="text1"/>
        </w:rPr>
        <w:t xml:space="preserve"> </w:t>
      </w:r>
      <w:r w:rsidRPr="002D20B4">
        <w:rPr>
          <w:b/>
          <w:bCs/>
          <w:color w:val="000000" w:themeColor="text1"/>
        </w:rPr>
        <w:t>subject</w:t>
      </w:r>
      <w:r w:rsidR="008115AE" w:rsidRPr="002D20B4">
        <w:rPr>
          <w:b/>
          <w:bCs/>
          <w:color w:val="000000" w:themeColor="text1"/>
        </w:rPr>
        <w:t xml:space="preserve"> </w:t>
      </w:r>
      <w:r w:rsidRPr="002D20B4">
        <w:rPr>
          <w:b/>
          <w:bCs/>
          <w:color w:val="000000" w:themeColor="text1"/>
        </w:rPr>
        <w:t>to</w:t>
      </w:r>
      <w:r w:rsidR="008115AE" w:rsidRPr="002D20B4">
        <w:rPr>
          <w:b/>
          <w:bCs/>
          <w:color w:val="000000" w:themeColor="text1"/>
        </w:rPr>
        <w:t xml:space="preserve"> </w:t>
      </w:r>
      <w:r w:rsidRPr="002D20B4">
        <w:rPr>
          <w:b/>
          <w:bCs/>
          <w:color w:val="000000" w:themeColor="text1"/>
        </w:rPr>
        <w:t>availability</w:t>
      </w:r>
      <w:r w:rsidR="008115AE" w:rsidRPr="002D20B4">
        <w:rPr>
          <w:b/>
          <w:bCs/>
          <w:color w:val="000000" w:themeColor="text1"/>
        </w:rPr>
        <w:t xml:space="preserve"> </w:t>
      </w:r>
      <w:r w:rsidRPr="002D20B4">
        <w:rPr>
          <w:b/>
          <w:bCs/>
          <w:color w:val="000000" w:themeColor="text1"/>
        </w:rPr>
        <w:t>of</w:t>
      </w:r>
      <w:r w:rsidR="008115AE" w:rsidRPr="002D20B4">
        <w:rPr>
          <w:b/>
          <w:bCs/>
          <w:color w:val="000000" w:themeColor="text1"/>
        </w:rPr>
        <w:t xml:space="preserve"> </w:t>
      </w:r>
      <w:r w:rsidRPr="002D20B4">
        <w:rPr>
          <w:b/>
          <w:bCs/>
          <w:color w:val="000000" w:themeColor="text1"/>
        </w:rPr>
        <w:t>funding.</w:t>
      </w:r>
    </w:p>
    <w:p w14:paraId="451F91FA" w14:textId="7523194F" w:rsidR="00FB65AA" w:rsidRPr="002D20B4" w:rsidRDefault="00FB65AA" w:rsidP="00FB65AA">
      <w:pPr>
        <w:pStyle w:val="NormalWeb"/>
        <w:shd w:val="clear" w:color="auto" w:fill="FFFFFF"/>
        <w:spacing w:after="0" w:afterAutospacing="0"/>
        <w:rPr>
          <w:color w:val="000000" w:themeColor="text1"/>
        </w:rPr>
      </w:pPr>
      <w:r w:rsidRPr="002D20B4">
        <w:rPr>
          <w:rStyle w:val="Strong"/>
          <w:color w:val="000000" w:themeColor="text1"/>
        </w:rPr>
        <w:t>Funding</w:t>
      </w:r>
      <w:r w:rsidR="008115AE" w:rsidRPr="002D20B4">
        <w:rPr>
          <w:rStyle w:val="Strong"/>
          <w:color w:val="000000" w:themeColor="text1"/>
        </w:rPr>
        <w:t xml:space="preserve"> </w:t>
      </w:r>
      <w:r w:rsidRPr="002D20B4">
        <w:rPr>
          <w:rStyle w:val="Strong"/>
          <w:color w:val="000000" w:themeColor="text1"/>
        </w:rPr>
        <w:t>Instrument</w:t>
      </w:r>
      <w:r w:rsidR="008115AE" w:rsidRPr="002D20B4">
        <w:rPr>
          <w:rStyle w:val="Strong"/>
          <w:color w:val="000000" w:themeColor="text1"/>
        </w:rPr>
        <w:t xml:space="preserve"> </w:t>
      </w:r>
      <w:r w:rsidRPr="002D20B4">
        <w:rPr>
          <w:rStyle w:val="Strong"/>
          <w:color w:val="000000" w:themeColor="text1"/>
        </w:rPr>
        <w:t>Type:</w:t>
      </w:r>
      <w:r w:rsidR="008115AE" w:rsidRPr="002D20B4">
        <w:rPr>
          <w:color w:val="000000" w:themeColor="text1"/>
        </w:rPr>
        <w:t xml:space="preserve"> </w:t>
      </w:r>
      <w:r w:rsidR="00466A7D">
        <w:rPr>
          <w:color w:val="000000" w:themeColor="text1"/>
        </w:rPr>
        <w:t>Cooperative Agreement</w:t>
      </w:r>
      <w:r w:rsidR="00151ED2">
        <w:rPr>
          <w:color w:val="000000" w:themeColor="text1"/>
        </w:rPr>
        <w:t>.  The target audience and beneficiaries will be identified by the Public Diplomacy Section at the U.S. Embassy in Zimbabwe.</w:t>
      </w:r>
    </w:p>
    <w:p w14:paraId="673004DA" w14:textId="7CF3B966" w:rsidR="00FB65AA" w:rsidRPr="002D20B4" w:rsidRDefault="00FB65AA" w:rsidP="00FB65AA">
      <w:pPr>
        <w:pStyle w:val="NormalWeb"/>
        <w:shd w:val="clear" w:color="auto" w:fill="FFFFFF"/>
        <w:spacing w:after="0" w:afterAutospacing="0"/>
        <w:rPr>
          <w:color w:val="000000" w:themeColor="text1"/>
        </w:rPr>
      </w:pPr>
      <w:r w:rsidRPr="002D20B4">
        <w:rPr>
          <w:rStyle w:val="Strong"/>
          <w:color w:val="000000" w:themeColor="text1"/>
        </w:rPr>
        <w:t>Program</w:t>
      </w:r>
      <w:r w:rsidR="008115AE" w:rsidRPr="002D20B4">
        <w:rPr>
          <w:rStyle w:val="Strong"/>
          <w:color w:val="000000" w:themeColor="text1"/>
        </w:rPr>
        <w:t xml:space="preserve"> </w:t>
      </w:r>
      <w:r w:rsidRPr="002D20B4">
        <w:rPr>
          <w:rStyle w:val="Strong"/>
          <w:color w:val="000000" w:themeColor="text1"/>
        </w:rPr>
        <w:t>Performance</w:t>
      </w:r>
      <w:r w:rsidR="008115AE" w:rsidRPr="002D20B4">
        <w:rPr>
          <w:rStyle w:val="Strong"/>
          <w:color w:val="000000" w:themeColor="text1"/>
        </w:rPr>
        <w:t xml:space="preserve"> </w:t>
      </w:r>
      <w:r w:rsidRPr="002D20B4">
        <w:rPr>
          <w:rStyle w:val="Strong"/>
          <w:color w:val="000000" w:themeColor="text1"/>
        </w:rPr>
        <w:t>Period</w:t>
      </w:r>
      <w:r w:rsidRPr="002D20B4">
        <w:rPr>
          <w:color w:val="000000" w:themeColor="text1"/>
        </w:rPr>
        <w:t>:</w:t>
      </w:r>
      <w:r w:rsidR="008115AE" w:rsidRPr="002D20B4">
        <w:rPr>
          <w:color w:val="000000" w:themeColor="text1"/>
        </w:rPr>
        <w:t xml:space="preserve"> </w:t>
      </w:r>
      <w:r w:rsidRPr="002D20B4">
        <w:rPr>
          <w:color w:val="000000" w:themeColor="text1"/>
        </w:rPr>
        <w:t>Proposed</w:t>
      </w:r>
      <w:r w:rsidR="008115AE" w:rsidRPr="002D20B4">
        <w:rPr>
          <w:color w:val="000000" w:themeColor="text1"/>
        </w:rPr>
        <w:t xml:space="preserve"> </w:t>
      </w:r>
      <w:r w:rsidRPr="002D20B4">
        <w:rPr>
          <w:color w:val="000000" w:themeColor="text1"/>
        </w:rPr>
        <w:t>programs</w:t>
      </w:r>
      <w:r w:rsidR="008115AE" w:rsidRPr="002D20B4">
        <w:rPr>
          <w:color w:val="000000" w:themeColor="text1"/>
        </w:rPr>
        <w:t xml:space="preserve"> </w:t>
      </w:r>
      <w:r w:rsidRPr="002D20B4">
        <w:rPr>
          <w:color w:val="000000" w:themeColor="text1"/>
        </w:rPr>
        <w:t>should</w:t>
      </w:r>
      <w:r w:rsidR="008115AE" w:rsidRPr="002D20B4">
        <w:rPr>
          <w:color w:val="000000" w:themeColor="text1"/>
        </w:rPr>
        <w:t xml:space="preserve"> </w:t>
      </w:r>
      <w:r w:rsidRPr="002D20B4">
        <w:rPr>
          <w:color w:val="000000" w:themeColor="text1"/>
        </w:rPr>
        <w:t>be</w:t>
      </w:r>
      <w:r w:rsidR="008115AE" w:rsidRPr="002D20B4">
        <w:rPr>
          <w:color w:val="000000" w:themeColor="text1"/>
        </w:rPr>
        <w:t xml:space="preserve"> </w:t>
      </w:r>
      <w:r w:rsidRPr="002D20B4">
        <w:rPr>
          <w:color w:val="000000" w:themeColor="text1"/>
        </w:rPr>
        <w:t>completed</w:t>
      </w:r>
      <w:r w:rsidR="008115AE" w:rsidRPr="002D20B4">
        <w:rPr>
          <w:color w:val="000000" w:themeColor="text1"/>
        </w:rPr>
        <w:t xml:space="preserve"> </w:t>
      </w:r>
      <w:r w:rsidRPr="002D20B4">
        <w:rPr>
          <w:color w:val="000000" w:themeColor="text1"/>
        </w:rPr>
        <w:t>in</w:t>
      </w:r>
      <w:r w:rsidR="008115AE" w:rsidRPr="002D20B4">
        <w:rPr>
          <w:color w:val="000000" w:themeColor="text1"/>
        </w:rPr>
        <w:t xml:space="preserve"> </w:t>
      </w:r>
      <w:r w:rsidRPr="002D20B4">
        <w:rPr>
          <w:color w:val="000000" w:themeColor="text1"/>
        </w:rPr>
        <w:t>1</w:t>
      </w:r>
      <w:r w:rsidR="00106624" w:rsidRPr="002D20B4">
        <w:rPr>
          <w:color w:val="000000" w:themeColor="text1"/>
        </w:rPr>
        <w:t>8</w:t>
      </w:r>
      <w:r w:rsidR="008115AE" w:rsidRPr="002D20B4">
        <w:rPr>
          <w:color w:val="000000" w:themeColor="text1"/>
        </w:rPr>
        <w:t xml:space="preserve"> </w:t>
      </w:r>
      <w:r w:rsidRPr="002D20B4">
        <w:rPr>
          <w:color w:val="000000" w:themeColor="text1"/>
        </w:rPr>
        <w:t>months</w:t>
      </w:r>
      <w:r w:rsidR="008115AE" w:rsidRPr="002D20B4">
        <w:rPr>
          <w:color w:val="000000" w:themeColor="text1"/>
        </w:rPr>
        <w:t xml:space="preserve"> </w:t>
      </w:r>
      <w:r w:rsidRPr="002D20B4">
        <w:rPr>
          <w:color w:val="000000" w:themeColor="text1"/>
        </w:rPr>
        <w:t>or</w:t>
      </w:r>
      <w:r w:rsidR="008115AE" w:rsidRPr="002D20B4">
        <w:rPr>
          <w:color w:val="000000" w:themeColor="text1"/>
        </w:rPr>
        <w:t xml:space="preserve"> </w:t>
      </w:r>
      <w:r w:rsidRPr="002D20B4">
        <w:rPr>
          <w:color w:val="000000" w:themeColor="text1"/>
        </w:rPr>
        <w:t>less.</w:t>
      </w:r>
    </w:p>
    <w:p w14:paraId="383701A7" w14:textId="77777777" w:rsidR="00FB65AA" w:rsidRPr="002D20B4" w:rsidRDefault="00FB65AA" w:rsidP="00FB65AA">
      <w:pPr>
        <w:shd w:val="clear" w:color="auto" w:fill="FFFFFF"/>
        <w:rPr>
          <w:rStyle w:val="Strong"/>
          <w:color w:val="000000" w:themeColor="text1"/>
        </w:rPr>
      </w:pPr>
    </w:p>
    <w:p w14:paraId="31473112" w14:textId="76A92B28" w:rsidR="00FB65AA" w:rsidRPr="002D20B4" w:rsidRDefault="00FB65AA" w:rsidP="00FB65AA">
      <w:pPr>
        <w:shd w:val="clear" w:color="auto" w:fill="FFFFFF"/>
        <w:rPr>
          <w:rStyle w:val="Strong"/>
          <w:color w:val="000000" w:themeColor="text1"/>
        </w:rPr>
      </w:pPr>
      <w:r w:rsidRPr="002D20B4">
        <w:rPr>
          <w:rStyle w:val="Strong"/>
          <w:color w:val="000000" w:themeColor="text1"/>
        </w:rPr>
        <w:t>C.</w:t>
      </w:r>
      <w:r w:rsidR="008115AE" w:rsidRPr="002D20B4">
        <w:rPr>
          <w:rStyle w:val="Strong"/>
          <w:color w:val="000000" w:themeColor="text1"/>
        </w:rPr>
        <w:t xml:space="preserve"> </w:t>
      </w:r>
      <w:r w:rsidRPr="002D20B4">
        <w:rPr>
          <w:rStyle w:val="Strong"/>
          <w:color w:val="000000" w:themeColor="text1"/>
        </w:rPr>
        <w:t>ELIGILIBITY</w:t>
      </w:r>
      <w:r w:rsidR="008115AE" w:rsidRPr="002D20B4">
        <w:rPr>
          <w:rStyle w:val="Strong"/>
          <w:color w:val="000000" w:themeColor="text1"/>
        </w:rPr>
        <w:t xml:space="preserve"> </w:t>
      </w:r>
      <w:r w:rsidRPr="002D20B4">
        <w:rPr>
          <w:rStyle w:val="Strong"/>
          <w:color w:val="000000" w:themeColor="text1"/>
        </w:rPr>
        <w:t>INFORMATION</w:t>
      </w:r>
    </w:p>
    <w:p w14:paraId="13324B5F" w14:textId="77777777" w:rsidR="00FB65AA" w:rsidRPr="002D20B4" w:rsidRDefault="00FB65AA" w:rsidP="00FB65AA">
      <w:pPr>
        <w:shd w:val="clear" w:color="auto" w:fill="FFFFFF"/>
        <w:rPr>
          <w:color w:val="000000" w:themeColor="text1"/>
        </w:rPr>
      </w:pPr>
    </w:p>
    <w:p w14:paraId="0B822819" w14:textId="734190E3" w:rsidR="00FB65AA" w:rsidRPr="002D20B4" w:rsidRDefault="00FB65AA" w:rsidP="00FB65AA">
      <w:pPr>
        <w:shd w:val="clear" w:color="auto" w:fill="FFFFFF"/>
        <w:ind w:left="240"/>
        <w:rPr>
          <w:color w:val="000000" w:themeColor="text1"/>
        </w:rPr>
      </w:pPr>
      <w:r w:rsidRPr="002D20B4">
        <w:rPr>
          <w:color w:val="000000" w:themeColor="text1"/>
        </w:rPr>
        <w:t>1.</w:t>
      </w:r>
      <w:r w:rsidR="008115AE" w:rsidRPr="002D20B4">
        <w:rPr>
          <w:color w:val="000000" w:themeColor="text1"/>
        </w:rPr>
        <w:t xml:space="preserve"> </w:t>
      </w:r>
      <w:r w:rsidRPr="002D20B4">
        <w:rPr>
          <w:color w:val="000000" w:themeColor="text1"/>
        </w:rPr>
        <w:t>Eligible</w:t>
      </w:r>
      <w:r w:rsidR="008115AE" w:rsidRPr="002D20B4">
        <w:rPr>
          <w:color w:val="000000" w:themeColor="text1"/>
        </w:rPr>
        <w:t xml:space="preserve"> </w:t>
      </w:r>
      <w:r w:rsidRPr="002D20B4">
        <w:rPr>
          <w:color w:val="000000" w:themeColor="text1"/>
        </w:rPr>
        <w:t>Applicants:</w:t>
      </w:r>
      <w:r w:rsidR="008115AE" w:rsidRPr="002D20B4">
        <w:rPr>
          <w:color w:val="000000" w:themeColor="text1"/>
        </w:rPr>
        <w:t xml:space="preserve">  </w:t>
      </w:r>
      <w:r w:rsidRPr="002D20B4">
        <w:rPr>
          <w:color w:val="000000" w:themeColor="text1"/>
        </w:rPr>
        <w:t>The</w:t>
      </w:r>
      <w:r w:rsidR="008115AE" w:rsidRPr="002D20B4">
        <w:rPr>
          <w:color w:val="000000" w:themeColor="text1"/>
        </w:rPr>
        <w:t xml:space="preserve"> </w:t>
      </w:r>
      <w:r w:rsidRPr="002D20B4">
        <w:rPr>
          <w:color w:val="000000" w:themeColor="text1"/>
        </w:rPr>
        <w:t>following</w:t>
      </w:r>
      <w:r w:rsidR="008115AE" w:rsidRPr="002D20B4">
        <w:rPr>
          <w:color w:val="000000" w:themeColor="text1"/>
        </w:rPr>
        <w:t xml:space="preserve"> </w:t>
      </w:r>
      <w:r w:rsidRPr="002D20B4">
        <w:rPr>
          <w:color w:val="000000" w:themeColor="text1"/>
        </w:rPr>
        <w:t>organizations</w:t>
      </w:r>
      <w:r w:rsidR="008115AE" w:rsidRPr="002D20B4">
        <w:rPr>
          <w:color w:val="000000" w:themeColor="text1"/>
        </w:rPr>
        <w:t xml:space="preserve"> </w:t>
      </w:r>
      <w:r w:rsidRPr="002D20B4">
        <w:rPr>
          <w:color w:val="000000" w:themeColor="text1"/>
        </w:rPr>
        <w:t>are</w:t>
      </w:r>
      <w:r w:rsidR="008115AE" w:rsidRPr="002D20B4">
        <w:rPr>
          <w:color w:val="000000" w:themeColor="text1"/>
        </w:rPr>
        <w:t xml:space="preserve"> </w:t>
      </w:r>
      <w:r w:rsidRPr="002D20B4">
        <w:rPr>
          <w:color w:val="000000" w:themeColor="text1"/>
        </w:rPr>
        <w:t>eligible</w:t>
      </w:r>
      <w:r w:rsidR="008115AE" w:rsidRPr="002D20B4">
        <w:rPr>
          <w:color w:val="000000" w:themeColor="text1"/>
        </w:rPr>
        <w:t xml:space="preserve"> </w:t>
      </w:r>
      <w:r w:rsidRPr="002D20B4">
        <w:rPr>
          <w:color w:val="000000" w:themeColor="text1"/>
        </w:rPr>
        <w:t>to</w:t>
      </w:r>
      <w:r w:rsidR="008115AE" w:rsidRPr="002D20B4">
        <w:rPr>
          <w:color w:val="000000" w:themeColor="text1"/>
        </w:rPr>
        <w:t xml:space="preserve"> </w:t>
      </w:r>
      <w:r w:rsidRPr="002D20B4">
        <w:rPr>
          <w:color w:val="000000" w:themeColor="text1"/>
        </w:rPr>
        <w:t>apply:</w:t>
      </w:r>
      <w:r w:rsidR="008115AE" w:rsidRPr="002D20B4">
        <w:rPr>
          <w:color w:val="000000" w:themeColor="text1"/>
        </w:rPr>
        <w:t xml:space="preserve"> </w:t>
      </w:r>
      <w:r w:rsidR="00106624" w:rsidRPr="002D20B4">
        <w:rPr>
          <w:color w:val="000000" w:themeColor="text1"/>
        </w:rPr>
        <w:t>U.S.</w:t>
      </w:r>
      <w:r w:rsidR="008115AE" w:rsidRPr="002D20B4">
        <w:rPr>
          <w:color w:val="000000" w:themeColor="text1"/>
        </w:rPr>
        <w:t xml:space="preserve"> </w:t>
      </w:r>
      <w:r w:rsidRPr="002D20B4">
        <w:rPr>
          <w:color w:val="000000" w:themeColor="text1"/>
        </w:rPr>
        <w:t>Public</w:t>
      </w:r>
      <w:r w:rsidR="008115AE" w:rsidRPr="002D20B4">
        <w:rPr>
          <w:color w:val="000000" w:themeColor="text1"/>
        </w:rPr>
        <w:t xml:space="preserve"> </w:t>
      </w:r>
      <w:r w:rsidRPr="002D20B4">
        <w:rPr>
          <w:color w:val="000000" w:themeColor="text1"/>
        </w:rPr>
        <w:t>and</w:t>
      </w:r>
      <w:r w:rsidR="008115AE" w:rsidRPr="002D20B4">
        <w:rPr>
          <w:color w:val="000000" w:themeColor="text1"/>
        </w:rPr>
        <w:t xml:space="preserve"> </w:t>
      </w:r>
      <w:r w:rsidRPr="002D20B4">
        <w:rPr>
          <w:color w:val="000000" w:themeColor="text1"/>
        </w:rPr>
        <w:t>private</w:t>
      </w:r>
      <w:r w:rsidR="008115AE" w:rsidRPr="002D20B4">
        <w:rPr>
          <w:color w:val="000000" w:themeColor="text1"/>
        </w:rPr>
        <w:t xml:space="preserve"> </w:t>
      </w:r>
      <w:r w:rsidR="00106624" w:rsidRPr="002D20B4">
        <w:rPr>
          <w:color w:val="000000" w:themeColor="text1"/>
        </w:rPr>
        <w:t>higher</w:t>
      </w:r>
      <w:r w:rsidR="008115AE" w:rsidRPr="002D20B4">
        <w:rPr>
          <w:color w:val="000000" w:themeColor="text1"/>
        </w:rPr>
        <w:t xml:space="preserve"> </w:t>
      </w:r>
      <w:r w:rsidR="00106624" w:rsidRPr="002D20B4">
        <w:rPr>
          <w:color w:val="000000" w:themeColor="text1"/>
        </w:rPr>
        <w:t>e</w:t>
      </w:r>
      <w:r w:rsidR="00215A17" w:rsidRPr="002D20B4">
        <w:rPr>
          <w:color w:val="000000" w:themeColor="text1"/>
        </w:rPr>
        <w:t>ducation</w:t>
      </w:r>
      <w:r w:rsidR="008115AE" w:rsidRPr="002D20B4">
        <w:rPr>
          <w:color w:val="000000" w:themeColor="text1"/>
        </w:rPr>
        <w:t xml:space="preserve"> </w:t>
      </w:r>
      <w:r w:rsidR="00215A17" w:rsidRPr="002D20B4">
        <w:rPr>
          <w:color w:val="000000" w:themeColor="text1"/>
        </w:rPr>
        <w:t>institutions</w:t>
      </w:r>
      <w:r w:rsidR="007B015C">
        <w:rPr>
          <w:color w:val="000000" w:themeColor="text1"/>
        </w:rPr>
        <w:t xml:space="preserve"> (consortia applications are eligible) </w:t>
      </w:r>
      <w:r w:rsidR="00C726F8" w:rsidRPr="002D20B4">
        <w:rPr>
          <w:color w:val="000000" w:themeColor="text1"/>
        </w:rPr>
        <w:t>with</w:t>
      </w:r>
      <w:r w:rsidR="008115AE" w:rsidRPr="002D20B4">
        <w:rPr>
          <w:color w:val="000000" w:themeColor="text1"/>
        </w:rPr>
        <w:t xml:space="preserve"> </w:t>
      </w:r>
      <w:r w:rsidR="00C726F8" w:rsidRPr="002D20B4">
        <w:rPr>
          <w:color w:val="000000" w:themeColor="text1"/>
        </w:rPr>
        <w:t>academic</w:t>
      </w:r>
      <w:r w:rsidR="008115AE" w:rsidRPr="002D20B4">
        <w:rPr>
          <w:color w:val="000000" w:themeColor="text1"/>
        </w:rPr>
        <w:t xml:space="preserve"> </w:t>
      </w:r>
      <w:r w:rsidR="00C726F8" w:rsidRPr="002D20B4">
        <w:rPr>
          <w:color w:val="000000" w:themeColor="text1"/>
        </w:rPr>
        <w:t>programs</w:t>
      </w:r>
      <w:r w:rsidR="008115AE" w:rsidRPr="002D20B4">
        <w:rPr>
          <w:color w:val="000000" w:themeColor="text1"/>
        </w:rPr>
        <w:t xml:space="preserve"> </w:t>
      </w:r>
      <w:r w:rsidR="00C726F8" w:rsidRPr="002D20B4">
        <w:rPr>
          <w:color w:val="000000" w:themeColor="text1"/>
        </w:rPr>
        <w:t>in</w:t>
      </w:r>
      <w:r w:rsidR="008115AE" w:rsidRPr="002D20B4">
        <w:rPr>
          <w:color w:val="000000" w:themeColor="text1"/>
        </w:rPr>
        <w:t xml:space="preserve"> </w:t>
      </w:r>
      <w:r w:rsidR="00C726F8" w:rsidRPr="002D20B4">
        <w:rPr>
          <w:color w:val="000000" w:themeColor="text1"/>
        </w:rPr>
        <w:t>One</w:t>
      </w:r>
      <w:r w:rsidR="008115AE" w:rsidRPr="002D20B4">
        <w:rPr>
          <w:color w:val="000000" w:themeColor="text1"/>
        </w:rPr>
        <w:t xml:space="preserve"> </w:t>
      </w:r>
      <w:r w:rsidR="00C726F8" w:rsidRPr="002D20B4">
        <w:rPr>
          <w:color w:val="000000" w:themeColor="text1"/>
        </w:rPr>
        <w:t>Health</w:t>
      </w:r>
      <w:r w:rsidR="008115AE" w:rsidRPr="002D20B4">
        <w:rPr>
          <w:color w:val="000000" w:themeColor="text1"/>
        </w:rPr>
        <w:t xml:space="preserve"> </w:t>
      </w:r>
      <w:r w:rsidR="00C726F8" w:rsidRPr="002D20B4">
        <w:rPr>
          <w:color w:val="000000" w:themeColor="text1"/>
        </w:rPr>
        <w:t>and</w:t>
      </w:r>
      <w:r w:rsidR="008115AE" w:rsidRPr="002D20B4">
        <w:rPr>
          <w:color w:val="000000" w:themeColor="text1"/>
        </w:rPr>
        <w:t xml:space="preserve"> </w:t>
      </w:r>
      <w:r w:rsidR="00C726F8" w:rsidRPr="002D20B4">
        <w:rPr>
          <w:color w:val="000000" w:themeColor="text1"/>
        </w:rPr>
        <w:t>Agricultural</w:t>
      </w:r>
      <w:r w:rsidR="008115AE" w:rsidRPr="002D20B4">
        <w:rPr>
          <w:color w:val="000000" w:themeColor="text1"/>
        </w:rPr>
        <w:t xml:space="preserve"> </w:t>
      </w:r>
      <w:r w:rsidR="00C726F8" w:rsidRPr="002D20B4">
        <w:rPr>
          <w:color w:val="000000" w:themeColor="text1"/>
        </w:rPr>
        <w:t>STEM.</w:t>
      </w:r>
      <w:r w:rsidR="008115AE" w:rsidRPr="002D20B4">
        <w:rPr>
          <w:color w:val="000000" w:themeColor="text1"/>
        </w:rPr>
        <w:t xml:space="preserve"> </w:t>
      </w:r>
    </w:p>
    <w:p w14:paraId="1B48FD7C" w14:textId="77777777" w:rsidR="00FB65AA" w:rsidRPr="002D20B4" w:rsidRDefault="00FB65AA" w:rsidP="00FB65AA">
      <w:pPr>
        <w:shd w:val="clear" w:color="auto" w:fill="FFFFFF"/>
        <w:ind w:firstLine="240"/>
        <w:rPr>
          <w:color w:val="000000" w:themeColor="text1"/>
        </w:rPr>
      </w:pPr>
    </w:p>
    <w:p w14:paraId="2B87FBE3" w14:textId="2637BDAF" w:rsidR="00FB65AA" w:rsidRDefault="00FB65AA" w:rsidP="00151ED2">
      <w:pPr>
        <w:shd w:val="clear" w:color="auto" w:fill="FFFFFF"/>
        <w:ind w:left="270"/>
        <w:rPr>
          <w:color w:val="000000" w:themeColor="text1"/>
        </w:rPr>
      </w:pPr>
      <w:r w:rsidRPr="002D20B4">
        <w:rPr>
          <w:color w:val="000000" w:themeColor="text1"/>
        </w:rPr>
        <w:t>2.</w:t>
      </w:r>
      <w:r w:rsidR="008115AE" w:rsidRPr="002D20B4">
        <w:rPr>
          <w:color w:val="000000" w:themeColor="text1"/>
        </w:rPr>
        <w:t xml:space="preserve"> </w:t>
      </w:r>
      <w:r w:rsidRPr="002D20B4">
        <w:rPr>
          <w:color w:val="000000" w:themeColor="text1"/>
        </w:rPr>
        <w:t>Cost</w:t>
      </w:r>
      <w:r w:rsidR="008115AE" w:rsidRPr="002D20B4">
        <w:rPr>
          <w:color w:val="000000" w:themeColor="text1"/>
        </w:rPr>
        <w:t xml:space="preserve"> </w:t>
      </w:r>
      <w:r w:rsidRPr="002D20B4">
        <w:rPr>
          <w:color w:val="000000" w:themeColor="text1"/>
        </w:rPr>
        <w:t>Sharing:</w:t>
      </w:r>
      <w:r w:rsidR="008115AE" w:rsidRPr="002D20B4">
        <w:rPr>
          <w:color w:val="000000" w:themeColor="text1"/>
        </w:rPr>
        <w:t xml:space="preserve"> </w:t>
      </w:r>
      <w:r w:rsidRPr="002D20B4">
        <w:rPr>
          <w:color w:val="000000" w:themeColor="text1"/>
        </w:rPr>
        <w:t>Cost</w:t>
      </w:r>
      <w:r w:rsidR="008115AE" w:rsidRPr="002D20B4">
        <w:rPr>
          <w:color w:val="000000" w:themeColor="text1"/>
        </w:rPr>
        <w:t xml:space="preserve"> </w:t>
      </w:r>
      <w:r w:rsidRPr="002D20B4">
        <w:rPr>
          <w:color w:val="000000" w:themeColor="text1"/>
        </w:rPr>
        <w:t>sharing</w:t>
      </w:r>
      <w:r w:rsidR="008115AE" w:rsidRPr="002D20B4">
        <w:rPr>
          <w:color w:val="000000" w:themeColor="text1"/>
        </w:rPr>
        <w:t xml:space="preserve"> </w:t>
      </w:r>
      <w:r w:rsidRPr="002D20B4">
        <w:rPr>
          <w:color w:val="000000" w:themeColor="text1"/>
        </w:rPr>
        <w:t>is</w:t>
      </w:r>
      <w:r w:rsidR="008115AE" w:rsidRPr="002D20B4">
        <w:rPr>
          <w:color w:val="000000" w:themeColor="text1"/>
        </w:rPr>
        <w:t xml:space="preserve"> </w:t>
      </w:r>
      <w:r w:rsidR="00062489" w:rsidRPr="002D20B4">
        <w:rPr>
          <w:color w:val="000000" w:themeColor="text1"/>
        </w:rPr>
        <w:t>anticipated</w:t>
      </w:r>
      <w:r w:rsidR="00215A17" w:rsidRPr="002D20B4">
        <w:rPr>
          <w:color w:val="000000" w:themeColor="text1"/>
        </w:rPr>
        <w:t>,</w:t>
      </w:r>
      <w:r w:rsidR="008115AE" w:rsidRPr="002D20B4">
        <w:rPr>
          <w:color w:val="000000" w:themeColor="text1"/>
        </w:rPr>
        <w:t xml:space="preserve"> </w:t>
      </w:r>
      <w:r w:rsidR="00215A17" w:rsidRPr="002D20B4">
        <w:rPr>
          <w:color w:val="000000" w:themeColor="text1"/>
        </w:rPr>
        <w:t>particularly</w:t>
      </w:r>
      <w:r w:rsidR="008115AE" w:rsidRPr="002D20B4">
        <w:rPr>
          <w:color w:val="000000" w:themeColor="text1"/>
        </w:rPr>
        <w:t xml:space="preserve"> </w:t>
      </w:r>
      <w:r w:rsidR="00992A1B" w:rsidRPr="002D20B4">
        <w:rPr>
          <w:color w:val="000000" w:themeColor="text1"/>
        </w:rPr>
        <w:t>for</w:t>
      </w:r>
      <w:r w:rsidR="008115AE" w:rsidRPr="002D20B4">
        <w:rPr>
          <w:color w:val="000000" w:themeColor="text1"/>
        </w:rPr>
        <w:t xml:space="preserve"> </w:t>
      </w:r>
      <w:r w:rsidR="00992A1B" w:rsidRPr="002D20B4">
        <w:rPr>
          <w:color w:val="000000" w:themeColor="text1"/>
        </w:rPr>
        <w:t>joint</w:t>
      </w:r>
      <w:r w:rsidR="008115AE" w:rsidRPr="002D20B4">
        <w:rPr>
          <w:color w:val="000000" w:themeColor="text1"/>
        </w:rPr>
        <w:t xml:space="preserve"> </w:t>
      </w:r>
      <w:r w:rsidR="00992A1B" w:rsidRPr="002D20B4">
        <w:rPr>
          <w:color w:val="000000" w:themeColor="text1"/>
        </w:rPr>
        <w:t>p</w:t>
      </w:r>
      <w:r w:rsidR="00215A17" w:rsidRPr="002D20B4">
        <w:rPr>
          <w:color w:val="000000" w:themeColor="text1"/>
        </w:rPr>
        <w:t>roposal</w:t>
      </w:r>
      <w:r w:rsidR="00992A1B" w:rsidRPr="002D20B4">
        <w:rPr>
          <w:color w:val="000000" w:themeColor="text1"/>
        </w:rPr>
        <w:t>s</w:t>
      </w:r>
      <w:r w:rsidR="008115AE" w:rsidRPr="002D20B4">
        <w:rPr>
          <w:color w:val="000000" w:themeColor="text1"/>
        </w:rPr>
        <w:t xml:space="preserve"> </w:t>
      </w:r>
      <w:r w:rsidR="00992A1B" w:rsidRPr="002D20B4">
        <w:rPr>
          <w:color w:val="000000" w:themeColor="text1"/>
        </w:rPr>
        <w:t>that</w:t>
      </w:r>
      <w:r w:rsidR="008115AE" w:rsidRPr="002D20B4">
        <w:rPr>
          <w:color w:val="000000" w:themeColor="text1"/>
        </w:rPr>
        <w:t xml:space="preserve"> </w:t>
      </w:r>
      <w:r w:rsidR="00992A1B" w:rsidRPr="002D20B4">
        <w:rPr>
          <w:color w:val="000000" w:themeColor="text1"/>
        </w:rPr>
        <w:t>address</w:t>
      </w:r>
      <w:r w:rsidR="008115AE" w:rsidRPr="002D20B4">
        <w:rPr>
          <w:color w:val="000000" w:themeColor="text1"/>
        </w:rPr>
        <w:t xml:space="preserve"> </w:t>
      </w:r>
      <w:r w:rsidR="00215A17" w:rsidRPr="002D20B4">
        <w:rPr>
          <w:color w:val="000000" w:themeColor="text1"/>
        </w:rPr>
        <w:t>both</w:t>
      </w:r>
      <w:r w:rsidR="008115AE" w:rsidRPr="002D20B4">
        <w:rPr>
          <w:color w:val="000000" w:themeColor="text1"/>
        </w:rPr>
        <w:t xml:space="preserve"> </w:t>
      </w:r>
      <w:r w:rsidR="00215A17" w:rsidRPr="002D20B4">
        <w:rPr>
          <w:color w:val="000000" w:themeColor="text1"/>
        </w:rPr>
        <w:t>subject</w:t>
      </w:r>
      <w:r w:rsidR="008115AE" w:rsidRPr="002D20B4">
        <w:rPr>
          <w:color w:val="000000" w:themeColor="text1"/>
        </w:rPr>
        <w:t xml:space="preserve"> </w:t>
      </w:r>
      <w:r w:rsidR="00215A17" w:rsidRPr="002D20B4">
        <w:rPr>
          <w:color w:val="000000" w:themeColor="text1"/>
        </w:rPr>
        <w:t>focus</w:t>
      </w:r>
      <w:r w:rsidR="008115AE" w:rsidRPr="002D20B4">
        <w:rPr>
          <w:color w:val="000000" w:themeColor="text1"/>
        </w:rPr>
        <w:t xml:space="preserve"> </w:t>
      </w:r>
      <w:r w:rsidR="00215A17" w:rsidRPr="002D20B4">
        <w:rPr>
          <w:color w:val="000000" w:themeColor="text1"/>
        </w:rPr>
        <w:t>areas</w:t>
      </w:r>
      <w:r w:rsidR="008115AE" w:rsidRPr="002D20B4">
        <w:rPr>
          <w:color w:val="000000" w:themeColor="text1"/>
        </w:rPr>
        <w:t xml:space="preserve"> </w:t>
      </w:r>
      <w:r w:rsidR="00215A17" w:rsidRPr="002D20B4">
        <w:rPr>
          <w:color w:val="000000" w:themeColor="text1"/>
        </w:rPr>
        <w:t>(i.e.,</w:t>
      </w:r>
      <w:r w:rsidR="008115AE" w:rsidRPr="002D20B4">
        <w:rPr>
          <w:color w:val="000000" w:themeColor="text1"/>
        </w:rPr>
        <w:t xml:space="preserve"> </w:t>
      </w:r>
      <w:r w:rsidR="00215A17" w:rsidRPr="002D20B4">
        <w:rPr>
          <w:color w:val="000000" w:themeColor="text1"/>
        </w:rPr>
        <w:t>One</w:t>
      </w:r>
      <w:r w:rsidR="008115AE" w:rsidRPr="002D20B4">
        <w:rPr>
          <w:color w:val="000000" w:themeColor="text1"/>
        </w:rPr>
        <w:t xml:space="preserve"> </w:t>
      </w:r>
      <w:r w:rsidR="00215A17" w:rsidRPr="002D20B4">
        <w:rPr>
          <w:color w:val="000000" w:themeColor="text1"/>
        </w:rPr>
        <w:t>Health</w:t>
      </w:r>
      <w:r w:rsidR="008115AE" w:rsidRPr="002D20B4">
        <w:rPr>
          <w:color w:val="000000" w:themeColor="text1"/>
        </w:rPr>
        <w:t xml:space="preserve"> </w:t>
      </w:r>
      <w:r w:rsidR="00215A17" w:rsidRPr="002D20B4">
        <w:rPr>
          <w:color w:val="000000" w:themeColor="text1"/>
        </w:rPr>
        <w:t>and</w:t>
      </w:r>
      <w:r w:rsidR="008115AE" w:rsidRPr="002D20B4">
        <w:rPr>
          <w:color w:val="000000" w:themeColor="text1"/>
        </w:rPr>
        <w:t xml:space="preserve"> </w:t>
      </w:r>
      <w:r w:rsidR="00215A17" w:rsidRPr="002D20B4">
        <w:rPr>
          <w:color w:val="000000" w:themeColor="text1"/>
        </w:rPr>
        <w:t>Agricultural</w:t>
      </w:r>
      <w:r w:rsidR="008115AE" w:rsidRPr="002D20B4">
        <w:rPr>
          <w:color w:val="000000" w:themeColor="text1"/>
        </w:rPr>
        <w:t xml:space="preserve"> </w:t>
      </w:r>
      <w:r w:rsidR="00215A17" w:rsidRPr="002D20B4">
        <w:rPr>
          <w:color w:val="000000" w:themeColor="text1"/>
        </w:rPr>
        <w:t>Stem)</w:t>
      </w:r>
      <w:r w:rsidRPr="002D20B4">
        <w:rPr>
          <w:color w:val="000000" w:themeColor="text1"/>
        </w:rPr>
        <w:t>.</w:t>
      </w:r>
      <w:r w:rsidR="00151ED2">
        <w:rPr>
          <w:iCs/>
          <w:color w:val="000000" w:themeColor="text1"/>
        </w:rPr>
        <w:t xml:space="preserve">  Proposals that include cost-sharing will be assigned additional review points which will be </w:t>
      </w:r>
      <w:r w:rsidR="00151ED2" w:rsidRPr="00151ED2">
        <w:rPr>
          <w:color w:val="000000" w:themeColor="text1"/>
        </w:rPr>
        <w:t>used to break ties among applications with equivalent scores after evaluation against all other factors.</w:t>
      </w:r>
    </w:p>
    <w:p w14:paraId="4374BC43" w14:textId="70674070" w:rsidR="00151ED2" w:rsidRDefault="00151ED2" w:rsidP="00151ED2">
      <w:pPr>
        <w:shd w:val="clear" w:color="auto" w:fill="FFFFFF"/>
        <w:ind w:left="270"/>
        <w:rPr>
          <w:color w:val="000000" w:themeColor="text1"/>
        </w:rPr>
      </w:pPr>
    </w:p>
    <w:p w14:paraId="3A2BEE7B" w14:textId="7436BAE2" w:rsidR="00151ED2" w:rsidRPr="00151ED2" w:rsidRDefault="00151ED2" w:rsidP="00151ED2">
      <w:pPr>
        <w:shd w:val="clear" w:color="auto" w:fill="FFFFFF"/>
        <w:ind w:left="270"/>
        <w:rPr>
          <w:iCs/>
          <w:color w:val="000000" w:themeColor="text1"/>
        </w:rPr>
      </w:pPr>
      <w:r w:rsidRPr="00151ED2">
        <w:rPr>
          <w:iCs/>
          <w:color w:val="000000" w:themeColor="text1"/>
        </w:rPr>
        <w:t>3.</w:t>
      </w:r>
      <w:r>
        <w:rPr>
          <w:iCs/>
          <w:color w:val="000000" w:themeColor="text1"/>
        </w:rPr>
        <w:t xml:space="preserve">  </w:t>
      </w:r>
      <w:r w:rsidRPr="00151ED2">
        <w:rPr>
          <w:iCs/>
          <w:color w:val="000000" w:themeColor="text1"/>
        </w:rPr>
        <w:t>Other Eligibility Requirements</w:t>
      </w:r>
    </w:p>
    <w:p w14:paraId="4268A9C5" w14:textId="77777777" w:rsidR="00151ED2" w:rsidRPr="00151ED2" w:rsidRDefault="00151ED2" w:rsidP="00151ED2">
      <w:pPr>
        <w:shd w:val="clear" w:color="auto" w:fill="FFFFFF"/>
        <w:ind w:left="270"/>
        <w:rPr>
          <w:iCs/>
          <w:color w:val="000000" w:themeColor="text1"/>
        </w:rPr>
      </w:pPr>
    </w:p>
    <w:p w14:paraId="441FEA52" w14:textId="4445B02D" w:rsidR="00151ED2" w:rsidRPr="00151ED2" w:rsidRDefault="00151ED2" w:rsidP="00151ED2">
      <w:pPr>
        <w:shd w:val="clear" w:color="auto" w:fill="FFFFFF"/>
        <w:ind w:left="270"/>
        <w:rPr>
          <w:iCs/>
          <w:color w:val="000000" w:themeColor="text1"/>
        </w:rPr>
      </w:pPr>
      <w:proofErr w:type="gramStart"/>
      <w:r w:rsidRPr="00151ED2">
        <w:rPr>
          <w:iCs/>
          <w:color w:val="000000" w:themeColor="text1"/>
        </w:rPr>
        <w:t>In order to</w:t>
      </w:r>
      <w:proofErr w:type="gramEnd"/>
      <w:r w:rsidRPr="00151ED2">
        <w:rPr>
          <w:iCs/>
          <w:color w:val="000000" w:themeColor="text1"/>
        </w:rPr>
        <w:t xml:space="preserve"> be eligible to receive an award, all organizations must have a unique entity identifier (Data Universal Numbering System/DUNS number from Dun &amp; Bradstreet), as well as a valid registration on www.SAM.gov. Please see Section D.3 for information on how to obtain these registrations.  Individuals are not required to have a unique entity identifier or be registered in SAM.gov.</w:t>
      </w:r>
    </w:p>
    <w:p w14:paraId="1AD7104E" w14:textId="36C03858" w:rsidR="00FB65AA" w:rsidRDefault="00FB65AA" w:rsidP="00FB65AA">
      <w:pPr>
        <w:shd w:val="clear" w:color="auto" w:fill="FFFFFF"/>
        <w:rPr>
          <w:color w:val="000000" w:themeColor="text1"/>
        </w:rPr>
      </w:pPr>
    </w:p>
    <w:p w14:paraId="073E6170" w14:textId="77777777" w:rsidR="00FB06A9" w:rsidRPr="002D20B4" w:rsidRDefault="00FB06A9" w:rsidP="00FB65AA">
      <w:pPr>
        <w:shd w:val="clear" w:color="auto" w:fill="FFFFFF"/>
        <w:rPr>
          <w:color w:val="000000" w:themeColor="text1"/>
        </w:rPr>
      </w:pPr>
    </w:p>
    <w:p w14:paraId="479935D6" w14:textId="4D913B2C" w:rsidR="00FB65AA" w:rsidRPr="002D20B4" w:rsidRDefault="00FB65AA" w:rsidP="00FB65AA">
      <w:pPr>
        <w:shd w:val="clear" w:color="auto" w:fill="FFFFFF"/>
        <w:rPr>
          <w:rStyle w:val="Strong"/>
          <w:color w:val="000000" w:themeColor="text1"/>
        </w:rPr>
      </w:pPr>
      <w:r w:rsidRPr="002D20B4">
        <w:rPr>
          <w:rStyle w:val="Strong"/>
          <w:color w:val="000000" w:themeColor="text1"/>
        </w:rPr>
        <w:lastRenderedPageBreak/>
        <w:t>D.</w:t>
      </w:r>
      <w:r w:rsidR="008115AE" w:rsidRPr="002D20B4">
        <w:rPr>
          <w:rStyle w:val="Strong"/>
          <w:color w:val="000000" w:themeColor="text1"/>
        </w:rPr>
        <w:t xml:space="preserve"> </w:t>
      </w:r>
      <w:r w:rsidRPr="002D20B4">
        <w:rPr>
          <w:rStyle w:val="Strong"/>
          <w:color w:val="000000" w:themeColor="text1"/>
        </w:rPr>
        <w:t>APPLICATION</w:t>
      </w:r>
      <w:r w:rsidR="008115AE" w:rsidRPr="002D20B4">
        <w:rPr>
          <w:rStyle w:val="Strong"/>
          <w:color w:val="000000" w:themeColor="text1"/>
        </w:rPr>
        <w:t xml:space="preserve"> </w:t>
      </w:r>
      <w:r w:rsidRPr="002D20B4">
        <w:rPr>
          <w:rStyle w:val="Strong"/>
          <w:color w:val="000000" w:themeColor="text1"/>
        </w:rPr>
        <w:t>AND</w:t>
      </w:r>
      <w:r w:rsidR="008115AE" w:rsidRPr="002D20B4">
        <w:rPr>
          <w:rStyle w:val="Strong"/>
          <w:color w:val="000000" w:themeColor="text1"/>
        </w:rPr>
        <w:t xml:space="preserve"> </w:t>
      </w:r>
      <w:r w:rsidRPr="002D20B4">
        <w:rPr>
          <w:rStyle w:val="Strong"/>
          <w:color w:val="000000" w:themeColor="text1"/>
        </w:rPr>
        <w:t>SUBMISSION</w:t>
      </w:r>
      <w:r w:rsidR="008115AE" w:rsidRPr="002D20B4">
        <w:rPr>
          <w:rStyle w:val="Strong"/>
          <w:color w:val="000000" w:themeColor="text1"/>
        </w:rPr>
        <w:t xml:space="preserve"> </w:t>
      </w:r>
      <w:r w:rsidRPr="002D20B4">
        <w:rPr>
          <w:rStyle w:val="Strong"/>
          <w:color w:val="000000" w:themeColor="text1"/>
        </w:rPr>
        <w:t>INFORMATION</w:t>
      </w:r>
    </w:p>
    <w:p w14:paraId="5BB320BE" w14:textId="77777777" w:rsidR="00FB65AA" w:rsidRPr="002D20B4" w:rsidRDefault="00FB65AA" w:rsidP="00FB65AA">
      <w:pPr>
        <w:shd w:val="clear" w:color="auto" w:fill="FFFFFF"/>
        <w:rPr>
          <w:color w:val="000000" w:themeColor="text1"/>
        </w:rPr>
      </w:pPr>
    </w:p>
    <w:p w14:paraId="01FBF63D" w14:textId="730DB650" w:rsidR="00FB65AA" w:rsidRPr="002D20B4" w:rsidRDefault="00FB65AA" w:rsidP="00FB65AA">
      <w:pPr>
        <w:shd w:val="clear" w:color="auto" w:fill="FFFFFF"/>
        <w:ind w:firstLine="240"/>
        <w:rPr>
          <w:color w:val="000000" w:themeColor="text1"/>
        </w:rPr>
      </w:pPr>
      <w:r w:rsidRPr="002D20B4">
        <w:rPr>
          <w:color w:val="000000" w:themeColor="text1"/>
        </w:rPr>
        <w:t>1.</w:t>
      </w:r>
      <w:r w:rsidR="008115AE" w:rsidRPr="002D20B4">
        <w:rPr>
          <w:color w:val="000000" w:themeColor="text1"/>
        </w:rPr>
        <w:t xml:space="preserve"> </w:t>
      </w:r>
      <w:r w:rsidRPr="002D20B4">
        <w:rPr>
          <w:color w:val="000000" w:themeColor="text1"/>
        </w:rPr>
        <w:t>Address</w:t>
      </w:r>
      <w:r w:rsidR="008115AE" w:rsidRPr="002D20B4">
        <w:rPr>
          <w:color w:val="000000" w:themeColor="text1"/>
        </w:rPr>
        <w:t xml:space="preserve"> </w:t>
      </w:r>
      <w:r w:rsidRPr="002D20B4">
        <w:rPr>
          <w:color w:val="000000" w:themeColor="text1"/>
        </w:rPr>
        <w:t>to</w:t>
      </w:r>
      <w:r w:rsidR="008115AE" w:rsidRPr="002D20B4">
        <w:rPr>
          <w:color w:val="000000" w:themeColor="text1"/>
        </w:rPr>
        <w:t xml:space="preserve"> </w:t>
      </w:r>
      <w:r w:rsidRPr="002D20B4">
        <w:rPr>
          <w:color w:val="000000" w:themeColor="text1"/>
        </w:rPr>
        <w:t>Request</w:t>
      </w:r>
      <w:r w:rsidR="008115AE" w:rsidRPr="002D20B4">
        <w:rPr>
          <w:color w:val="000000" w:themeColor="text1"/>
        </w:rPr>
        <w:t xml:space="preserve"> </w:t>
      </w:r>
      <w:r w:rsidRPr="002D20B4">
        <w:rPr>
          <w:color w:val="000000" w:themeColor="text1"/>
        </w:rPr>
        <w:t>Application</w:t>
      </w:r>
      <w:r w:rsidR="008115AE" w:rsidRPr="002D20B4">
        <w:rPr>
          <w:color w:val="000000" w:themeColor="text1"/>
        </w:rPr>
        <w:t xml:space="preserve"> </w:t>
      </w:r>
      <w:r w:rsidRPr="002D20B4">
        <w:rPr>
          <w:color w:val="000000" w:themeColor="text1"/>
        </w:rPr>
        <w:t>Package</w:t>
      </w:r>
    </w:p>
    <w:p w14:paraId="3A223423" w14:textId="354D3183" w:rsidR="00FB65AA" w:rsidRPr="002D20B4" w:rsidRDefault="00FB65AA" w:rsidP="00FB65AA">
      <w:pPr>
        <w:pStyle w:val="NormalWeb"/>
        <w:shd w:val="clear" w:color="auto" w:fill="FFFFFF"/>
        <w:spacing w:after="0" w:afterAutospacing="0"/>
        <w:rPr>
          <w:color w:val="000000" w:themeColor="text1"/>
        </w:rPr>
      </w:pPr>
      <w:r w:rsidRPr="002D20B4">
        <w:rPr>
          <w:color w:val="000000" w:themeColor="text1"/>
        </w:rPr>
        <w:t>Application</w:t>
      </w:r>
      <w:r w:rsidR="008115AE" w:rsidRPr="002D20B4">
        <w:rPr>
          <w:color w:val="000000" w:themeColor="text1"/>
        </w:rPr>
        <w:t xml:space="preserve"> </w:t>
      </w:r>
      <w:r w:rsidRPr="002D20B4">
        <w:rPr>
          <w:color w:val="000000" w:themeColor="text1"/>
        </w:rPr>
        <w:t>forms</w:t>
      </w:r>
      <w:r w:rsidR="008115AE" w:rsidRPr="002D20B4">
        <w:rPr>
          <w:color w:val="000000" w:themeColor="text1"/>
        </w:rPr>
        <w:t xml:space="preserve"> </w:t>
      </w:r>
      <w:r w:rsidRPr="002D20B4">
        <w:rPr>
          <w:color w:val="000000" w:themeColor="text1"/>
        </w:rPr>
        <w:t>required</w:t>
      </w:r>
      <w:r w:rsidR="008115AE" w:rsidRPr="002D20B4">
        <w:rPr>
          <w:color w:val="000000" w:themeColor="text1"/>
        </w:rPr>
        <w:t xml:space="preserve"> </w:t>
      </w:r>
      <w:r w:rsidRPr="002D20B4">
        <w:rPr>
          <w:color w:val="000000" w:themeColor="text1"/>
        </w:rPr>
        <w:t>below</w:t>
      </w:r>
      <w:r w:rsidR="008115AE" w:rsidRPr="002D20B4">
        <w:rPr>
          <w:color w:val="000000" w:themeColor="text1"/>
        </w:rPr>
        <w:t xml:space="preserve"> </w:t>
      </w:r>
      <w:r w:rsidRPr="002D20B4">
        <w:rPr>
          <w:color w:val="000000" w:themeColor="text1"/>
        </w:rPr>
        <w:t>are</w:t>
      </w:r>
      <w:r w:rsidR="008115AE" w:rsidRPr="002D20B4">
        <w:rPr>
          <w:color w:val="000000" w:themeColor="text1"/>
        </w:rPr>
        <w:t xml:space="preserve"> </w:t>
      </w:r>
      <w:r w:rsidRPr="002D20B4">
        <w:rPr>
          <w:color w:val="000000" w:themeColor="text1"/>
        </w:rPr>
        <w:t>available</w:t>
      </w:r>
      <w:r w:rsidR="008115AE" w:rsidRPr="002D20B4">
        <w:rPr>
          <w:color w:val="000000" w:themeColor="text1"/>
        </w:rPr>
        <w:t xml:space="preserve"> </w:t>
      </w:r>
      <w:r w:rsidRPr="002D20B4">
        <w:rPr>
          <w:color w:val="000000" w:themeColor="text1"/>
        </w:rPr>
        <w:t>at</w:t>
      </w:r>
      <w:r w:rsidR="008115AE" w:rsidRPr="002D20B4">
        <w:rPr>
          <w:color w:val="000000" w:themeColor="text1"/>
        </w:rPr>
        <w:t xml:space="preserve"> </w:t>
      </w:r>
      <w:hyperlink r:id="rId12" w:history="1">
        <w:r w:rsidR="00FB06A9" w:rsidRPr="007C1FEB">
          <w:rPr>
            <w:rStyle w:val="Hyperlink"/>
          </w:rPr>
          <w:t>http://zw.usembassy.gov</w:t>
        </w:r>
      </w:hyperlink>
      <w:r w:rsidR="008115AE" w:rsidRPr="002D20B4">
        <w:rPr>
          <w:color w:val="000000" w:themeColor="text1"/>
        </w:rPr>
        <w:t xml:space="preserve"> </w:t>
      </w:r>
      <w:r w:rsidR="00FB06A9">
        <w:rPr>
          <w:color w:val="000000" w:themeColor="text1"/>
        </w:rPr>
        <w:t xml:space="preserve">and </w:t>
      </w:r>
      <w:hyperlink r:id="rId13" w:history="1">
        <w:r w:rsidR="00FB06A9" w:rsidRPr="007C1FEB">
          <w:rPr>
            <w:rStyle w:val="Hyperlink"/>
          </w:rPr>
          <w:t>www.grants.gov</w:t>
        </w:r>
      </w:hyperlink>
      <w:r w:rsidR="00FB06A9">
        <w:rPr>
          <w:color w:val="000000" w:themeColor="text1"/>
        </w:rPr>
        <w:t>.</w:t>
      </w:r>
    </w:p>
    <w:p w14:paraId="4D37027A" w14:textId="77777777" w:rsidR="00FB65AA" w:rsidRPr="002D20B4" w:rsidRDefault="00FB65AA" w:rsidP="00FB65AA">
      <w:pPr>
        <w:shd w:val="clear" w:color="auto" w:fill="FFFFFF"/>
        <w:ind w:firstLine="240"/>
        <w:rPr>
          <w:color w:val="000000" w:themeColor="text1"/>
        </w:rPr>
      </w:pPr>
    </w:p>
    <w:p w14:paraId="5266D20B" w14:textId="1C26122F" w:rsidR="00FB65AA" w:rsidRPr="002D20B4" w:rsidRDefault="00FB65AA" w:rsidP="00FB65AA">
      <w:pPr>
        <w:shd w:val="clear" w:color="auto" w:fill="FFFFFF"/>
        <w:ind w:firstLine="240"/>
        <w:rPr>
          <w:color w:val="000000" w:themeColor="text1"/>
        </w:rPr>
      </w:pPr>
      <w:r w:rsidRPr="002D20B4">
        <w:rPr>
          <w:color w:val="000000" w:themeColor="text1"/>
        </w:rPr>
        <w:t>2.</w:t>
      </w:r>
      <w:r w:rsidR="008115AE" w:rsidRPr="002D20B4">
        <w:rPr>
          <w:color w:val="000000" w:themeColor="text1"/>
        </w:rPr>
        <w:t xml:space="preserve"> </w:t>
      </w:r>
      <w:r w:rsidRPr="002D20B4">
        <w:rPr>
          <w:color w:val="000000" w:themeColor="text1"/>
        </w:rPr>
        <w:t>Content</w:t>
      </w:r>
      <w:r w:rsidR="008115AE" w:rsidRPr="002D20B4">
        <w:rPr>
          <w:color w:val="000000" w:themeColor="text1"/>
        </w:rPr>
        <w:t xml:space="preserve"> </w:t>
      </w:r>
      <w:r w:rsidRPr="002D20B4">
        <w:rPr>
          <w:color w:val="000000" w:themeColor="text1"/>
        </w:rPr>
        <w:t>and</w:t>
      </w:r>
      <w:r w:rsidR="008115AE" w:rsidRPr="002D20B4">
        <w:rPr>
          <w:color w:val="000000" w:themeColor="text1"/>
        </w:rPr>
        <w:t xml:space="preserve"> </w:t>
      </w:r>
      <w:r w:rsidRPr="002D20B4">
        <w:rPr>
          <w:color w:val="000000" w:themeColor="text1"/>
        </w:rPr>
        <w:t>Form</w:t>
      </w:r>
      <w:r w:rsidR="008115AE" w:rsidRPr="002D20B4">
        <w:rPr>
          <w:color w:val="000000" w:themeColor="text1"/>
        </w:rPr>
        <w:t xml:space="preserve"> </w:t>
      </w:r>
      <w:r w:rsidRPr="002D20B4">
        <w:rPr>
          <w:color w:val="000000" w:themeColor="text1"/>
        </w:rPr>
        <w:t>of</w:t>
      </w:r>
      <w:r w:rsidR="008115AE" w:rsidRPr="002D20B4">
        <w:rPr>
          <w:color w:val="000000" w:themeColor="text1"/>
        </w:rPr>
        <w:t xml:space="preserve"> </w:t>
      </w:r>
      <w:r w:rsidRPr="002D20B4">
        <w:rPr>
          <w:color w:val="000000" w:themeColor="text1"/>
        </w:rPr>
        <w:t>Application</w:t>
      </w:r>
      <w:r w:rsidR="008115AE" w:rsidRPr="002D20B4">
        <w:rPr>
          <w:color w:val="000000" w:themeColor="text1"/>
        </w:rPr>
        <w:t xml:space="preserve"> </w:t>
      </w:r>
      <w:r w:rsidRPr="002D20B4">
        <w:rPr>
          <w:color w:val="000000" w:themeColor="text1"/>
        </w:rPr>
        <w:t>Submission</w:t>
      </w:r>
      <w:r w:rsidR="008115AE" w:rsidRPr="002D20B4">
        <w:rPr>
          <w:color w:val="000000" w:themeColor="text1"/>
        </w:rPr>
        <w:t xml:space="preserve"> </w:t>
      </w:r>
    </w:p>
    <w:p w14:paraId="4D94D406" w14:textId="3E0F6D71" w:rsidR="00FB65AA" w:rsidRPr="002D20B4" w:rsidRDefault="00FB65AA" w:rsidP="00FB65AA">
      <w:pPr>
        <w:pStyle w:val="NormalWeb"/>
        <w:shd w:val="clear" w:color="auto" w:fill="FFFFFF"/>
        <w:spacing w:after="0" w:afterAutospacing="0"/>
        <w:rPr>
          <w:color w:val="000000" w:themeColor="text1"/>
        </w:rPr>
      </w:pPr>
      <w:r w:rsidRPr="002D20B4">
        <w:rPr>
          <w:color w:val="000000" w:themeColor="text1"/>
          <w:u w:val="single"/>
        </w:rPr>
        <w:t>Please</w:t>
      </w:r>
      <w:r w:rsidR="008115AE" w:rsidRPr="002D20B4">
        <w:rPr>
          <w:color w:val="000000" w:themeColor="text1"/>
          <w:u w:val="single"/>
        </w:rPr>
        <w:t xml:space="preserve"> </w:t>
      </w:r>
      <w:r w:rsidRPr="002D20B4">
        <w:rPr>
          <w:color w:val="000000" w:themeColor="text1"/>
          <w:u w:val="single"/>
        </w:rPr>
        <w:t>follow</w:t>
      </w:r>
      <w:r w:rsidR="008115AE" w:rsidRPr="002D20B4">
        <w:rPr>
          <w:color w:val="000000" w:themeColor="text1"/>
          <w:u w:val="single"/>
        </w:rPr>
        <w:t xml:space="preserve"> </w:t>
      </w:r>
      <w:r w:rsidRPr="002D20B4">
        <w:rPr>
          <w:color w:val="000000" w:themeColor="text1"/>
          <w:u w:val="single"/>
        </w:rPr>
        <w:t>all</w:t>
      </w:r>
      <w:r w:rsidR="008115AE" w:rsidRPr="002D20B4">
        <w:rPr>
          <w:color w:val="000000" w:themeColor="text1"/>
          <w:u w:val="single"/>
        </w:rPr>
        <w:t xml:space="preserve"> </w:t>
      </w:r>
      <w:r w:rsidRPr="002D20B4">
        <w:rPr>
          <w:color w:val="000000" w:themeColor="text1"/>
          <w:u w:val="single"/>
        </w:rPr>
        <w:t>instructions</w:t>
      </w:r>
      <w:r w:rsidR="008115AE" w:rsidRPr="002D20B4">
        <w:rPr>
          <w:color w:val="000000" w:themeColor="text1"/>
          <w:u w:val="single"/>
        </w:rPr>
        <w:t xml:space="preserve"> </w:t>
      </w:r>
      <w:r w:rsidRPr="002D20B4">
        <w:rPr>
          <w:color w:val="000000" w:themeColor="text1"/>
          <w:u w:val="single"/>
        </w:rPr>
        <w:t>below</w:t>
      </w:r>
      <w:r w:rsidR="008115AE" w:rsidRPr="002D20B4">
        <w:rPr>
          <w:color w:val="000000" w:themeColor="text1"/>
          <w:u w:val="single"/>
        </w:rPr>
        <w:t xml:space="preserve"> </w:t>
      </w:r>
      <w:r w:rsidRPr="002D20B4">
        <w:rPr>
          <w:color w:val="000000" w:themeColor="text1"/>
          <w:u w:val="single"/>
        </w:rPr>
        <w:t>carefully.</w:t>
      </w:r>
      <w:r w:rsidR="008115AE" w:rsidRPr="002D20B4">
        <w:rPr>
          <w:color w:val="000000" w:themeColor="text1"/>
        </w:rPr>
        <w:t xml:space="preserve">  </w:t>
      </w:r>
      <w:r w:rsidRPr="002D20B4">
        <w:rPr>
          <w:color w:val="000000" w:themeColor="text1"/>
        </w:rPr>
        <w:t>Proposals</w:t>
      </w:r>
      <w:r w:rsidR="008115AE" w:rsidRPr="002D20B4">
        <w:rPr>
          <w:color w:val="000000" w:themeColor="text1"/>
        </w:rPr>
        <w:t xml:space="preserve"> </w:t>
      </w:r>
      <w:r w:rsidRPr="002D20B4">
        <w:rPr>
          <w:color w:val="000000" w:themeColor="text1"/>
        </w:rPr>
        <w:t>that</w:t>
      </w:r>
      <w:r w:rsidR="008115AE" w:rsidRPr="002D20B4">
        <w:rPr>
          <w:color w:val="000000" w:themeColor="text1"/>
        </w:rPr>
        <w:t xml:space="preserve"> </w:t>
      </w:r>
      <w:r w:rsidRPr="002D20B4">
        <w:rPr>
          <w:color w:val="000000" w:themeColor="text1"/>
        </w:rPr>
        <w:t>do</w:t>
      </w:r>
      <w:r w:rsidR="008115AE" w:rsidRPr="002D20B4">
        <w:rPr>
          <w:color w:val="000000" w:themeColor="text1"/>
        </w:rPr>
        <w:t xml:space="preserve"> </w:t>
      </w:r>
      <w:r w:rsidRPr="002D20B4">
        <w:rPr>
          <w:color w:val="000000" w:themeColor="text1"/>
        </w:rPr>
        <w:t>not</w:t>
      </w:r>
      <w:r w:rsidR="008115AE" w:rsidRPr="002D20B4">
        <w:rPr>
          <w:color w:val="000000" w:themeColor="text1"/>
        </w:rPr>
        <w:t xml:space="preserve"> </w:t>
      </w:r>
      <w:r w:rsidRPr="002D20B4">
        <w:rPr>
          <w:color w:val="000000" w:themeColor="text1"/>
        </w:rPr>
        <w:t>meet</w:t>
      </w:r>
      <w:r w:rsidR="008115AE" w:rsidRPr="002D20B4">
        <w:rPr>
          <w:color w:val="000000" w:themeColor="text1"/>
        </w:rPr>
        <w:t xml:space="preserve"> </w:t>
      </w:r>
      <w:r w:rsidRPr="002D20B4">
        <w:rPr>
          <w:color w:val="000000" w:themeColor="text1"/>
        </w:rPr>
        <w:t>the</w:t>
      </w:r>
      <w:r w:rsidR="008115AE" w:rsidRPr="002D20B4">
        <w:rPr>
          <w:color w:val="000000" w:themeColor="text1"/>
        </w:rPr>
        <w:t xml:space="preserve"> </w:t>
      </w:r>
      <w:r w:rsidRPr="002D20B4">
        <w:rPr>
          <w:color w:val="000000" w:themeColor="text1"/>
        </w:rPr>
        <w:t>requirements</w:t>
      </w:r>
      <w:r w:rsidR="008115AE" w:rsidRPr="002D20B4">
        <w:rPr>
          <w:color w:val="000000" w:themeColor="text1"/>
        </w:rPr>
        <w:t xml:space="preserve"> </w:t>
      </w:r>
      <w:r w:rsidRPr="002D20B4">
        <w:rPr>
          <w:color w:val="000000" w:themeColor="text1"/>
        </w:rPr>
        <w:t>of</w:t>
      </w:r>
      <w:r w:rsidR="008115AE" w:rsidRPr="002D20B4">
        <w:rPr>
          <w:color w:val="000000" w:themeColor="text1"/>
        </w:rPr>
        <w:t xml:space="preserve"> </w:t>
      </w:r>
      <w:r w:rsidRPr="002D20B4">
        <w:rPr>
          <w:color w:val="000000" w:themeColor="text1"/>
        </w:rPr>
        <w:t>this</w:t>
      </w:r>
      <w:r w:rsidR="008115AE" w:rsidRPr="002D20B4">
        <w:rPr>
          <w:color w:val="000000" w:themeColor="text1"/>
        </w:rPr>
        <w:t xml:space="preserve"> </w:t>
      </w:r>
      <w:r w:rsidRPr="002D20B4">
        <w:rPr>
          <w:color w:val="000000" w:themeColor="text1"/>
        </w:rPr>
        <w:t>announcement</w:t>
      </w:r>
      <w:r w:rsidR="008115AE" w:rsidRPr="002D20B4">
        <w:rPr>
          <w:color w:val="000000" w:themeColor="text1"/>
        </w:rPr>
        <w:t xml:space="preserve"> </w:t>
      </w:r>
      <w:r w:rsidRPr="002D20B4">
        <w:rPr>
          <w:color w:val="000000" w:themeColor="text1"/>
        </w:rPr>
        <w:t>or</w:t>
      </w:r>
      <w:r w:rsidR="008115AE" w:rsidRPr="002D20B4">
        <w:rPr>
          <w:color w:val="000000" w:themeColor="text1"/>
        </w:rPr>
        <w:t xml:space="preserve"> </w:t>
      </w:r>
      <w:r w:rsidRPr="002D20B4">
        <w:rPr>
          <w:color w:val="000000" w:themeColor="text1"/>
        </w:rPr>
        <w:t>fail</w:t>
      </w:r>
      <w:r w:rsidR="008115AE" w:rsidRPr="002D20B4">
        <w:rPr>
          <w:color w:val="000000" w:themeColor="text1"/>
        </w:rPr>
        <w:t xml:space="preserve"> </w:t>
      </w:r>
      <w:r w:rsidRPr="002D20B4">
        <w:rPr>
          <w:color w:val="000000" w:themeColor="text1"/>
        </w:rPr>
        <w:t>to</w:t>
      </w:r>
      <w:r w:rsidR="008115AE" w:rsidRPr="002D20B4">
        <w:rPr>
          <w:color w:val="000000" w:themeColor="text1"/>
        </w:rPr>
        <w:t xml:space="preserve"> </w:t>
      </w:r>
      <w:r w:rsidRPr="002D20B4">
        <w:rPr>
          <w:color w:val="000000" w:themeColor="text1"/>
        </w:rPr>
        <w:t>comply</w:t>
      </w:r>
      <w:r w:rsidR="008115AE" w:rsidRPr="002D20B4">
        <w:rPr>
          <w:color w:val="000000" w:themeColor="text1"/>
        </w:rPr>
        <w:t xml:space="preserve"> </w:t>
      </w:r>
      <w:r w:rsidRPr="002D20B4">
        <w:rPr>
          <w:color w:val="000000" w:themeColor="text1"/>
        </w:rPr>
        <w:t>with</w:t>
      </w:r>
      <w:r w:rsidR="008115AE" w:rsidRPr="002D20B4">
        <w:rPr>
          <w:color w:val="000000" w:themeColor="text1"/>
        </w:rPr>
        <w:t xml:space="preserve"> </w:t>
      </w:r>
      <w:r w:rsidRPr="002D20B4">
        <w:rPr>
          <w:color w:val="000000" w:themeColor="text1"/>
        </w:rPr>
        <w:t>the</w:t>
      </w:r>
      <w:r w:rsidR="008115AE" w:rsidRPr="002D20B4">
        <w:rPr>
          <w:color w:val="000000" w:themeColor="text1"/>
        </w:rPr>
        <w:t xml:space="preserve"> </w:t>
      </w:r>
      <w:r w:rsidRPr="002D20B4">
        <w:rPr>
          <w:color w:val="000000" w:themeColor="text1"/>
        </w:rPr>
        <w:t>stated</w:t>
      </w:r>
      <w:r w:rsidR="008115AE" w:rsidRPr="002D20B4">
        <w:rPr>
          <w:color w:val="000000" w:themeColor="text1"/>
        </w:rPr>
        <w:t xml:space="preserve"> </w:t>
      </w:r>
      <w:r w:rsidRPr="002D20B4">
        <w:rPr>
          <w:color w:val="000000" w:themeColor="text1"/>
        </w:rPr>
        <w:t>requirements</w:t>
      </w:r>
      <w:r w:rsidR="008115AE" w:rsidRPr="002D20B4">
        <w:rPr>
          <w:color w:val="000000" w:themeColor="text1"/>
        </w:rPr>
        <w:t xml:space="preserve"> </w:t>
      </w:r>
      <w:r w:rsidRPr="002D20B4">
        <w:rPr>
          <w:color w:val="000000" w:themeColor="text1"/>
        </w:rPr>
        <w:t>will</w:t>
      </w:r>
      <w:r w:rsidR="008115AE" w:rsidRPr="002D20B4">
        <w:rPr>
          <w:color w:val="000000" w:themeColor="text1"/>
        </w:rPr>
        <w:t xml:space="preserve"> </w:t>
      </w:r>
      <w:r w:rsidRPr="002D20B4">
        <w:rPr>
          <w:color w:val="000000" w:themeColor="text1"/>
        </w:rPr>
        <w:t>be</w:t>
      </w:r>
      <w:r w:rsidR="008115AE" w:rsidRPr="002D20B4">
        <w:rPr>
          <w:color w:val="000000" w:themeColor="text1"/>
        </w:rPr>
        <w:t xml:space="preserve"> </w:t>
      </w:r>
      <w:r w:rsidRPr="002D20B4">
        <w:rPr>
          <w:color w:val="000000" w:themeColor="text1"/>
        </w:rPr>
        <w:t>ineligible.</w:t>
      </w:r>
    </w:p>
    <w:p w14:paraId="6196D6D3" w14:textId="77777777" w:rsidR="00FB65AA" w:rsidRPr="002D20B4" w:rsidRDefault="00FB65AA" w:rsidP="00FB65AA">
      <w:pPr>
        <w:shd w:val="clear" w:color="auto" w:fill="FFFFFF"/>
        <w:rPr>
          <w:rStyle w:val="Strong"/>
          <w:color w:val="000000" w:themeColor="text1"/>
        </w:rPr>
      </w:pPr>
    </w:p>
    <w:p w14:paraId="72BC4506" w14:textId="23F1C856" w:rsidR="00FB65AA" w:rsidRPr="002D20B4" w:rsidRDefault="00FB65AA" w:rsidP="00FB65AA">
      <w:pPr>
        <w:shd w:val="clear" w:color="auto" w:fill="FFFFFF"/>
        <w:rPr>
          <w:rStyle w:val="Strong"/>
          <w:color w:val="000000" w:themeColor="text1"/>
        </w:rPr>
      </w:pPr>
      <w:r w:rsidRPr="002D20B4">
        <w:rPr>
          <w:rStyle w:val="Strong"/>
          <w:color w:val="000000" w:themeColor="text1"/>
        </w:rPr>
        <w:t>Content</w:t>
      </w:r>
      <w:r w:rsidR="008115AE" w:rsidRPr="002D20B4">
        <w:rPr>
          <w:rStyle w:val="Strong"/>
          <w:color w:val="000000" w:themeColor="text1"/>
        </w:rPr>
        <w:t xml:space="preserve"> </w:t>
      </w:r>
      <w:r w:rsidRPr="002D20B4">
        <w:rPr>
          <w:rStyle w:val="Strong"/>
          <w:color w:val="000000" w:themeColor="text1"/>
        </w:rPr>
        <w:t>of</w:t>
      </w:r>
      <w:r w:rsidR="008115AE" w:rsidRPr="002D20B4">
        <w:rPr>
          <w:rStyle w:val="Strong"/>
          <w:color w:val="000000" w:themeColor="text1"/>
        </w:rPr>
        <w:t xml:space="preserve"> </w:t>
      </w:r>
      <w:r w:rsidRPr="002D20B4">
        <w:rPr>
          <w:rStyle w:val="Strong"/>
          <w:color w:val="000000" w:themeColor="text1"/>
        </w:rPr>
        <w:t>Application</w:t>
      </w:r>
    </w:p>
    <w:p w14:paraId="3BB0F85B" w14:textId="350195CF" w:rsidR="00FB65AA" w:rsidRPr="002D20B4" w:rsidRDefault="00FB65AA" w:rsidP="00FB65AA">
      <w:pPr>
        <w:shd w:val="clear" w:color="auto" w:fill="FFFFFF"/>
        <w:rPr>
          <w:color w:val="000000" w:themeColor="text1"/>
        </w:rPr>
      </w:pPr>
      <w:r w:rsidRPr="002D20B4">
        <w:rPr>
          <w:color w:val="000000" w:themeColor="text1"/>
        </w:rPr>
        <w:br/>
        <w:t>Please</w:t>
      </w:r>
      <w:r w:rsidR="008115AE" w:rsidRPr="002D20B4">
        <w:rPr>
          <w:color w:val="000000" w:themeColor="text1"/>
        </w:rPr>
        <w:t xml:space="preserve"> </w:t>
      </w:r>
      <w:r w:rsidRPr="002D20B4">
        <w:rPr>
          <w:color w:val="000000" w:themeColor="text1"/>
        </w:rPr>
        <w:t>ensure:</w:t>
      </w:r>
    </w:p>
    <w:p w14:paraId="0F349A98" w14:textId="7BF4AB5C" w:rsidR="00FB65AA" w:rsidRPr="002D20B4" w:rsidRDefault="00FB65AA" w:rsidP="00FB65AA">
      <w:pPr>
        <w:pStyle w:val="ListParagraph"/>
        <w:numPr>
          <w:ilvl w:val="0"/>
          <w:numId w:val="32"/>
        </w:numPr>
        <w:shd w:val="clear" w:color="auto" w:fill="FFFFFF"/>
        <w:spacing w:line="259" w:lineRule="auto"/>
        <w:rPr>
          <w:color w:val="000000" w:themeColor="text1"/>
        </w:rPr>
      </w:pPr>
      <w:r w:rsidRPr="002D20B4">
        <w:rPr>
          <w:color w:val="000000" w:themeColor="text1"/>
        </w:rPr>
        <w:t>The</w:t>
      </w:r>
      <w:r w:rsidR="008115AE" w:rsidRPr="002D20B4">
        <w:rPr>
          <w:color w:val="000000" w:themeColor="text1"/>
        </w:rPr>
        <w:t xml:space="preserve"> </w:t>
      </w:r>
      <w:r w:rsidRPr="002D20B4">
        <w:rPr>
          <w:color w:val="000000" w:themeColor="text1"/>
        </w:rPr>
        <w:t>proposal</w:t>
      </w:r>
      <w:r w:rsidR="008115AE" w:rsidRPr="002D20B4">
        <w:rPr>
          <w:color w:val="000000" w:themeColor="text1"/>
        </w:rPr>
        <w:t xml:space="preserve"> </w:t>
      </w:r>
      <w:r w:rsidRPr="002D20B4">
        <w:rPr>
          <w:color w:val="000000" w:themeColor="text1"/>
        </w:rPr>
        <w:t>clearly</w:t>
      </w:r>
      <w:r w:rsidR="008115AE" w:rsidRPr="002D20B4">
        <w:rPr>
          <w:color w:val="000000" w:themeColor="text1"/>
        </w:rPr>
        <w:t xml:space="preserve"> </w:t>
      </w:r>
      <w:r w:rsidRPr="002D20B4">
        <w:rPr>
          <w:color w:val="000000" w:themeColor="text1"/>
        </w:rPr>
        <w:t>addresses</w:t>
      </w:r>
      <w:r w:rsidR="008115AE" w:rsidRPr="002D20B4">
        <w:rPr>
          <w:color w:val="000000" w:themeColor="text1"/>
        </w:rPr>
        <w:t xml:space="preserve"> </w:t>
      </w:r>
      <w:r w:rsidRPr="002D20B4">
        <w:rPr>
          <w:color w:val="000000" w:themeColor="text1"/>
        </w:rPr>
        <w:t>the</w:t>
      </w:r>
      <w:r w:rsidR="008115AE" w:rsidRPr="002D20B4">
        <w:rPr>
          <w:color w:val="000000" w:themeColor="text1"/>
        </w:rPr>
        <w:t xml:space="preserve"> </w:t>
      </w:r>
      <w:r w:rsidRPr="002D20B4">
        <w:rPr>
          <w:color w:val="000000" w:themeColor="text1"/>
        </w:rPr>
        <w:t>goals</w:t>
      </w:r>
      <w:r w:rsidR="008115AE" w:rsidRPr="002D20B4">
        <w:rPr>
          <w:color w:val="000000" w:themeColor="text1"/>
        </w:rPr>
        <w:t xml:space="preserve"> </w:t>
      </w:r>
      <w:r w:rsidRPr="002D20B4">
        <w:rPr>
          <w:color w:val="000000" w:themeColor="text1"/>
        </w:rPr>
        <w:t>and</w:t>
      </w:r>
      <w:r w:rsidR="008115AE" w:rsidRPr="002D20B4">
        <w:rPr>
          <w:color w:val="000000" w:themeColor="text1"/>
        </w:rPr>
        <w:t xml:space="preserve"> </w:t>
      </w:r>
      <w:r w:rsidRPr="002D20B4">
        <w:rPr>
          <w:color w:val="000000" w:themeColor="text1"/>
        </w:rPr>
        <w:t>objectives</w:t>
      </w:r>
      <w:r w:rsidR="008115AE" w:rsidRPr="002D20B4">
        <w:rPr>
          <w:color w:val="000000" w:themeColor="text1"/>
        </w:rPr>
        <w:t xml:space="preserve"> </w:t>
      </w:r>
      <w:r w:rsidRPr="002D20B4">
        <w:rPr>
          <w:color w:val="000000" w:themeColor="text1"/>
        </w:rPr>
        <w:t>of</w:t>
      </w:r>
      <w:r w:rsidR="008115AE" w:rsidRPr="002D20B4">
        <w:rPr>
          <w:color w:val="000000" w:themeColor="text1"/>
        </w:rPr>
        <w:t xml:space="preserve"> </w:t>
      </w:r>
      <w:r w:rsidRPr="002D20B4">
        <w:rPr>
          <w:color w:val="000000" w:themeColor="text1"/>
        </w:rPr>
        <w:t>this</w:t>
      </w:r>
      <w:r w:rsidR="008115AE" w:rsidRPr="002D20B4">
        <w:rPr>
          <w:color w:val="000000" w:themeColor="text1"/>
        </w:rPr>
        <w:t xml:space="preserve"> </w:t>
      </w:r>
      <w:r w:rsidRPr="002D20B4">
        <w:rPr>
          <w:color w:val="000000" w:themeColor="text1"/>
        </w:rPr>
        <w:t>funding</w:t>
      </w:r>
      <w:r w:rsidR="008115AE" w:rsidRPr="002D20B4">
        <w:rPr>
          <w:color w:val="000000" w:themeColor="text1"/>
        </w:rPr>
        <w:t xml:space="preserve"> </w:t>
      </w:r>
      <w:r w:rsidRPr="002D20B4">
        <w:rPr>
          <w:color w:val="000000" w:themeColor="text1"/>
        </w:rPr>
        <w:t>opportunity</w:t>
      </w:r>
    </w:p>
    <w:p w14:paraId="701B8365" w14:textId="7316B31D" w:rsidR="00FB65AA" w:rsidRPr="002D20B4" w:rsidRDefault="00FB65AA" w:rsidP="00FB65AA">
      <w:pPr>
        <w:pStyle w:val="ListParagraph"/>
        <w:numPr>
          <w:ilvl w:val="0"/>
          <w:numId w:val="32"/>
        </w:numPr>
        <w:shd w:val="clear" w:color="auto" w:fill="FFFFFF"/>
        <w:spacing w:line="259" w:lineRule="auto"/>
        <w:rPr>
          <w:color w:val="000000" w:themeColor="text1"/>
        </w:rPr>
      </w:pPr>
      <w:r w:rsidRPr="002D20B4">
        <w:rPr>
          <w:color w:val="000000" w:themeColor="text1"/>
        </w:rPr>
        <w:t>All</w:t>
      </w:r>
      <w:r w:rsidR="008115AE" w:rsidRPr="002D20B4">
        <w:rPr>
          <w:color w:val="000000" w:themeColor="text1"/>
        </w:rPr>
        <w:t xml:space="preserve"> </w:t>
      </w:r>
      <w:r w:rsidRPr="002D20B4">
        <w:rPr>
          <w:color w:val="000000" w:themeColor="text1"/>
        </w:rPr>
        <w:t>documents</w:t>
      </w:r>
      <w:r w:rsidR="008115AE" w:rsidRPr="002D20B4">
        <w:rPr>
          <w:color w:val="000000" w:themeColor="text1"/>
        </w:rPr>
        <w:t xml:space="preserve"> </w:t>
      </w:r>
      <w:r w:rsidRPr="002D20B4">
        <w:rPr>
          <w:color w:val="000000" w:themeColor="text1"/>
        </w:rPr>
        <w:t>are</w:t>
      </w:r>
      <w:r w:rsidR="008115AE" w:rsidRPr="002D20B4">
        <w:rPr>
          <w:color w:val="000000" w:themeColor="text1"/>
        </w:rPr>
        <w:t xml:space="preserve"> </w:t>
      </w:r>
      <w:r w:rsidRPr="002D20B4">
        <w:rPr>
          <w:color w:val="000000" w:themeColor="text1"/>
        </w:rPr>
        <w:t>in</w:t>
      </w:r>
      <w:r w:rsidR="008115AE" w:rsidRPr="002D20B4">
        <w:rPr>
          <w:color w:val="000000" w:themeColor="text1"/>
        </w:rPr>
        <w:t xml:space="preserve"> </w:t>
      </w:r>
      <w:r w:rsidRPr="002D20B4">
        <w:rPr>
          <w:color w:val="000000" w:themeColor="text1"/>
        </w:rPr>
        <w:t>English</w:t>
      </w:r>
    </w:p>
    <w:p w14:paraId="6A8CB326" w14:textId="3FCEF6FD" w:rsidR="00FB65AA" w:rsidRDefault="00FB65AA" w:rsidP="00FB65AA">
      <w:pPr>
        <w:pStyle w:val="ListParagraph"/>
        <w:numPr>
          <w:ilvl w:val="0"/>
          <w:numId w:val="32"/>
        </w:numPr>
        <w:shd w:val="clear" w:color="auto" w:fill="FFFFFF"/>
        <w:spacing w:line="259" w:lineRule="auto"/>
        <w:rPr>
          <w:color w:val="000000" w:themeColor="text1"/>
        </w:rPr>
      </w:pPr>
      <w:r w:rsidRPr="002D20B4">
        <w:rPr>
          <w:color w:val="000000" w:themeColor="text1"/>
        </w:rPr>
        <w:t>All</w:t>
      </w:r>
      <w:r w:rsidR="008115AE" w:rsidRPr="002D20B4">
        <w:rPr>
          <w:color w:val="000000" w:themeColor="text1"/>
        </w:rPr>
        <w:t xml:space="preserve"> </w:t>
      </w:r>
      <w:r w:rsidRPr="002D20B4">
        <w:rPr>
          <w:color w:val="000000" w:themeColor="text1"/>
        </w:rPr>
        <w:t>budgets</w:t>
      </w:r>
      <w:r w:rsidR="008115AE" w:rsidRPr="002D20B4">
        <w:rPr>
          <w:color w:val="000000" w:themeColor="text1"/>
        </w:rPr>
        <w:t xml:space="preserve"> </w:t>
      </w:r>
      <w:r w:rsidRPr="002D20B4">
        <w:rPr>
          <w:color w:val="000000" w:themeColor="text1"/>
        </w:rPr>
        <w:t>are</w:t>
      </w:r>
      <w:r w:rsidR="008115AE" w:rsidRPr="002D20B4">
        <w:rPr>
          <w:color w:val="000000" w:themeColor="text1"/>
        </w:rPr>
        <w:t xml:space="preserve"> </w:t>
      </w:r>
      <w:r w:rsidRPr="002D20B4">
        <w:rPr>
          <w:color w:val="000000" w:themeColor="text1"/>
        </w:rPr>
        <w:t>in</w:t>
      </w:r>
      <w:r w:rsidR="008115AE" w:rsidRPr="002D20B4">
        <w:rPr>
          <w:color w:val="000000" w:themeColor="text1"/>
        </w:rPr>
        <w:t xml:space="preserve"> </w:t>
      </w:r>
      <w:r w:rsidRPr="002D20B4">
        <w:rPr>
          <w:color w:val="000000" w:themeColor="text1"/>
        </w:rPr>
        <w:t>U.S.</w:t>
      </w:r>
      <w:r w:rsidR="008115AE" w:rsidRPr="002D20B4">
        <w:rPr>
          <w:color w:val="000000" w:themeColor="text1"/>
        </w:rPr>
        <w:t xml:space="preserve"> </w:t>
      </w:r>
      <w:r w:rsidRPr="002D20B4">
        <w:rPr>
          <w:color w:val="000000" w:themeColor="text1"/>
        </w:rPr>
        <w:t>dollars</w:t>
      </w:r>
    </w:p>
    <w:p w14:paraId="5D5339D2" w14:textId="0576BA43" w:rsidR="00FB06A9" w:rsidRDefault="00FB06A9" w:rsidP="00FB06A9">
      <w:pPr>
        <w:pStyle w:val="ListParagraph"/>
        <w:numPr>
          <w:ilvl w:val="0"/>
          <w:numId w:val="32"/>
        </w:numPr>
        <w:shd w:val="clear" w:color="auto" w:fill="FFFFFF"/>
        <w:textAlignment w:val="baseline"/>
      </w:pPr>
      <w:r w:rsidRPr="00731219">
        <w:t>Other Eligibility Requirements</w:t>
      </w:r>
    </w:p>
    <w:p w14:paraId="08C4E516" w14:textId="77777777" w:rsidR="00FB06A9" w:rsidRPr="00731219" w:rsidRDefault="00FB06A9" w:rsidP="00FB06A9">
      <w:pPr>
        <w:numPr>
          <w:ilvl w:val="0"/>
          <w:numId w:val="32"/>
        </w:numPr>
        <w:shd w:val="clear" w:color="auto" w:fill="FFFFFF"/>
        <w:textAlignment w:val="baseline"/>
      </w:pPr>
      <w:r w:rsidRPr="00731219">
        <w:t>All pages are numbered</w:t>
      </w:r>
    </w:p>
    <w:p w14:paraId="32C1A394" w14:textId="77777777" w:rsidR="00FB65AA" w:rsidRPr="002D20B4" w:rsidRDefault="00FB65AA" w:rsidP="00FB65AA">
      <w:pPr>
        <w:shd w:val="clear" w:color="auto" w:fill="FFFFFF"/>
        <w:textAlignment w:val="baseline"/>
        <w:rPr>
          <w:color w:val="000000" w:themeColor="text1"/>
        </w:rPr>
      </w:pPr>
    </w:p>
    <w:p w14:paraId="49AD3863" w14:textId="1554DE82" w:rsidR="00FB65AA" w:rsidRPr="002D20B4" w:rsidRDefault="00FB65AA" w:rsidP="00FB65AA">
      <w:pPr>
        <w:pStyle w:val="NormalWeb"/>
        <w:shd w:val="clear" w:color="auto" w:fill="FFFFFF"/>
        <w:spacing w:before="0" w:beforeAutospacing="0" w:after="0" w:afterAutospacing="0"/>
        <w:textAlignment w:val="baseline"/>
        <w:rPr>
          <w:color w:val="000000" w:themeColor="text1"/>
        </w:rPr>
      </w:pPr>
      <w:r w:rsidRPr="002D20B4">
        <w:rPr>
          <w:color w:val="000000" w:themeColor="text1"/>
        </w:rPr>
        <w:t>The</w:t>
      </w:r>
      <w:r w:rsidR="008115AE" w:rsidRPr="002D20B4">
        <w:rPr>
          <w:color w:val="000000" w:themeColor="text1"/>
        </w:rPr>
        <w:t xml:space="preserve"> </w:t>
      </w:r>
      <w:r w:rsidRPr="002D20B4">
        <w:rPr>
          <w:color w:val="000000" w:themeColor="text1"/>
        </w:rPr>
        <w:t>following</w:t>
      </w:r>
      <w:r w:rsidR="008115AE" w:rsidRPr="002D20B4">
        <w:rPr>
          <w:color w:val="000000" w:themeColor="text1"/>
        </w:rPr>
        <w:t xml:space="preserve"> </w:t>
      </w:r>
      <w:r w:rsidRPr="002D20B4">
        <w:rPr>
          <w:color w:val="000000" w:themeColor="text1"/>
        </w:rPr>
        <w:t>documents</w:t>
      </w:r>
      <w:r w:rsidR="008115AE" w:rsidRPr="002D20B4">
        <w:rPr>
          <w:color w:val="000000" w:themeColor="text1"/>
        </w:rPr>
        <w:t xml:space="preserve"> </w:t>
      </w:r>
      <w:r w:rsidRPr="002D20B4">
        <w:rPr>
          <w:b/>
          <w:color w:val="000000" w:themeColor="text1"/>
        </w:rPr>
        <w:t>required</w:t>
      </w:r>
      <w:r w:rsidRPr="002D20B4">
        <w:rPr>
          <w:color w:val="000000" w:themeColor="text1"/>
        </w:rPr>
        <w:t>:</w:t>
      </w:r>
    </w:p>
    <w:p w14:paraId="1558FCB8" w14:textId="77777777" w:rsidR="00FB65AA" w:rsidRPr="002D20B4" w:rsidRDefault="00FB65AA" w:rsidP="00FB65AA">
      <w:pPr>
        <w:pStyle w:val="NormalWeb"/>
        <w:shd w:val="clear" w:color="auto" w:fill="FFFFFF"/>
        <w:spacing w:before="0" w:beforeAutospacing="0" w:after="0" w:afterAutospacing="0"/>
        <w:textAlignment w:val="baseline"/>
        <w:rPr>
          <w:color w:val="000000" w:themeColor="text1"/>
        </w:rPr>
      </w:pPr>
    </w:p>
    <w:p w14:paraId="11E3CEA7" w14:textId="3BCBC5DE" w:rsidR="00FB65AA" w:rsidRPr="00FB06A9" w:rsidRDefault="00FB65AA" w:rsidP="00FB65AA">
      <w:pPr>
        <w:pStyle w:val="NormalWeb"/>
        <w:spacing w:before="0" w:beforeAutospacing="0" w:after="0" w:afterAutospacing="0"/>
        <w:rPr>
          <w:b/>
          <w:color w:val="000000" w:themeColor="text1"/>
        </w:rPr>
      </w:pPr>
      <w:r w:rsidRPr="00FB06A9">
        <w:rPr>
          <w:b/>
          <w:color w:val="000000" w:themeColor="text1"/>
        </w:rPr>
        <w:t>1.</w:t>
      </w:r>
      <w:r w:rsidR="008115AE" w:rsidRPr="00FB06A9">
        <w:rPr>
          <w:b/>
          <w:color w:val="000000" w:themeColor="text1"/>
        </w:rPr>
        <w:t xml:space="preserve"> </w:t>
      </w:r>
      <w:r w:rsidRPr="00FB06A9">
        <w:rPr>
          <w:b/>
          <w:color w:val="000000" w:themeColor="text1"/>
        </w:rPr>
        <w:t>Mandatory</w:t>
      </w:r>
      <w:r w:rsidR="008115AE" w:rsidRPr="00FB06A9">
        <w:rPr>
          <w:b/>
          <w:color w:val="000000" w:themeColor="text1"/>
        </w:rPr>
        <w:t xml:space="preserve"> </w:t>
      </w:r>
      <w:r w:rsidRPr="00FB06A9">
        <w:rPr>
          <w:b/>
          <w:color w:val="000000" w:themeColor="text1"/>
        </w:rPr>
        <w:t>application</w:t>
      </w:r>
      <w:r w:rsidR="008115AE" w:rsidRPr="00FB06A9">
        <w:rPr>
          <w:b/>
          <w:color w:val="000000" w:themeColor="text1"/>
        </w:rPr>
        <w:t xml:space="preserve"> </w:t>
      </w:r>
      <w:r w:rsidRPr="00FB06A9">
        <w:rPr>
          <w:b/>
          <w:color w:val="000000" w:themeColor="text1"/>
        </w:rPr>
        <w:t>forms</w:t>
      </w:r>
    </w:p>
    <w:p w14:paraId="6B7B8BCC" w14:textId="687CC534" w:rsidR="00FB65AA" w:rsidRPr="002D20B4" w:rsidRDefault="00FB65AA" w:rsidP="00FB65AA">
      <w:pPr>
        <w:pStyle w:val="NormalWeb"/>
        <w:numPr>
          <w:ilvl w:val="0"/>
          <w:numId w:val="33"/>
        </w:numPr>
        <w:suppressAutoHyphens/>
        <w:spacing w:after="0" w:afterAutospacing="0"/>
        <w:rPr>
          <w:b/>
          <w:color w:val="000000" w:themeColor="text1"/>
        </w:rPr>
      </w:pPr>
      <w:r w:rsidRPr="002D20B4">
        <w:rPr>
          <w:b/>
          <w:bCs/>
          <w:color w:val="000000" w:themeColor="text1"/>
        </w:rPr>
        <w:t>SF-424</w:t>
      </w:r>
      <w:r w:rsidR="008115AE" w:rsidRPr="002D20B4">
        <w:rPr>
          <w:b/>
          <w:bCs/>
          <w:color w:val="000000" w:themeColor="text1"/>
        </w:rPr>
        <w:t xml:space="preserve"> </w:t>
      </w:r>
      <w:r w:rsidRPr="002D20B4">
        <w:rPr>
          <w:b/>
          <w:bCs/>
          <w:i/>
          <w:iCs/>
          <w:color w:val="000000" w:themeColor="text1"/>
        </w:rPr>
        <w:t>(Application</w:t>
      </w:r>
      <w:r w:rsidR="008115AE" w:rsidRPr="002D20B4">
        <w:rPr>
          <w:b/>
          <w:bCs/>
          <w:i/>
          <w:iCs/>
          <w:color w:val="000000" w:themeColor="text1"/>
        </w:rPr>
        <w:t xml:space="preserve"> </w:t>
      </w:r>
      <w:r w:rsidRPr="002D20B4">
        <w:rPr>
          <w:b/>
          <w:bCs/>
          <w:i/>
          <w:iCs/>
          <w:color w:val="000000" w:themeColor="text1"/>
        </w:rPr>
        <w:t>for</w:t>
      </w:r>
      <w:r w:rsidR="008115AE" w:rsidRPr="002D20B4">
        <w:rPr>
          <w:b/>
          <w:bCs/>
          <w:i/>
          <w:iCs/>
          <w:color w:val="000000" w:themeColor="text1"/>
        </w:rPr>
        <w:t xml:space="preserve"> </w:t>
      </w:r>
      <w:r w:rsidRPr="002D20B4">
        <w:rPr>
          <w:b/>
          <w:bCs/>
          <w:i/>
          <w:iCs/>
          <w:color w:val="000000" w:themeColor="text1"/>
        </w:rPr>
        <w:t>Federal</w:t>
      </w:r>
      <w:r w:rsidR="008115AE" w:rsidRPr="002D20B4">
        <w:rPr>
          <w:b/>
          <w:bCs/>
          <w:i/>
          <w:iCs/>
          <w:color w:val="000000" w:themeColor="text1"/>
        </w:rPr>
        <w:t xml:space="preserve"> </w:t>
      </w:r>
      <w:r w:rsidRPr="002D20B4">
        <w:rPr>
          <w:b/>
          <w:bCs/>
          <w:i/>
          <w:iCs/>
          <w:color w:val="000000" w:themeColor="text1"/>
        </w:rPr>
        <w:t>Assistance</w:t>
      </w:r>
      <w:r w:rsidR="008115AE" w:rsidRPr="002D20B4">
        <w:rPr>
          <w:b/>
          <w:bCs/>
          <w:i/>
          <w:iCs/>
          <w:color w:val="000000" w:themeColor="text1"/>
        </w:rPr>
        <w:t xml:space="preserve"> </w:t>
      </w:r>
      <w:r w:rsidRPr="002D20B4">
        <w:rPr>
          <w:b/>
          <w:bCs/>
          <w:i/>
          <w:iCs/>
          <w:color w:val="000000" w:themeColor="text1"/>
        </w:rPr>
        <w:t>–</w:t>
      </w:r>
      <w:r w:rsidR="008115AE" w:rsidRPr="002D20B4">
        <w:rPr>
          <w:b/>
          <w:bCs/>
          <w:i/>
          <w:iCs/>
          <w:color w:val="000000" w:themeColor="text1"/>
        </w:rPr>
        <w:t xml:space="preserve"> </w:t>
      </w:r>
      <w:r w:rsidRPr="002D20B4">
        <w:rPr>
          <w:b/>
          <w:bCs/>
          <w:i/>
          <w:iCs/>
          <w:color w:val="000000" w:themeColor="text1"/>
        </w:rPr>
        <w:t>organizations)</w:t>
      </w:r>
      <w:r w:rsidR="008115AE" w:rsidRPr="002D20B4">
        <w:rPr>
          <w:b/>
          <w:color w:val="000000" w:themeColor="text1"/>
        </w:rPr>
        <w:t xml:space="preserve"> </w:t>
      </w:r>
      <w:r w:rsidRPr="002D20B4">
        <w:rPr>
          <w:b/>
          <w:color w:val="000000" w:themeColor="text1"/>
        </w:rPr>
        <w:t>at</w:t>
      </w:r>
      <w:r w:rsidR="008115AE" w:rsidRPr="002D20B4">
        <w:rPr>
          <w:b/>
          <w:color w:val="000000" w:themeColor="text1"/>
        </w:rPr>
        <w:t xml:space="preserve"> </w:t>
      </w:r>
      <w:r w:rsidRPr="002D20B4">
        <w:rPr>
          <w:b/>
          <w:color w:val="000000" w:themeColor="text1"/>
        </w:rPr>
        <w:t>the</w:t>
      </w:r>
      <w:r w:rsidR="008115AE" w:rsidRPr="002D20B4">
        <w:rPr>
          <w:b/>
          <w:color w:val="000000" w:themeColor="text1"/>
        </w:rPr>
        <w:t xml:space="preserve"> </w:t>
      </w:r>
      <w:r w:rsidRPr="002D20B4">
        <w:rPr>
          <w:b/>
          <w:color w:val="000000" w:themeColor="text1"/>
        </w:rPr>
        <w:t>U.S.</w:t>
      </w:r>
      <w:r w:rsidR="008115AE" w:rsidRPr="002D20B4">
        <w:rPr>
          <w:b/>
          <w:color w:val="000000" w:themeColor="text1"/>
        </w:rPr>
        <w:t xml:space="preserve"> </w:t>
      </w:r>
      <w:r w:rsidRPr="002D20B4">
        <w:rPr>
          <w:b/>
          <w:color w:val="000000" w:themeColor="text1"/>
        </w:rPr>
        <w:t>Embassy</w:t>
      </w:r>
      <w:r w:rsidR="008115AE" w:rsidRPr="002D20B4">
        <w:rPr>
          <w:b/>
          <w:color w:val="000000" w:themeColor="text1"/>
        </w:rPr>
        <w:t xml:space="preserve"> </w:t>
      </w:r>
      <w:r w:rsidRPr="002D20B4">
        <w:rPr>
          <w:b/>
          <w:color w:val="000000" w:themeColor="text1"/>
        </w:rPr>
        <w:t>Harare</w:t>
      </w:r>
      <w:r w:rsidR="008115AE" w:rsidRPr="002D20B4">
        <w:rPr>
          <w:b/>
          <w:color w:val="000000" w:themeColor="text1"/>
        </w:rPr>
        <w:t xml:space="preserve"> </w:t>
      </w:r>
      <w:r w:rsidRPr="002D20B4">
        <w:rPr>
          <w:b/>
          <w:color w:val="000000" w:themeColor="text1"/>
        </w:rPr>
        <w:t>website</w:t>
      </w:r>
      <w:r w:rsidR="00ED3A5D">
        <w:rPr>
          <w:b/>
          <w:color w:val="000000" w:themeColor="text1"/>
        </w:rPr>
        <w:t xml:space="preserve"> and www.Grants.gov</w:t>
      </w:r>
    </w:p>
    <w:p w14:paraId="7DAEF49C" w14:textId="08AB4F39" w:rsidR="00FB65AA" w:rsidRPr="002D20B4" w:rsidRDefault="00FB65AA" w:rsidP="00FB65AA">
      <w:pPr>
        <w:pStyle w:val="NormalWeb"/>
        <w:numPr>
          <w:ilvl w:val="0"/>
          <w:numId w:val="33"/>
        </w:numPr>
        <w:suppressAutoHyphens/>
        <w:rPr>
          <w:b/>
          <w:color w:val="000000" w:themeColor="text1"/>
        </w:rPr>
      </w:pPr>
      <w:r w:rsidRPr="002D20B4">
        <w:rPr>
          <w:b/>
          <w:bCs/>
          <w:color w:val="000000" w:themeColor="text1"/>
        </w:rPr>
        <w:t>SF-424A</w:t>
      </w:r>
      <w:r w:rsidR="008115AE" w:rsidRPr="002D20B4">
        <w:rPr>
          <w:b/>
          <w:color w:val="000000" w:themeColor="text1"/>
        </w:rPr>
        <w:t xml:space="preserve"> </w:t>
      </w:r>
      <w:r w:rsidRPr="002D20B4">
        <w:rPr>
          <w:b/>
          <w:bCs/>
          <w:i/>
          <w:iCs/>
          <w:color w:val="000000" w:themeColor="text1"/>
        </w:rPr>
        <w:t>(Budget</w:t>
      </w:r>
      <w:r w:rsidR="008115AE" w:rsidRPr="002D20B4">
        <w:rPr>
          <w:b/>
          <w:bCs/>
          <w:i/>
          <w:iCs/>
          <w:color w:val="000000" w:themeColor="text1"/>
        </w:rPr>
        <w:t xml:space="preserve"> </w:t>
      </w:r>
      <w:r w:rsidRPr="002D20B4">
        <w:rPr>
          <w:b/>
          <w:bCs/>
          <w:i/>
          <w:iCs/>
          <w:color w:val="000000" w:themeColor="text1"/>
        </w:rPr>
        <w:t>Information</w:t>
      </w:r>
      <w:r w:rsidR="008115AE" w:rsidRPr="002D20B4">
        <w:rPr>
          <w:b/>
          <w:bCs/>
          <w:i/>
          <w:iCs/>
          <w:color w:val="000000" w:themeColor="text1"/>
        </w:rPr>
        <w:t xml:space="preserve"> </w:t>
      </w:r>
      <w:r w:rsidRPr="002D20B4">
        <w:rPr>
          <w:b/>
          <w:bCs/>
          <w:i/>
          <w:iCs/>
          <w:color w:val="000000" w:themeColor="text1"/>
        </w:rPr>
        <w:t>for</w:t>
      </w:r>
      <w:r w:rsidR="008115AE" w:rsidRPr="002D20B4">
        <w:rPr>
          <w:b/>
          <w:bCs/>
          <w:i/>
          <w:iCs/>
          <w:color w:val="000000" w:themeColor="text1"/>
        </w:rPr>
        <w:t xml:space="preserve"> </w:t>
      </w:r>
      <w:r w:rsidRPr="002D20B4">
        <w:rPr>
          <w:b/>
          <w:bCs/>
          <w:i/>
          <w:iCs/>
          <w:color w:val="000000" w:themeColor="text1"/>
        </w:rPr>
        <w:t>Non-Construction</w:t>
      </w:r>
      <w:r w:rsidR="008115AE" w:rsidRPr="002D20B4">
        <w:rPr>
          <w:b/>
          <w:bCs/>
          <w:i/>
          <w:iCs/>
          <w:color w:val="000000" w:themeColor="text1"/>
        </w:rPr>
        <w:t xml:space="preserve"> </w:t>
      </w:r>
      <w:r w:rsidRPr="002D20B4">
        <w:rPr>
          <w:b/>
          <w:bCs/>
          <w:i/>
          <w:iCs/>
          <w:color w:val="000000" w:themeColor="text1"/>
        </w:rPr>
        <w:t>programs)</w:t>
      </w:r>
      <w:r w:rsidR="008115AE" w:rsidRPr="002D20B4">
        <w:rPr>
          <w:b/>
          <w:bCs/>
          <w:i/>
          <w:iCs/>
          <w:color w:val="000000" w:themeColor="text1"/>
        </w:rPr>
        <w:t xml:space="preserve"> </w:t>
      </w:r>
      <w:r w:rsidRPr="002D20B4">
        <w:rPr>
          <w:b/>
          <w:bCs/>
          <w:color w:val="000000" w:themeColor="text1"/>
        </w:rPr>
        <w:t>at</w:t>
      </w:r>
      <w:r w:rsidR="008115AE" w:rsidRPr="002D20B4">
        <w:rPr>
          <w:b/>
          <w:bCs/>
          <w:color w:val="000000" w:themeColor="text1"/>
        </w:rPr>
        <w:t xml:space="preserve"> </w:t>
      </w:r>
      <w:r w:rsidRPr="002D20B4">
        <w:rPr>
          <w:b/>
          <w:bCs/>
          <w:color w:val="000000" w:themeColor="text1"/>
        </w:rPr>
        <w:t>the</w:t>
      </w:r>
      <w:r w:rsidR="008115AE" w:rsidRPr="002D20B4">
        <w:rPr>
          <w:b/>
          <w:bCs/>
          <w:color w:val="000000" w:themeColor="text1"/>
        </w:rPr>
        <w:t xml:space="preserve"> </w:t>
      </w:r>
      <w:r w:rsidRPr="002D20B4">
        <w:rPr>
          <w:b/>
          <w:bCs/>
          <w:color w:val="000000" w:themeColor="text1"/>
        </w:rPr>
        <w:t>U.S.</w:t>
      </w:r>
      <w:r w:rsidR="008115AE" w:rsidRPr="002D20B4">
        <w:rPr>
          <w:b/>
          <w:bCs/>
          <w:color w:val="000000" w:themeColor="text1"/>
        </w:rPr>
        <w:t xml:space="preserve"> </w:t>
      </w:r>
      <w:r w:rsidRPr="002D20B4">
        <w:rPr>
          <w:b/>
          <w:bCs/>
          <w:color w:val="000000" w:themeColor="text1"/>
        </w:rPr>
        <w:t>Embassy</w:t>
      </w:r>
      <w:r w:rsidR="008115AE" w:rsidRPr="002D20B4">
        <w:rPr>
          <w:b/>
          <w:bCs/>
          <w:color w:val="000000" w:themeColor="text1"/>
        </w:rPr>
        <w:t xml:space="preserve"> </w:t>
      </w:r>
      <w:r w:rsidRPr="002D20B4">
        <w:rPr>
          <w:b/>
          <w:bCs/>
          <w:color w:val="000000" w:themeColor="text1"/>
        </w:rPr>
        <w:t>Harare</w:t>
      </w:r>
      <w:r w:rsidR="008115AE" w:rsidRPr="002D20B4">
        <w:rPr>
          <w:b/>
          <w:bCs/>
          <w:color w:val="000000" w:themeColor="text1"/>
        </w:rPr>
        <w:t xml:space="preserve"> </w:t>
      </w:r>
      <w:r w:rsidRPr="002D20B4">
        <w:rPr>
          <w:b/>
          <w:bCs/>
          <w:color w:val="000000" w:themeColor="text1"/>
        </w:rPr>
        <w:t>website</w:t>
      </w:r>
    </w:p>
    <w:p w14:paraId="3BEB0D44" w14:textId="31E015A3" w:rsidR="00FB65AA" w:rsidRPr="00ED3A5D" w:rsidRDefault="00FB65AA" w:rsidP="00FB65AA">
      <w:pPr>
        <w:pStyle w:val="NormalWeb"/>
        <w:numPr>
          <w:ilvl w:val="0"/>
          <w:numId w:val="33"/>
        </w:numPr>
        <w:suppressAutoHyphens/>
        <w:rPr>
          <w:b/>
        </w:rPr>
      </w:pPr>
      <w:r w:rsidRPr="002D20B4">
        <w:rPr>
          <w:b/>
          <w:bCs/>
          <w:color w:val="000000" w:themeColor="text1"/>
        </w:rPr>
        <w:t>SF-424B</w:t>
      </w:r>
      <w:r w:rsidR="008115AE" w:rsidRPr="002D20B4">
        <w:rPr>
          <w:b/>
          <w:color w:val="000000" w:themeColor="text1"/>
        </w:rPr>
        <w:t xml:space="preserve"> </w:t>
      </w:r>
      <w:r w:rsidRPr="002D20B4">
        <w:rPr>
          <w:b/>
          <w:bCs/>
          <w:i/>
          <w:iCs/>
          <w:color w:val="000000" w:themeColor="text1"/>
        </w:rPr>
        <w:t>(Assurances</w:t>
      </w:r>
      <w:r w:rsidR="008115AE" w:rsidRPr="002D20B4">
        <w:rPr>
          <w:b/>
          <w:bCs/>
          <w:i/>
          <w:iCs/>
          <w:color w:val="000000" w:themeColor="text1"/>
        </w:rPr>
        <w:t xml:space="preserve"> </w:t>
      </w:r>
      <w:r w:rsidRPr="002D20B4">
        <w:rPr>
          <w:b/>
          <w:bCs/>
          <w:i/>
          <w:iCs/>
          <w:color w:val="000000" w:themeColor="text1"/>
        </w:rPr>
        <w:t>for</w:t>
      </w:r>
      <w:r w:rsidR="008115AE" w:rsidRPr="002D20B4">
        <w:rPr>
          <w:b/>
          <w:bCs/>
          <w:i/>
          <w:iCs/>
          <w:color w:val="000000" w:themeColor="text1"/>
        </w:rPr>
        <w:t xml:space="preserve"> </w:t>
      </w:r>
      <w:r w:rsidRPr="002D20B4">
        <w:rPr>
          <w:b/>
          <w:bCs/>
          <w:i/>
          <w:iCs/>
          <w:color w:val="000000" w:themeColor="text1"/>
        </w:rPr>
        <w:t>Non-Construction</w:t>
      </w:r>
      <w:r w:rsidR="008115AE" w:rsidRPr="002D20B4">
        <w:rPr>
          <w:b/>
          <w:bCs/>
          <w:i/>
          <w:iCs/>
          <w:color w:val="000000" w:themeColor="text1"/>
        </w:rPr>
        <w:t xml:space="preserve"> </w:t>
      </w:r>
      <w:r w:rsidRPr="002D20B4">
        <w:rPr>
          <w:b/>
          <w:bCs/>
          <w:i/>
          <w:iCs/>
          <w:color w:val="000000" w:themeColor="text1"/>
        </w:rPr>
        <w:t>programs)</w:t>
      </w:r>
      <w:r w:rsidR="008115AE" w:rsidRPr="002D20B4">
        <w:rPr>
          <w:b/>
          <w:bCs/>
          <w:i/>
          <w:iCs/>
          <w:color w:val="000000" w:themeColor="text1"/>
        </w:rPr>
        <w:t xml:space="preserve"> </w:t>
      </w:r>
      <w:r w:rsidRPr="002D20B4">
        <w:rPr>
          <w:b/>
          <w:bCs/>
          <w:color w:val="000000" w:themeColor="text1"/>
        </w:rPr>
        <w:t>at</w:t>
      </w:r>
      <w:r w:rsidR="008115AE" w:rsidRPr="002D20B4">
        <w:rPr>
          <w:b/>
          <w:bCs/>
          <w:color w:val="000000" w:themeColor="text1"/>
        </w:rPr>
        <w:t xml:space="preserve"> </w:t>
      </w:r>
      <w:r w:rsidRPr="002D20B4">
        <w:rPr>
          <w:b/>
          <w:bCs/>
          <w:color w:val="000000" w:themeColor="text1"/>
        </w:rPr>
        <w:t>the</w:t>
      </w:r>
      <w:r w:rsidR="008115AE" w:rsidRPr="002D20B4">
        <w:rPr>
          <w:b/>
          <w:bCs/>
          <w:color w:val="000000" w:themeColor="text1"/>
        </w:rPr>
        <w:t xml:space="preserve"> </w:t>
      </w:r>
      <w:r w:rsidRPr="002D20B4">
        <w:rPr>
          <w:b/>
          <w:bCs/>
          <w:color w:val="000000" w:themeColor="text1"/>
        </w:rPr>
        <w:t>U.S.</w:t>
      </w:r>
      <w:r w:rsidR="008115AE" w:rsidRPr="002D20B4">
        <w:rPr>
          <w:b/>
          <w:bCs/>
          <w:color w:val="000000" w:themeColor="text1"/>
        </w:rPr>
        <w:t xml:space="preserve"> </w:t>
      </w:r>
      <w:r w:rsidRPr="002D20B4">
        <w:rPr>
          <w:b/>
          <w:bCs/>
          <w:color w:val="000000" w:themeColor="text1"/>
        </w:rPr>
        <w:t>Embassy</w:t>
      </w:r>
      <w:r w:rsidR="008115AE" w:rsidRPr="002D20B4">
        <w:rPr>
          <w:b/>
          <w:bCs/>
          <w:color w:val="000000" w:themeColor="text1"/>
        </w:rPr>
        <w:t xml:space="preserve"> </w:t>
      </w:r>
      <w:r w:rsidRPr="002D20B4">
        <w:rPr>
          <w:b/>
          <w:bCs/>
          <w:color w:val="000000" w:themeColor="text1"/>
        </w:rPr>
        <w:t>Harare</w:t>
      </w:r>
      <w:r w:rsidR="008115AE" w:rsidRPr="002D20B4">
        <w:rPr>
          <w:b/>
          <w:bCs/>
          <w:color w:val="000000" w:themeColor="text1"/>
        </w:rPr>
        <w:t xml:space="preserve"> </w:t>
      </w:r>
      <w:r w:rsidRPr="002D20B4">
        <w:rPr>
          <w:b/>
          <w:bCs/>
          <w:color w:val="000000" w:themeColor="text1"/>
        </w:rPr>
        <w:t>website</w:t>
      </w:r>
      <w:r w:rsidR="008115AE" w:rsidRPr="002D20B4">
        <w:rPr>
          <w:b/>
          <w:bCs/>
          <w:color w:val="000000" w:themeColor="text1"/>
        </w:rPr>
        <w:t xml:space="preserve"> </w:t>
      </w:r>
      <w:r w:rsidRPr="002D20B4">
        <w:rPr>
          <w:b/>
          <w:bCs/>
          <w:i/>
          <w:iCs/>
          <w:color w:val="000000" w:themeColor="text1"/>
        </w:rPr>
        <w:t>(note:</w:t>
      </w:r>
      <w:r w:rsidR="008115AE" w:rsidRPr="002D20B4">
        <w:rPr>
          <w:b/>
          <w:bCs/>
          <w:i/>
          <w:iCs/>
          <w:color w:val="000000" w:themeColor="text1"/>
        </w:rPr>
        <w:t xml:space="preserve"> </w:t>
      </w:r>
      <w:r w:rsidRPr="002D20B4">
        <w:rPr>
          <w:b/>
          <w:bCs/>
          <w:i/>
          <w:iCs/>
          <w:color w:val="000000" w:themeColor="text1"/>
        </w:rPr>
        <w:t>the</w:t>
      </w:r>
      <w:r w:rsidR="008115AE" w:rsidRPr="002D20B4">
        <w:rPr>
          <w:b/>
          <w:bCs/>
          <w:i/>
          <w:iCs/>
          <w:color w:val="000000" w:themeColor="text1"/>
        </w:rPr>
        <w:t xml:space="preserve"> </w:t>
      </w:r>
      <w:r w:rsidRPr="002D20B4">
        <w:rPr>
          <w:b/>
          <w:bCs/>
          <w:i/>
          <w:iCs/>
          <w:color w:val="000000" w:themeColor="text1"/>
        </w:rPr>
        <w:t>SF-424B</w:t>
      </w:r>
      <w:r w:rsidR="008115AE" w:rsidRPr="002D20B4">
        <w:rPr>
          <w:b/>
          <w:bCs/>
          <w:i/>
          <w:iCs/>
          <w:color w:val="000000" w:themeColor="text1"/>
        </w:rPr>
        <w:t xml:space="preserve"> </w:t>
      </w:r>
      <w:r w:rsidRPr="002D20B4">
        <w:rPr>
          <w:b/>
          <w:bCs/>
          <w:i/>
          <w:iCs/>
          <w:color w:val="000000" w:themeColor="text1"/>
        </w:rPr>
        <w:t>is</w:t>
      </w:r>
      <w:r w:rsidR="008115AE" w:rsidRPr="002D20B4">
        <w:rPr>
          <w:b/>
          <w:bCs/>
          <w:i/>
          <w:iCs/>
          <w:color w:val="000000" w:themeColor="text1"/>
        </w:rPr>
        <w:t xml:space="preserve"> </w:t>
      </w:r>
      <w:r w:rsidRPr="002D20B4">
        <w:rPr>
          <w:b/>
          <w:bCs/>
          <w:i/>
          <w:iCs/>
          <w:color w:val="000000" w:themeColor="text1"/>
        </w:rPr>
        <w:t>only</w:t>
      </w:r>
      <w:r w:rsidR="008115AE" w:rsidRPr="002D20B4">
        <w:rPr>
          <w:b/>
          <w:bCs/>
          <w:i/>
          <w:iCs/>
          <w:color w:val="000000" w:themeColor="text1"/>
        </w:rPr>
        <w:t xml:space="preserve"> </w:t>
      </w:r>
      <w:r w:rsidRPr="002D20B4">
        <w:rPr>
          <w:b/>
          <w:bCs/>
          <w:i/>
          <w:iCs/>
          <w:color w:val="000000" w:themeColor="text1"/>
        </w:rPr>
        <w:t>required</w:t>
      </w:r>
      <w:r w:rsidR="008115AE" w:rsidRPr="002D20B4">
        <w:rPr>
          <w:b/>
          <w:bCs/>
          <w:i/>
          <w:iCs/>
          <w:color w:val="000000" w:themeColor="text1"/>
        </w:rPr>
        <w:t xml:space="preserve"> </w:t>
      </w:r>
      <w:r w:rsidRPr="002D20B4">
        <w:rPr>
          <w:b/>
          <w:bCs/>
          <w:i/>
          <w:iCs/>
          <w:color w:val="000000" w:themeColor="text1"/>
        </w:rPr>
        <w:t>for</w:t>
      </w:r>
      <w:r w:rsidR="008115AE" w:rsidRPr="002D20B4">
        <w:rPr>
          <w:b/>
          <w:bCs/>
          <w:i/>
          <w:iCs/>
          <w:color w:val="000000" w:themeColor="text1"/>
        </w:rPr>
        <w:t xml:space="preserve"> </w:t>
      </w:r>
      <w:r w:rsidRPr="002D20B4">
        <w:rPr>
          <w:b/>
          <w:bCs/>
          <w:i/>
          <w:iCs/>
          <w:color w:val="000000" w:themeColor="text1"/>
        </w:rPr>
        <w:t>individuals</w:t>
      </w:r>
      <w:r w:rsidR="008115AE" w:rsidRPr="002D20B4">
        <w:rPr>
          <w:b/>
          <w:bCs/>
          <w:i/>
          <w:iCs/>
          <w:color w:val="000000" w:themeColor="text1"/>
        </w:rPr>
        <w:t xml:space="preserve"> </w:t>
      </w:r>
      <w:r w:rsidRPr="002D20B4">
        <w:rPr>
          <w:b/>
          <w:bCs/>
          <w:i/>
          <w:iCs/>
          <w:color w:val="000000" w:themeColor="text1"/>
        </w:rPr>
        <w:t>and</w:t>
      </w:r>
      <w:r w:rsidR="008115AE" w:rsidRPr="002D20B4">
        <w:rPr>
          <w:b/>
          <w:bCs/>
          <w:i/>
          <w:iCs/>
          <w:color w:val="000000" w:themeColor="text1"/>
        </w:rPr>
        <w:t xml:space="preserve"> </w:t>
      </w:r>
      <w:r w:rsidRPr="002D20B4">
        <w:rPr>
          <w:b/>
          <w:bCs/>
          <w:i/>
          <w:iCs/>
          <w:color w:val="000000" w:themeColor="text1"/>
        </w:rPr>
        <w:t>for</w:t>
      </w:r>
      <w:r w:rsidR="008115AE" w:rsidRPr="002D20B4">
        <w:rPr>
          <w:b/>
          <w:bCs/>
          <w:i/>
          <w:iCs/>
          <w:color w:val="000000" w:themeColor="text1"/>
        </w:rPr>
        <w:t xml:space="preserve"> </w:t>
      </w:r>
      <w:r w:rsidRPr="002D20B4">
        <w:rPr>
          <w:b/>
          <w:bCs/>
          <w:i/>
          <w:iCs/>
          <w:color w:val="000000" w:themeColor="text1"/>
        </w:rPr>
        <w:t>organizations</w:t>
      </w:r>
      <w:r w:rsidR="008115AE" w:rsidRPr="002D20B4">
        <w:rPr>
          <w:b/>
          <w:bCs/>
          <w:i/>
          <w:iCs/>
          <w:color w:val="000000" w:themeColor="text1"/>
        </w:rPr>
        <w:t xml:space="preserve"> </w:t>
      </w:r>
      <w:r w:rsidRPr="002D20B4">
        <w:rPr>
          <w:b/>
          <w:bCs/>
          <w:i/>
          <w:iCs/>
          <w:color w:val="000000" w:themeColor="text1"/>
        </w:rPr>
        <w:t>not</w:t>
      </w:r>
      <w:r w:rsidR="008115AE" w:rsidRPr="002D20B4">
        <w:rPr>
          <w:b/>
          <w:bCs/>
          <w:i/>
          <w:iCs/>
          <w:color w:val="000000" w:themeColor="text1"/>
        </w:rPr>
        <w:t xml:space="preserve"> </w:t>
      </w:r>
      <w:r w:rsidRPr="00ED3A5D">
        <w:rPr>
          <w:b/>
          <w:bCs/>
          <w:i/>
          <w:iCs/>
        </w:rPr>
        <w:t>registered</w:t>
      </w:r>
      <w:r w:rsidR="008115AE" w:rsidRPr="00ED3A5D">
        <w:rPr>
          <w:b/>
          <w:bCs/>
          <w:i/>
          <w:iCs/>
        </w:rPr>
        <w:t xml:space="preserve"> </w:t>
      </w:r>
      <w:r w:rsidRPr="00ED3A5D">
        <w:rPr>
          <w:b/>
          <w:bCs/>
          <w:i/>
          <w:iCs/>
        </w:rPr>
        <w:t>in</w:t>
      </w:r>
      <w:r w:rsidR="008115AE" w:rsidRPr="00ED3A5D">
        <w:rPr>
          <w:b/>
          <w:bCs/>
          <w:i/>
          <w:iCs/>
        </w:rPr>
        <w:t xml:space="preserve"> </w:t>
      </w:r>
      <w:r w:rsidRPr="00ED3A5D">
        <w:rPr>
          <w:b/>
          <w:bCs/>
          <w:i/>
          <w:iCs/>
        </w:rPr>
        <w:t>SAM.gov)</w:t>
      </w:r>
    </w:p>
    <w:p w14:paraId="69C4B091" w14:textId="77777777" w:rsidR="00FB06A9" w:rsidRDefault="00FB06A9" w:rsidP="00FB06A9">
      <w:pPr>
        <w:shd w:val="clear" w:color="auto" w:fill="FFFFFF"/>
        <w:textAlignment w:val="baseline"/>
      </w:pPr>
      <w:r w:rsidRPr="00731219">
        <w:rPr>
          <w:b/>
          <w:bCs/>
          <w:bdr w:val="none" w:sz="0" w:space="0" w:color="auto" w:frame="1"/>
        </w:rPr>
        <w:t>2. Summary Page: </w:t>
      </w:r>
      <w:r w:rsidRPr="00731219">
        <w:t xml:space="preserve">Cover sheet stating the </w:t>
      </w:r>
      <w:proofErr w:type="gramStart"/>
      <w:r w:rsidRPr="00731219">
        <w:t>applicant</w:t>
      </w:r>
      <w:proofErr w:type="gramEnd"/>
      <w:r w:rsidRPr="00731219">
        <w:t xml:space="preserve"> name and organization, proposal date, program title, program period proposed start and end date, and brief purpose of the program.</w:t>
      </w:r>
    </w:p>
    <w:p w14:paraId="30086870" w14:textId="77777777" w:rsidR="00FB06A9" w:rsidRDefault="00FB06A9" w:rsidP="00FB06A9">
      <w:pPr>
        <w:shd w:val="clear" w:color="auto" w:fill="FFFFFF"/>
        <w:textAlignment w:val="baseline"/>
      </w:pPr>
    </w:p>
    <w:p w14:paraId="03E6D144" w14:textId="3A49B0E0" w:rsidR="00792189" w:rsidRPr="00FB06A9" w:rsidRDefault="00FB06A9" w:rsidP="00FB06A9">
      <w:pPr>
        <w:shd w:val="clear" w:color="auto" w:fill="FFFFFF"/>
        <w:textAlignment w:val="baseline"/>
      </w:pPr>
      <w:r w:rsidRPr="00FB06A9">
        <w:rPr>
          <w:b/>
          <w:bCs/>
          <w:u w:val="single"/>
        </w:rPr>
        <w:t xml:space="preserve">3. </w:t>
      </w:r>
      <w:r w:rsidR="00792189" w:rsidRPr="00FB06A9">
        <w:rPr>
          <w:b/>
          <w:bCs/>
          <w:u w:val="single"/>
        </w:rPr>
        <w:t>Proposal (</w:t>
      </w:r>
      <w:r w:rsidR="00ED3A5D" w:rsidRPr="00FB06A9">
        <w:rPr>
          <w:b/>
          <w:bCs/>
          <w:u w:val="single"/>
        </w:rPr>
        <w:t>10 pages</w:t>
      </w:r>
      <w:r w:rsidR="00792189" w:rsidRPr="00FB06A9">
        <w:rPr>
          <w:b/>
          <w:bCs/>
          <w:u w:val="single"/>
        </w:rPr>
        <w:t xml:space="preserve"> maximum):</w:t>
      </w:r>
      <w:r w:rsidR="00792189" w:rsidRPr="00FB06A9">
        <w:rPr>
          <w:bCs/>
        </w:rPr>
        <w:t xml:space="preserve"> The proposal should contain sufficient information that anyone not familiar with it would understand exactly what the applicant wants to do. You may use your own proposal format, but it must include all the items below.  </w:t>
      </w:r>
    </w:p>
    <w:p w14:paraId="5E059A0F" w14:textId="77777777" w:rsidR="00ED3A5D" w:rsidRPr="00FB06A9" w:rsidRDefault="00ED3A5D" w:rsidP="00FB65AA">
      <w:pPr>
        <w:pStyle w:val="NormalWeb"/>
        <w:spacing w:before="0" w:beforeAutospacing="0" w:after="0" w:afterAutospacing="0"/>
        <w:ind w:firstLine="360"/>
        <w:rPr>
          <w:bCs/>
          <w:color w:val="000000" w:themeColor="text1"/>
        </w:rPr>
      </w:pPr>
    </w:p>
    <w:p w14:paraId="4368C8A3" w14:textId="4929A757" w:rsidR="00FB65AA" w:rsidRPr="002D20B4" w:rsidRDefault="00FB65AA" w:rsidP="00FB65AA">
      <w:pPr>
        <w:pStyle w:val="NormalWeb"/>
        <w:spacing w:before="0" w:beforeAutospacing="0" w:after="0" w:afterAutospacing="0"/>
        <w:ind w:firstLine="360"/>
        <w:rPr>
          <w:bCs/>
          <w:color w:val="000000" w:themeColor="text1"/>
          <w:u w:val="single"/>
        </w:rPr>
      </w:pPr>
      <w:r w:rsidRPr="002D20B4">
        <w:rPr>
          <w:bCs/>
          <w:color w:val="000000" w:themeColor="text1"/>
          <w:u w:val="single"/>
        </w:rPr>
        <w:t>Application</w:t>
      </w:r>
      <w:r w:rsidR="008115AE" w:rsidRPr="002D20B4">
        <w:rPr>
          <w:bCs/>
          <w:color w:val="000000" w:themeColor="text1"/>
          <w:u w:val="single"/>
        </w:rPr>
        <w:t xml:space="preserve"> </w:t>
      </w:r>
      <w:r w:rsidRPr="002D20B4">
        <w:rPr>
          <w:bCs/>
          <w:color w:val="000000" w:themeColor="text1"/>
          <w:u w:val="single"/>
        </w:rPr>
        <w:t>details:</w:t>
      </w:r>
      <w:r w:rsidR="008115AE" w:rsidRPr="002D20B4">
        <w:rPr>
          <w:bCs/>
          <w:color w:val="000000" w:themeColor="text1"/>
          <w:u w:val="single"/>
        </w:rPr>
        <w:t xml:space="preserve">  </w:t>
      </w:r>
    </w:p>
    <w:p w14:paraId="25E5F460" w14:textId="77777777" w:rsidR="00FB65AA" w:rsidRPr="002D20B4" w:rsidRDefault="00FB65AA" w:rsidP="00FB65AA">
      <w:pPr>
        <w:pStyle w:val="NormalWeb"/>
        <w:spacing w:before="0" w:beforeAutospacing="0" w:after="0" w:afterAutospacing="0"/>
        <w:rPr>
          <w:bCs/>
          <w:color w:val="000000" w:themeColor="text1"/>
        </w:rPr>
      </w:pPr>
    </w:p>
    <w:p w14:paraId="20F387A0" w14:textId="77777777" w:rsidR="00FB06A9" w:rsidRPr="00731219" w:rsidRDefault="00FB06A9" w:rsidP="00FB06A9">
      <w:pPr>
        <w:pStyle w:val="ListParagraph"/>
        <w:numPr>
          <w:ilvl w:val="0"/>
          <w:numId w:val="45"/>
        </w:numPr>
        <w:shd w:val="clear" w:color="auto" w:fill="FFFFFF"/>
        <w:textAlignment w:val="baseline"/>
      </w:pPr>
      <w:r w:rsidRPr="00731219">
        <w:rPr>
          <w:b/>
          <w:bCs/>
          <w:bdr w:val="none" w:sz="0" w:space="0" w:color="auto" w:frame="1"/>
        </w:rPr>
        <w:t xml:space="preserve">Proposal Summary: </w:t>
      </w:r>
      <w:r w:rsidRPr="00731219">
        <w:rPr>
          <w:bCs/>
          <w:bdr w:val="none" w:sz="0" w:space="0" w:color="auto" w:frame="1"/>
        </w:rPr>
        <w:t>Short</w:t>
      </w:r>
      <w:r w:rsidRPr="00731219">
        <w:t xml:space="preserve"> narrative that outlines the proposed program, including program objectives and anticipated impact.</w:t>
      </w:r>
    </w:p>
    <w:p w14:paraId="39A6B874" w14:textId="77777777" w:rsidR="00FB06A9" w:rsidRPr="00731219" w:rsidRDefault="00FB06A9" w:rsidP="00FB06A9">
      <w:pPr>
        <w:numPr>
          <w:ilvl w:val="0"/>
          <w:numId w:val="45"/>
        </w:numPr>
        <w:shd w:val="clear" w:color="auto" w:fill="FFFFFF"/>
        <w:textAlignment w:val="baseline"/>
      </w:pPr>
      <w:r w:rsidRPr="00731219">
        <w:rPr>
          <w:b/>
          <w:bCs/>
          <w:bdr w:val="none" w:sz="0" w:space="0" w:color="auto" w:frame="1"/>
        </w:rPr>
        <w:t>Introduction to the Organization or Individual applying</w:t>
      </w:r>
      <w:r w:rsidRPr="00731219">
        <w:t>: A description of past and present operations, showing ability to carry out the program, including information on all previous grants from the U.S. Embassy and/or U.S. government agencies.</w:t>
      </w:r>
    </w:p>
    <w:p w14:paraId="4BFEFDE0" w14:textId="77777777" w:rsidR="00FB06A9" w:rsidRPr="00731219" w:rsidRDefault="00FB06A9" w:rsidP="00FB06A9">
      <w:pPr>
        <w:numPr>
          <w:ilvl w:val="0"/>
          <w:numId w:val="45"/>
        </w:numPr>
        <w:shd w:val="clear" w:color="auto" w:fill="FFFFFF"/>
        <w:textAlignment w:val="baseline"/>
      </w:pPr>
      <w:r w:rsidRPr="00731219">
        <w:rPr>
          <w:b/>
          <w:bCs/>
          <w:bdr w:val="none" w:sz="0" w:space="0" w:color="auto" w:frame="1"/>
        </w:rPr>
        <w:lastRenderedPageBreak/>
        <w:t xml:space="preserve">Problem Statement: </w:t>
      </w:r>
      <w:r w:rsidRPr="00731219">
        <w:t xml:space="preserve">Clear, </w:t>
      </w:r>
      <w:proofErr w:type="gramStart"/>
      <w:r w:rsidRPr="00731219">
        <w:t>concise</w:t>
      </w:r>
      <w:proofErr w:type="gramEnd"/>
      <w:r w:rsidRPr="00731219">
        <w:t xml:space="preserve"> and well-supported statement of the problem to be addressed and why the proposed program is needed</w:t>
      </w:r>
    </w:p>
    <w:p w14:paraId="105E5C03" w14:textId="77777777" w:rsidR="00FB06A9" w:rsidRPr="00731219" w:rsidRDefault="00FB06A9" w:rsidP="00FB06A9">
      <w:pPr>
        <w:numPr>
          <w:ilvl w:val="0"/>
          <w:numId w:val="45"/>
        </w:numPr>
        <w:shd w:val="clear" w:color="auto" w:fill="FFFFFF"/>
        <w:textAlignment w:val="baseline"/>
      </w:pPr>
      <w:r w:rsidRPr="00731219">
        <w:rPr>
          <w:b/>
          <w:bCs/>
          <w:bdr w:val="none" w:sz="0" w:space="0" w:color="auto" w:frame="1"/>
        </w:rPr>
        <w:t xml:space="preserve">Program Goals and Objectives:  </w:t>
      </w:r>
      <w:r w:rsidRPr="00731219">
        <w:t>The “goals” describe what the program is intended to achieve.  The “objectives” refer to the intermediate accomplishments on the way to the goals. These should be achievable and measurable.</w:t>
      </w:r>
    </w:p>
    <w:p w14:paraId="0EFC8635" w14:textId="77777777" w:rsidR="00FB06A9" w:rsidRPr="00731219" w:rsidRDefault="00FB06A9" w:rsidP="00FB06A9">
      <w:pPr>
        <w:numPr>
          <w:ilvl w:val="0"/>
          <w:numId w:val="45"/>
        </w:numPr>
        <w:shd w:val="clear" w:color="auto" w:fill="FFFFFF"/>
        <w:textAlignment w:val="baseline"/>
      </w:pPr>
      <w:r w:rsidRPr="00731219">
        <w:rPr>
          <w:b/>
          <w:bCs/>
          <w:bdr w:val="none" w:sz="0" w:space="0" w:color="auto" w:frame="1"/>
        </w:rPr>
        <w:t>Program Activities</w:t>
      </w:r>
      <w:r w:rsidRPr="00731219">
        <w:t xml:space="preserve">: Describe the program activities and how they will help achieve the objectives. </w:t>
      </w:r>
    </w:p>
    <w:p w14:paraId="08B54BB1" w14:textId="77777777" w:rsidR="00FB06A9" w:rsidRPr="00731219" w:rsidRDefault="00FB06A9" w:rsidP="00FB06A9">
      <w:pPr>
        <w:numPr>
          <w:ilvl w:val="0"/>
          <w:numId w:val="45"/>
        </w:numPr>
        <w:shd w:val="clear" w:color="auto" w:fill="FFFFFF"/>
        <w:textAlignment w:val="baseline"/>
      </w:pPr>
      <w:r w:rsidRPr="00731219">
        <w:rPr>
          <w:b/>
          <w:bCs/>
          <w:bdr w:val="none" w:sz="0" w:space="0" w:color="auto" w:frame="1"/>
        </w:rPr>
        <w:t>Program Methods and Design</w:t>
      </w:r>
      <w:r w:rsidRPr="00731219">
        <w:t xml:space="preserve">: A description of how the program is expected to work to solve the stated problem and achieve the goal.  Include a logic model as appropriate. </w:t>
      </w:r>
    </w:p>
    <w:p w14:paraId="2E256DC3" w14:textId="77777777" w:rsidR="00FB06A9" w:rsidRPr="00731219" w:rsidRDefault="00FB06A9" w:rsidP="00FB06A9">
      <w:pPr>
        <w:numPr>
          <w:ilvl w:val="0"/>
          <w:numId w:val="45"/>
        </w:numPr>
        <w:shd w:val="clear" w:color="auto" w:fill="FFFFFF"/>
        <w:textAlignment w:val="baseline"/>
      </w:pPr>
      <w:r w:rsidRPr="00731219">
        <w:rPr>
          <w:b/>
          <w:bCs/>
          <w:bdr w:val="none" w:sz="0" w:space="0" w:color="auto" w:frame="1"/>
        </w:rPr>
        <w:t xml:space="preserve">Proposed Program Schedule and Timeline:  </w:t>
      </w:r>
      <w:r w:rsidRPr="00731219">
        <w:t>The proposed timeline for the program activities.  Include the dates, times, and locations of planned activities and events.</w:t>
      </w:r>
    </w:p>
    <w:p w14:paraId="6CF0AEF9" w14:textId="77777777" w:rsidR="00FB06A9" w:rsidRPr="00731219" w:rsidRDefault="00FB06A9" w:rsidP="00FB06A9">
      <w:pPr>
        <w:numPr>
          <w:ilvl w:val="0"/>
          <w:numId w:val="45"/>
        </w:numPr>
        <w:shd w:val="clear" w:color="auto" w:fill="FFFFFF"/>
        <w:textAlignment w:val="baseline"/>
      </w:pPr>
      <w:r w:rsidRPr="00731219">
        <w:rPr>
          <w:b/>
          <w:bCs/>
          <w:bdr w:val="none" w:sz="0" w:space="0" w:color="auto" w:frame="1"/>
        </w:rPr>
        <w:t>Key Personnel: </w:t>
      </w:r>
      <w:r w:rsidRPr="00731219">
        <w:t xml:space="preserve">Names, titles, </w:t>
      </w:r>
      <w:proofErr w:type="gramStart"/>
      <w:r w:rsidRPr="00731219">
        <w:t>roles</w:t>
      </w:r>
      <w:proofErr w:type="gramEnd"/>
      <w:r w:rsidRPr="00731219">
        <w:t xml:space="preserve"> and experience/qualifications of key personnel involved in the program.  What proportion of their time will be used in support of this program?  </w:t>
      </w:r>
    </w:p>
    <w:p w14:paraId="68757E31" w14:textId="77777777" w:rsidR="00FB06A9" w:rsidRPr="00731219" w:rsidRDefault="00FB06A9" w:rsidP="00FB06A9">
      <w:pPr>
        <w:numPr>
          <w:ilvl w:val="0"/>
          <w:numId w:val="45"/>
        </w:numPr>
        <w:shd w:val="clear" w:color="auto" w:fill="FFFFFF"/>
        <w:textAlignment w:val="baseline"/>
      </w:pPr>
      <w:r w:rsidRPr="00731219">
        <w:rPr>
          <w:b/>
          <w:bCs/>
          <w:bdr w:val="none" w:sz="0" w:space="0" w:color="auto" w:frame="1"/>
        </w:rPr>
        <w:t>Program Partners:</w:t>
      </w:r>
      <w:r w:rsidRPr="00731219">
        <w:t xml:space="preserve">  List the names and type of involvement of key partner organizations and sub-awardees.</w:t>
      </w:r>
    </w:p>
    <w:p w14:paraId="7E7701D4" w14:textId="77777777" w:rsidR="00FB06A9" w:rsidRPr="00731219" w:rsidRDefault="00FB06A9" w:rsidP="00FB06A9">
      <w:pPr>
        <w:numPr>
          <w:ilvl w:val="0"/>
          <w:numId w:val="45"/>
        </w:numPr>
        <w:shd w:val="clear" w:color="auto" w:fill="FFFFFF"/>
        <w:textAlignment w:val="baseline"/>
      </w:pPr>
      <w:r w:rsidRPr="00731219">
        <w:rPr>
          <w:b/>
          <w:bCs/>
          <w:bdr w:val="none" w:sz="0" w:space="0" w:color="auto" w:frame="1"/>
        </w:rPr>
        <w:t>Program Monitoring and Evaluation Plan:</w:t>
      </w:r>
      <w:r w:rsidRPr="00731219">
        <w:t xml:space="preserve"> This is an important part of successful grants. Throughout the </w:t>
      </w:r>
      <w:proofErr w:type="gramStart"/>
      <w:r w:rsidRPr="00731219">
        <w:t>time-frame</w:t>
      </w:r>
      <w:proofErr w:type="gramEnd"/>
      <w:r w:rsidRPr="00731219">
        <w:t xml:space="preserve"> of the grant, how will the activities be monitored to ensure they are happening in a timely manner, and how will the program be evaluated to make sure it is meeting the goals of the grant?</w:t>
      </w:r>
    </w:p>
    <w:p w14:paraId="368E0EAA" w14:textId="77777777" w:rsidR="00FB06A9" w:rsidRPr="00731219" w:rsidRDefault="00FB06A9" w:rsidP="00FB06A9">
      <w:pPr>
        <w:numPr>
          <w:ilvl w:val="0"/>
          <w:numId w:val="45"/>
        </w:numPr>
        <w:shd w:val="clear" w:color="auto" w:fill="FFFFFF"/>
        <w:textAlignment w:val="baseline"/>
      </w:pPr>
      <w:r w:rsidRPr="00731219">
        <w:rPr>
          <w:b/>
          <w:bCs/>
          <w:bdr w:val="none" w:sz="0" w:space="0" w:color="auto" w:frame="1"/>
        </w:rPr>
        <w:t>Future Funding or Sustainability</w:t>
      </w:r>
      <w:r w:rsidRPr="00731219">
        <w:t> Applicant’s plan for continuing the program beyond the grant period, or the availability of other resources, if applicable.</w:t>
      </w:r>
    </w:p>
    <w:p w14:paraId="32728B3A" w14:textId="77777777" w:rsidR="00FB65AA" w:rsidRPr="002D20B4" w:rsidRDefault="00FB65AA" w:rsidP="00FB65AA">
      <w:pPr>
        <w:shd w:val="clear" w:color="auto" w:fill="FFFFFF"/>
        <w:textAlignment w:val="baseline"/>
        <w:rPr>
          <w:color w:val="000000" w:themeColor="text1"/>
        </w:rPr>
      </w:pPr>
    </w:p>
    <w:p w14:paraId="32C943B4" w14:textId="77777777" w:rsidR="00FB06A9" w:rsidRPr="00731219" w:rsidRDefault="00FB06A9" w:rsidP="00FB06A9">
      <w:pPr>
        <w:shd w:val="clear" w:color="auto" w:fill="FFFFFF"/>
        <w:ind w:left="720"/>
        <w:textAlignment w:val="baseline"/>
      </w:pPr>
    </w:p>
    <w:p w14:paraId="6E3715C6" w14:textId="77777777" w:rsidR="00FB06A9" w:rsidRPr="00731219" w:rsidRDefault="00FB06A9" w:rsidP="00FB06A9">
      <w:pPr>
        <w:shd w:val="clear" w:color="auto" w:fill="FFFFFF"/>
        <w:textAlignment w:val="baseline"/>
      </w:pPr>
      <w:r w:rsidRPr="00731219">
        <w:rPr>
          <w:b/>
        </w:rPr>
        <w:t xml:space="preserve">4. </w:t>
      </w:r>
      <w:r w:rsidRPr="00731219">
        <w:rPr>
          <w:b/>
          <w:bCs/>
          <w:bdr w:val="none" w:sz="0" w:space="0" w:color="auto" w:frame="1"/>
        </w:rPr>
        <w:t>Budget Justification Narrative</w:t>
      </w:r>
      <w:r w:rsidRPr="00731219">
        <w:t>:  After filling out the SF-424A Budget (above), use a separate sheet of paper to describe each of the budget expenses in detail.  See section </w:t>
      </w:r>
      <w:r w:rsidRPr="00731219">
        <w:rPr>
          <w:i/>
          <w:iCs/>
          <w:bdr w:val="none" w:sz="0" w:space="0" w:color="auto" w:frame="1"/>
        </w:rPr>
        <w:t>H. Other Information: Guidelines for Budget Submissions</w:t>
      </w:r>
      <w:r w:rsidRPr="00731219">
        <w:t> below for further information.</w:t>
      </w:r>
    </w:p>
    <w:p w14:paraId="35AF79A6" w14:textId="77777777" w:rsidR="00FB06A9" w:rsidRPr="00FB06A9" w:rsidRDefault="00FB06A9" w:rsidP="00FB06A9">
      <w:pPr>
        <w:shd w:val="clear" w:color="auto" w:fill="FFFFFF"/>
        <w:textAlignment w:val="baseline"/>
        <w:rPr>
          <w:rStyle w:val="Strong"/>
          <w:b w:val="0"/>
          <w:bCs w:val="0"/>
          <w:color w:val="000000" w:themeColor="text1"/>
        </w:rPr>
      </w:pPr>
    </w:p>
    <w:p w14:paraId="6043DC23" w14:textId="43913B4F" w:rsidR="00FB06A9" w:rsidRPr="00731219" w:rsidRDefault="00FB06A9" w:rsidP="00FB06A9">
      <w:pPr>
        <w:shd w:val="clear" w:color="auto" w:fill="FFFFFF"/>
        <w:textAlignment w:val="baseline"/>
        <w:rPr>
          <w:b/>
          <w:color w:val="333333"/>
        </w:rPr>
      </w:pPr>
      <w:r w:rsidRPr="00731219">
        <w:rPr>
          <w:b/>
        </w:rPr>
        <w:t xml:space="preserve">5.  </w:t>
      </w:r>
      <w:r w:rsidRPr="00FB06A9">
        <w:rPr>
          <w:b/>
        </w:rPr>
        <w:t>Attachments</w:t>
      </w:r>
      <w:r w:rsidRPr="00FB06A9">
        <w:t>:</w:t>
      </w:r>
    </w:p>
    <w:p w14:paraId="266101EF" w14:textId="77777777" w:rsidR="00FB06A9" w:rsidRPr="00731219" w:rsidRDefault="00FB06A9" w:rsidP="00FB06A9">
      <w:pPr>
        <w:pStyle w:val="ListParagraph"/>
        <w:numPr>
          <w:ilvl w:val="0"/>
          <w:numId w:val="35"/>
        </w:numPr>
        <w:shd w:val="clear" w:color="auto" w:fill="FFFFFF"/>
        <w:textAlignment w:val="baseline"/>
      </w:pPr>
      <w:r w:rsidRPr="00731219">
        <w:t>1-page CV or resume of key personnel who are proposed for the program</w:t>
      </w:r>
    </w:p>
    <w:p w14:paraId="7293F1C8" w14:textId="77777777" w:rsidR="00FB06A9" w:rsidRPr="00731219" w:rsidRDefault="00FB06A9" w:rsidP="00FB06A9">
      <w:pPr>
        <w:pStyle w:val="ListParagraph"/>
        <w:numPr>
          <w:ilvl w:val="0"/>
          <w:numId w:val="37"/>
        </w:numPr>
      </w:pPr>
      <w:r w:rsidRPr="00731219">
        <w:t xml:space="preserve">Letters of support from program partners describing the roles and responsibilities of each partner </w:t>
      </w:r>
    </w:p>
    <w:p w14:paraId="30AF7C32" w14:textId="77777777" w:rsidR="00FB06A9" w:rsidRPr="00731219" w:rsidRDefault="00FB06A9" w:rsidP="00FB06A9">
      <w:pPr>
        <w:pStyle w:val="ListParagraph"/>
        <w:numPr>
          <w:ilvl w:val="0"/>
          <w:numId w:val="37"/>
        </w:numPr>
      </w:pPr>
      <w:r w:rsidRPr="00731219">
        <w:t>If your organization has a N</w:t>
      </w:r>
      <w:r>
        <w:t xml:space="preserve">egotiated </w:t>
      </w:r>
      <w:r w:rsidRPr="00731219">
        <w:t>I</w:t>
      </w:r>
      <w:r>
        <w:t xml:space="preserve">ndirect </w:t>
      </w:r>
      <w:r w:rsidRPr="00731219">
        <w:t>C</w:t>
      </w:r>
      <w:r>
        <w:t xml:space="preserve">ost </w:t>
      </w:r>
      <w:r w:rsidRPr="00731219">
        <w:t>R</w:t>
      </w:r>
      <w:r>
        <w:t xml:space="preserve">ate </w:t>
      </w:r>
      <w:r w:rsidRPr="00731219">
        <w:t>A</w:t>
      </w:r>
      <w:r>
        <w:t>greement (NICRA)</w:t>
      </w:r>
      <w:r w:rsidRPr="00731219">
        <w:t xml:space="preserve"> and includes NICRA charges in the budget, your latest NICRA should be included as a PDF file.  </w:t>
      </w:r>
    </w:p>
    <w:p w14:paraId="573C4B6D" w14:textId="6509C2BF" w:rsidR="00FB06A9" w:rsidRDefault="00FB06A9" w:rsidP="00FB06A9">
      <w:pPr>
        <w:pStyle w:val="ListParagraph"/>
        <w:numPr>
          <w:ilvl w:val="0"/>
          <w:numId w:val="35"/>
        </w:numPr>
        <w:shd w:val="clear" w:color="auto" w:fill="FFFFFF"/>
        <w:textAlignment w:val="baseline"/>
      </w:pPr>
      <w:r w:rsidRPr="00731219">
        <w:t>Official permission letters, if required for program activities</w:t>
      </w:r>
    </w:p>
    <w:p w14:paraId="4281073B" w14:textId="7CE96A95" w:rsidR="00FB06A9" w:rsidRDefault="00FB06A9" w:rsidP="00FB06A9">
      <w:pPr>
        <w:pStyle w:val="ListParagraph"/>
        <w:numPr>
          <w:ilvl w:val="0"/>
          <w:numId w:val="35"/>
        </w:numPr>
        <w:shd w:val="clear" w:color="auto" w:fill="FFFFFF"/>
        <w:textAlignment w:val="baseline"/>
      </w:pPr>
      <w:r w:rsidRPr="00731219">
        <w:t>Unique Entity Identifier and System for Award Management (SAM.gov)</w:t>
      </w:r>
    </w:p>
    <w:p w14:paraId="21AADAFB" w14:textId="713CD307" w:rsidR="00FB06A9" w:rsidRDefault="00FB06A9" w:rsidP="00FB06A9">
      <w:pPr>
        <w:shd w:val="clear" w:color="auto" w:fill="FFFFFF"/>
        <w:textAlignment w:val="baseline"/>
      </w:pPr>
    </w:p>
    <w:p w14:paraId="3F6F9C58" w14:textId="77777777" w:rsidR="00FB06A9" w:rsidRPr="00731219" w:rsidRDefault="00FB06A9" w:rsidP="00FB06A9">
      <w:pPr>
        <w:shd w:val="clear" w:color="auto" w:fill="FFFFFF"/>
        <w:textAlignment w:val="baseline"/>
      </w:pPr>
      <w:r w:rsidRPr="00731219">
        <w:rPr>
          <w:b/>
          <w:bCs/>
          <w:bdr w:val="none" w:sz="0" w:space="0" w:color="auto" w:frame="1"/>
        </w:rPr>
        <w:t>Required Registrations:</w:t>
      </w:r>
    </w:p>
    <w:p w14:paraId="37CDBF53" w14:textId="77777777" w:rsidR="00FB06A9" w:rsidRPr="00731219" w:rsidRDefault="00FB06A9" w:rsidP="00FB06A9">
      <w:pPr>
        <w:shd w:val="clear" w:color="auto" w:fill="FFFFFF"/>
        <w:textAlignment w:val="baseline"/>
      </w:pPr>
      <w:r w:rsidRPr="00731219">
        <w:t>Any applicant listed on the Excluded Parties List System (EPLS) in th</w:t>
      </w:r>
      <w:r w:rsidRPr="00731219">
        <w:rPr>
          <w:color w:val="252525"/>
        </w:rPr>
        <w:t xml:space="preserve">e </w:t>
      </w:r>
      <w:hyperlink r:id="rId14" w:history="1">
        <w:r w:rsidRPr="00731219">
          <w:rPr>
            <w:rStyle w:val="Hyperlink"/>
          </w:rPr>
          <w:t>System for Award Management (SAM)</w:t>
        </w:r>
      </w:hyperlink>
      <w:r w:rsidRPr="00731219">
        <w:rPr>
          <w:color w:val="252525"/>
        </w:rPr>
        <w:t xml:space="preserve"> </w:t>
      </w:r>
      <w:r w:rsidRPr="00731219">
        <w:t>is not eligible to apply for an assistance award in accordance with the OMB guidelines at 2 CFR 180 that implement Executive Orders 12549 (3 CFR, 1986 Comp., p. 189) and 12689 (3 CFR, 1989 Comp., p. 235), “Debarment and Suspension.” Additionally, no entity listed on the EPLS can participate in any activities under an award.  All applicants are strongly encouraged to review the EPLS in SAM to ensure that no ineligible entity is included.</w:t>
      </w:r>
    </w:p>
    <w:p w14:paraId="6B31A772" w14:textId="77777777" w:rsidR="00FB06A9" w:rsidRPr="00731219" w:rsidRDefault="00FB06A9" w:rsidP="00FB06A9">
      <w:pPr>
        <w:shd w:val="clear" w:color="auto" w:fill="FFFFFF"/>
        <w:textAlignment w:val="baseline"/>
      </w:pPr>
    </w:p>
    <w:p w14:paraId="4140273C" w14:textId="77777777" w:rsidR="00952A76" w:rsidRDefault="00952A76" w:rsidP="00FB06A9">
      <w:pPr>
        <w:shd w:val="clear" w:color="auto" w:fill="FFFFFF"/>
        <w:textAlignment w:val="baseline"/>
      </w:pPr>
    </w:p>
    <w:p w14:paraId="6AF1A783" w14:textId="501E9B7F" w:rsidR="00FB06A9" w:rsidRPr="00731219" w:rsidRDefault="00FB06A9" w:rsidP="00FB06A9">
      <w:pPr>
        <w:shd w:val="clear" w:color="auto" w:fill="FFFFFF"/>
        <w:textAlignment w:val="baseline"/>
      </w:pPr>
      <w:r w:rsidRPr="00731219">
        <w:lastRenderedPageBreak/>
        <w:t>All organizations applying for grants (except individuals) must obtain these registrations.  All are free of charge:</w:t>
      </w:r>
    </w:p>
    <w:p w14:paraId="53B44A65" w14:textId="77777777" w:rsidR="00FB06A9" w:rsidRPr="00FB06A9" w:rsidRDefault="00FB06A9" w:rsidP="00FB06A9">
      <w:pPr>
        <w:pStyle w:val="Default"/>
        <w:numPr>
          <w:ilvl w:val="0"/>
          <w:numId w:val="38"/>
        </w:numPr>
        <w:spacing w:after="9"/>
        <w:rPr>
          <w:rFonts w:ascii="Times New Roman" w:hAnsi="Times New Roman" w:cs="Times New Roman"/>
        </w:rPr>
      </w:pPr>
      <w:r w:rsidRPr="00FB06A9">
        <w:rPr>
          <w:rFonts w:ascii="Times New Roman" w:hAnsi="Times New Roman" w:cs="Times New Roman"/>
        </w:rPr>
        <w:t xml:space="preserve">Unique entity identifier from Dun &amp; Bradstreet (DUNS number) </w:t>
      </w:r>
    </w:p>
    <w:p w14:paraId="4696DDA2" w14:textId="77777777" w:rsidR="00FB06A9" w:rsidRPr="00FB06A9" w:rsidRDefault="00FB06A9" w:rsidP="00FB06A9">
      <w:pPr>
        <w:pStyle w:val="Default"/>
        <w:numPr>
          <w:ilvl w:val="0"/>
          <w:numId w:val="38"/>
        </w:numPr>
        <w:spacing w:after="9"/>
        <w:rPr>
          <w:rFonts w:ascii="Times New Roman" w:hAnsi="Times New Roman" w:cs="Times New Roman"/>
        </w:rPr>
      </w:pPr>
      <w:r w:rsidRPr="00FB06A9">
        <w:rPr>
          <w:rFonts w:ascii="Times New Roman" w:hAnsi="Times New Roman" w:cs="Times New Roman"/>
        </w:rPr>
        <w:t xml:space="preserve">NCAGE/CAGE code </w:t>
      </w:r>
    </w:p>
    <w:p w14:paraId="24C15AA2" w14:textId="77777777" w:rsidR="00FB06A9" w:rsidRPr="00FB06A9" w:rsidRDefault="00FB06A9" w:rsidP="00FB06A9">
      <w:pPr>
        <w:pStyle w:val="Default"/>
        <w:numPr>
          <w:ilvl w:val="0"/>
          <w:numId w:val="38"/>
        </w:numPr>
        <w:rPr>
          <w:rFonts w:ascii="Times New Roman" w:hAnsi="Times New Roman" w:cs="Times New Roman"/>
        </w:rPr>
      </w:pPr>
      <w:r w:rsidRPr="00FB06A9">
        <w:rPr>
          <w:rFonts w:ascii="Times New Roman" w:hAnsi="Times New Roman" w:cs="Times New Roman"/>
        </w:rPr>
        <w:t xml:space="preserve">www.SAM.gov registration </w:t>
      </w:r>
    </w:p>
    <w:p w14:paraId="28BEB6F8" w14:textId="77777777" w:rsidR="00FB06A9" w:rsidRPr="00FB06A9" w:rsidRDefault="00FB06A9" w:rsidP="00FB06A9">
      <w:pPr>
        <w:pStyle w:val="Default"/>
        <w:rPr>
          <w:rFonts w:ascii="Times New Roman" w:hAnsi="Times New Roman" w:cs="Times New Roman"/>
          <w:bCs/>
        </w:rPr>
      </w:pPr>
    </w:p>
    <w:p w14:paraId="377E11D3" w14:textId="77777777" w:rsidR="00FB06A9" w:rsidRPr="00FB06A9" w:rsidRDefault="00FB06A9" w:rsidP="00FB06A9">
      <w:pPr>
        <w:pStyle w:val="Default"/>
        <w:rPr>
          <w:rFonts w:ascii="Times New Roman" w:hAnsi="Times New Roman" w:cs="Times New Roman"/>
        </w:rPr>
      </w:pPr>
      <w:r w:rsidRPr="00FB06A9">
        <w:rPr>
          <w:rFonts w:ascii="Times New Roman" w:hAnsi="Times New Roman" w:cs="Times New Roman"/>
          <w:bCs/>
        </w:rPr>
        <w:t xml:space="preserve">Step 1: </w:t>
      </w:r>
      <w:r w:rsidRPr="00FB06A9">
        <w:rPr>
          <w:rFonts w:ascii="Times New Roman" w:hAnsi="Times New Roman" w:cs="Times New Roman"/>
        </w:rPr>
        <w:t xml:space="preserve">Apply for a </w:t>
      </w:r>
      <w:proofErr w:type="gramStart"/>
      <w:r w:rsidRPr="00FB06A9">
        <w:rPr>
          <w:rFonts w:ascii="Times New Roman" w:hAnsi="Times New Roman" w:cs="Times New Roman"/>
        </w:rPr>
        <w:t>DUNS</w:t>
      </w:r>
      <w:proofErr w:type="gramEnd"/>
      <w:r w:rsidRPr="00FB06A9">
        <w:rPr>
          <w:rFonts w:ascii="Times New Roman" w:hAnsi="Times New Roman" w:cs="Times New Roman"/>
        </w:rPr>
        <w:t xml:space="preserve"> number and an NCAGE number (these can be completed simultaneously) </w:t>
      </w:r>
    </w:p>
    <w:p w14:paraId="7A7E9B4C" w14:textId="77777777" w:rsidR="00FB06A9" w:rsidRPr="00FB06A9" w:rsidRDefault="00FB06A9" w:rsidP="00FB06A9">
      <w:pPr>
        <w:pStyle w:val="Default"/>
        <w:rPr>
          <w:rFonts w:ascii="Times New Roman" w:hAnsi="Times New Roman" w:cs="Times New Roman"/>
        </w:rPr>
      </w:pPr>
    </w:p>
    <w:p w14:paraId="6618B608" w14:textId="77777777" w:rsidR="00FB06A9" w:rsidRPr="00FB06A9" w:rsidRDefault="00FB06A9" w:rsidP="00FB06A9">
      <w:pPr>
        <w:pStyle w:val="Default"/>
        <w:rPr>
          <w:rFonts w:ascii="Times New Roman" w:hAnsi="Times New Roman" w:cs="Times New Roman"/>
        </w:rPr>
      </w:pPr>
      <w:r w:rsidRPr="00FB06A9">
        <w:rPr>
          <w:rFonts w:ascii="Times New Roman" w:hAnsi="Times New Roman" w:cs="Times New Roman"/>
        </w:rPr>
        <w:t xml:space="preserve">DUNS application: Organizations must have a Data Universal Numbering System (DUNS) number from Dun &amp; Bradstreet. If your organization does not have one already, you may obtain one by calling 1-866-705-5711 or visiting </w:t>
      </w:r>
      <w:hyperlink r:id="rId15" w:history="1">
        <w:r w:rsidRPr="00FB06A9">
          <w:rPr>
            <w:rStyle w:val="Hyperlink"/>
            <w:rFonts w:ascii="Times New Roman" w:hAnsi="Times New Roman" w:cs="Times New Roman"/>
          </w:rPr>
          <w:t>http://fedgov.dnb.com/webform</w:t>
        </w:r>
      </w:hyperlink>
      <w:r w:rsidRPr="00FB06A9">
        <w:rPr>
          <w:rFonts w:ascii="Times New Roman" w:hAnsi="Times New Roman" w:cs="Times New Roman"/>
        </w:rPr>
        <w:t xml:space="preserve">  </w:t>
      </w:r>
    </w:p>
    <w:p w14:paraId="5D0C41D2" w14:textId="77777777" w:rsidR="00FB06A9" w:rsidRPr="00FB06A9" w:rsidRDefault="00FB06A9" w:rsidP="00FB06A9">
      <w:pPr>
        <w:pStyle w:val="Default"/>
        <w:rPr>
          <w:rFonts w:ascii="Times New Roman" w:hAnsi="Times New Roman" w:cs="Times New Roman"/>
        </w:rPr>
      </w:pPr>
    </w:p>
    <w:p w14:paraId="3A460B3A" w14:textId="77777777" w:rsidR="00FB06A9" w:rsidRPr="00FB06A9" w:rsidRDefault="00FB06A9" w:rsidP="00FB06A9">
      <w:pPr>
        <w:pStyle w:val="Default"/>
        <w:rPr>
          <w:rFonts w:ascii="Times New Roman" w:hAnsi="Times New Roman" w:cs="Times New Roman"/>
        </w:rPr>
      </w:pPr>
      <w:r w:rsidRPr="00FB06A9">
        <w:rPr>
          <w:rFonts w:ascii="Times New Roman" w:hAnsi="Times New Roman" w:cs="Times New Roman"/>
        </w:rPr>
        <w:t xml:space="preserve">NCAGE application: Application page here: </w:t>
      </w:r>
      <w:hyperlink r:id="rId16" w:history="1">
        <w:r w:rsidRPr="00FB06A9">
          <w:rPr>
            <w:rStyle w:val="Hyperlink"/>
            <w:rFonts w:ascii="Times New Roman" w:hAnsi="Times New Roman" w:cs="Times New Roman"/>
          </w:rPr>
          <w:t>https://eportal.nspa.nato.int/AC135Public/scage/CageList.aspx</w:t>
        </w:r>
      </w:hyperlink>
      <w:r w:rsidRPr="00FB06A9">
        <w:rPr>
          <w:rFonts w:ascii="Times New Roman" w:hAnsi="Times New Roman" w:cs="Times New Roman"/>
        </w:rPr>
        <w:t xml:space="preserve">  </w:t>
      </w:r>
    </w:p>
    <w:p w14:paraId="2C29862A" w14:textId="77777777" w:rsidR="00FB06A9" w:rsidRPr="00FB06A9" w:rsidRDefault="00FB06A9" w:rsidP="00FB06A9">
      <w:pPr>
        <w:pStyle w:val="Default"/>
        <w:rPr>
          <w:rFonts w:ascii="Times New Roman" w:hAnsi="Times New Roman" w:cs="Times New Roman"/>
        </w:rPr>
      </w:pPr>
      <w:r w:rsidRPr="00FB06A9">
        <w:rPr>
          <w:rFonts w:ascii="Times New Roman" w:hAnsi="Times New Roman" w:cs="Times New Roman"/>
        </w:rPr>
        <w:t xml:space="preserve">Instructions for the NCAGE application process: </w:t>
      </w:r>
    </w:p>
    <w:p w14:paraId="500CC7C8" w14:textId="77777777" w:rsidR="00FB06A9" w:rsidRPr="00FB06A9" w:rsidRDefault="00420942" w:rsidP="00FB06A9">
      <w:pPr>
        <w:pStyle w:val="Default"/>
        <w:rPr>
          <w:rFonts w:ascii="Times New Roman" w:hAnsi="Times New Roman" w:cs="Times New Roman"/>
        </w:rPr>
      </w:pPr>
      <w:hyperlink r:id="rId17" w:history="1">
        <w:r w:rsidR="00FB06A9" w:rsidRPr="00FB06A9">
          <w:rPr>
            <w:rStyle w:val="Hyperlink"/>
            <w:rFonts w:ascii="Times New Roman" w:hAnsi="Times New Roman" w:cs="Times New Roman"/>
          </w:rPr>
          <w:t>https://eportal.nspa.nato.int/AC135Public/Docs/US%20Instructions%20for%20NSPA%20NCAGE.pdf</w:t>
        </w:r>
      </w:hyperlink>
      <w:r w:rsidR="00FB06A9" w:rsidRPr="00FB06A9">
        <w:rPr>
          <w:rFonts w:ascii="Times New Roman" w:hAnsi="Times New Roman" w:cs="Times New Roman"/>
        </w:rPr>
        <w:t xml:space="preserve">  </w:t>
      </w:r>
    </w:p>
    <w:p w14:paraId="15592B49" w14:textId="77777777" w:rsidR="00FB06A9" w:rsidRPr="00FB06A9" w:rsidRDefault="00FB06A9" w:rsidP="00FB06A9">
      <w:pPr>
        <w:pStyle w:val="Default"/>
        <w:rPr>
          <w:rFonts w:ascii="Times New Roman" w:hAnsi="Times New Roman" w:cs="Times New Roman"/>
        </w:rPr>
      </w:pPr>
    </w:p>
    <w:p w14:paraId="18DE4B04" w14:textId="77777777" w:rsidR="00FB06A9" w:rsidRPr="00FB06A9" w:rsidRDefault="00FB06A9" w:rsidP="00FB06A9">
      <w:pPr>
        <w:pStyle w:val="Default"/>
        <w:rPr>
          <w:rFonts w:ascii="Times New Roman" w:hAnsi="Times New Roman" w:cs="Times New Roman"/>
        </w:rPr>
      </w:pPr>
      <w:r w:rsidRPr="00FB06A9">
        <w:rPr>
          <w:rFonts w:ascii="Times New Roman" w:hAnsi="Times New Roman" w:cs="Times New Roman"/>
        </w:rPr>
        <w:t xml:space="preserve">For NCAGE help from within the U.S., call 1-888-227-2423 </w:t>
      </w:r>
    </w:p>
    <w:p w14:paraId="22F09479" w14:textId="77777777" w:rsidR="00FB06A9" w:rsidRPr="00FB06A9" w:rsidRDefault="00FB06A9" w:rsidP="00FB06A9">
      <w:pPr>
        <w:pStyle w:val="Default"/>
        <w:rPr>
          <w:rFonts w:ascii="Times New Roman" w:hAnsi="Times New Roman" w:cs="Times New Roman"/>
        </w:rPr>
      </w:pPr>
      <w:r w:rsidRPr="00FB06A9">
        <w:rPr>
          <w:rFonts w:ascii="Times New Roman" w:hAnsi="Times New Roman" w:cs="Times New Roman"/>
        </w:rPr>
        <w:t xml:space="preserve">For NCAGE help from outside the U.S., call 1-269-961-7766 </w:t>
      </w:r>
    </w:p>
    <w:p w14:paraId="027CAC65" w14:textId="77777777" w:rsidR="00FB06A9" w:rsidRPr="00FB06A9" w:rsidRDefault="00FB06A9" w:rsidP="00FB06A9">
      <w:pPr>
        <w:pStyle w:val="Default"/>
        <w:rPr>
          <w:rFonts w:ascii="Times New Roman" w:hAnsi="Times New Roman" w:cs="Times New Roman"/>
        </w:rPr>
      </w:pPr>
      <w:r w:rsidRPr="00FB06A9">
        <w:rPr>
          <w:rFonts w:ascii="Times New Roman" w:hAnsi="Times New Roman" w:cs="Times New Roman"/>
        </w:rPr>
        <w:t xml:space="preserve">Email NCAGE@dlis.dla.mil for any problems in getting an NCAGE code. </w:t>
      </w:r>
    </w:p>
    <w:p w14:paraId="03EE4848" w14:textId="77777777" w:rsidR="00FB06A9" w:rsidRPr="00FB06A9" w:rsidRDefault="00FB06A9" w:rsidP="00FB06A9">
      <w:pPr>
        <w:pStyle w:val="Default"/>
        <w:rPr>
          <w:rFonts w:ascii="Times New Roman" w:hAnsi="Times New Roman" w:cs="Times New Roman"/>
        </w:rPr>
      </w:pPr>
    </w:p>
    <w:p w14:paraId="12169905" w14:textId="6B5A7697" w:rsidR="00792189" w:rsidRDefault="00FB06A9" w:rsidP="00FB06A9">
      <w:pPr>
        <w:pStyle w:val="Default"/>
        <w:rPr>
          <w:rFonts w:ascii="Times New Roman" w:hAnsi="Times New Roman" w:cs="Times New Roman"/>
        </w:rPr>
      </w:pPr>
      <w:r w:rsidRPr="00FB06A9">
        <w:rPr>
          <w:rFonts w:ascii="Times New Roman" w:hAnsi="Times New Roman" w:cs="Times New Roman"/>
        </w:rPr>
        <w:t xml:space="preserve">Step 2: After receiving the NCAGE Code, proceed to register in SAM.gov by logging onto: </w:t>
      </w:r>
      <w:hyperlink r:id="rId18" w:history="1">
        <w:r w:rsidRPr="00FB06A9">
          <w:rPr>
            <w:rStyle w:val="Hyperlink"/>
            <w:rFonts w:ascii="Times New Roman" w:hAnsi="Times New Roman" w:cs="Times New Roman"/>
          </w:rPr>
          <w:t>https://www.sam.gov</w:t>
        </w:r>
      </w:hyperlink>
      <w:r w:rsidRPr="00FB06A9">
        <w:rPr>
          <w:rFonts w:ascii="Times New Roman" w:hAnsi="Times New Roman" w:cs="Times New Roman"/>
        </w:rPr>
        <w:t>.  SAM registration must be renewed annually.</w:t>
      </w:r>
    </w:p>
    <w:p w14:paraId="088465E3" w14:textId="5A455FA6" w:rsidR="00FB06A9" w:rsidRDefault="00FB06A9" w:rsidP="00FB06A9">
      <w:pPr>
        <w:pStyle w:val="Default"/>
        <w:rPr>
          <w:rFonts w:ascii="Times New Roman" w:hAnsi="Times New Roman" w:cs="Times New Roman"/>
        </w:rPr>
      </w:pPr>
    </w:p>
    <w:p w14:paraId="0B96B9A1" w14:textId="77777777" w:rsidR="00952A76" w:rsidRPr="002D20B4" w:rsidRDefault="00952A76" w:rsidP="00952A76">
      <w:pPr>
        <w:pStyle w:val="NormalWeb"/>
        <w:suppressAutoHyphens/>
        <w:rPr>
          <w:bCs/>
          <w:color w:val="000000" w:themeColor="text1"/>
          <w:u w:val="single"/>
        </w:rPr>
      </w:pPr>
      <w:r w:rsidRPr="002D20B4">
        <w:rPr>
          <w:bCs/>
          <w:color w:val="000000" w:themeColor="text1"/>
          <w:u w:val="single"/>
        </w:rPr>
        <w:t>Other Submission Requirements</w:t>
      </w:r>
    </w:p>
    <w:p w14:paraId="305C1DDF" w14:textId="77777777" w:rsidR="00952A76" w:rsidRPr="002D20B4" w:rsidRDefault="00952A76" w:rsidP="00952A76">
      <w:pPr>
        <w:pStyle w:val="NormalWeb"/>
        <w:rPr>
          <w:rStyle w:val="Hyperlink"/>
          <w:bCs/>
          <w:color w:val="000000" w:themeColor="text1"/>
        </w:rPr>
      </w:pPr>
      <w:r w:rsidRPr="002D20B4">
        <w:rPr>
          <w:bCs/>
          <w:color w:val="000000" w:themeColor="text1"/>
        </w:rPr>
        <w:t xml:space="preserve">All application materials must be submitted by email to:  </w:t>
      </w:r>
      <w:hyperlink r:id="rId19" w:history="1">
        <w:r w:rsidRPr="002D20B4">
          <w:rPr>
            <w:rStyle w:val="Hyperlink"/>
            <w:bCs/>
            <w:color w:val="000000" w:themeColor="text1"/>
          </w:rPr>
          <w:t>PublicDiplomacyGrants-Zim@state.gov</w:t>
        </w:r>
      </w:hyperlink>
      <w:r w:rsidRPr="002D20B4">
        <w:rPr>
          <w:rStyle w:val="Hyperlink"/>
          <w:bCs/>
          <w:color w:val="000000" w:themeColor="text1"/>
        </w:rPr>
        <w:t xml:space="preserve">.  </w:t>
      </w:r>
    </w:p>
    <w:p w14:paraId="58F2B952" w14:textId="77777777" w:rsidR="00952A76" w:rsidRPr="002D20B4" w:rsidRDefault="00952A76" w:rsidP="00952A76">
      <w:pPr>
        <w:pStyle w:val="NormalWeb"/>
        <w:rPr>
          <w:bCs/>
          <w:color w:val="000000" w:themeColor="text1"/>
        </w:rPr>
      </w:pPr>
      <w:r w:rsidRPr="002D20B4">
        <w:rPr>
          <w:b/>
          <w:bCs/>
          <w:color w:val="000000" w:themeColor="text1"/>
          <w:u w:val="single"/>
        </w:rPr>
        <w:t>IMPORTANT:</w:t>
      </w:r>
      <w:r w:rsidRPr="002D20B4">
        <w:rPr>
          <w:color w:val="000000" w:themeColor="text1"/>
        </w:rPr>
        <w:t xml:space="preserve">  Please label your email submission “CRUX” and copy Public Diplomacy Officer, John Hishmeh at</w:t>
      </w:r>
      <w:r w:rsidRPr="002D20B4">
        <w:rPr>
          <w:rStyle w:val="Hyperlink"/>
          <w:bCs/>
          <w:color w:val="000000" w:themeColor="text1"/>
        </w:rPr>
        <w:t xml:space="preserve"> HishmehJO@state.gov.</w:t>
      </w:r>
    </w:p>
    <w:p w14:paraId="72BC594D" w14:textId="77777777" w:rsidR="00952A76" w:rsidRPr="002D20B4" w:rsidRDefault="00952A76" w:rsidP="00952A76">
      <w:pPr>
        <w:pStyle w:val="NormalWeb"/>
        <w:rPr>
          <w:bCs/>
          <w:color w:val="000000" w:themeColor="text1"/>
        </w:rPr>
      </w:pPr>
      <w:r w:rsidRPr="002D20B4">
        <w:rPr>
          <w:bCs/>
          <w:color w:val="000000" w:themeColor="text1"/>
        </w:rPr>
        <w:t xml:space="preserve">If you are unable to email your application, please deliver your application to: </w:t>
      </w:r>
    </w:p>
    <w:p w14:paraId="3EBAC8FF" w14:textId="77777777" w:rsidR="00952A76" w:rsidRPr="002D20B4" w:rsidRDefault="00952A76" w:rsidP="00952A76">
      <w:pPr>
        <w:pStyle w:val="NormalWeb"/>
        <w:spacing w:before="0" w:beforeAutospacing="0" w:after="0" w:afterAutospacing="0"/>
        <w:jc w:val="center"/>
        <w:rPr>
          <w:bCs/>
          <w:color w:val="000000" w:themeColor="text1"/>
        </w:rPr>
      </w:pPr>
      <w:r w:rsidRPr="002D20B4">
        <w:rPr>
          <w:bCs/>
          <w:color w:val="000000" w:themeColor="text1"/>
        </w:rPr>
        <w:t xml:space="preserve"> U. S. Embassy Harare</w:t>
      </w:r>
    </w:p>
    <w:p w14:paraId="1EBDB961" w14:textId="77777777" w:rsidR="00952A76" w:rsidRPr="002D20B4" w:rsidRDefault="00952A76" w:rsidP="00952A76">
      <w:pPr>
        <w:pStyle w:val="NormalWeb"/>
        <w:spacing w:before="0" w:beforeAutospacing="0" w:after="0" w:afterAutospacing="0"/>
        <w:jc w:val="center"/>
        <w:rPr>
          <w:bCs/>
          <w:color w:val="000000" w:themeColor="text1"/>
        </w:rPr>
      </w:pPr>
      <w:r w:rsidRPr="002D20B4">
        <w:rPr>
          <w:bCs/>
          <w:color w:val="000000" w:themeColor="text1"/>
        </w:rPr>
        <w:t>Attn: Public Diplomacy Grants - CRUX</w:t>
      </w:r>
    </w:p>
    <w:p w14:paraId="6F7D7070" w14:textId="77777777" w:rsidR="00952A76" w:rsidRPr="002D20B4" w:rsidRDefault="00952A76" w:rsidP="00952A76">
      <w:pPr>
        <w:pStyle w:val="NormalWeb"/>
        <w:spacing w:before="0" w:beforeAutospacing="0" w:after="0" w:afterAutospacing="0"/>
        <w:jc w:val="center"/>
        <w:rPr>
          <w:bCs/>
          <w:color w:val="000000" w:themeColor="text1"/>
        </w:rPr>
      </w:pPr>
      <w:r w:rsidRPr="002D20B4">
        <w:rPr>
          <w:bCs/>
          <w:color w:val="000000" w:themeColor="text1"/>
        </w:rPr>
        <w:t>2 Lorraine Drive</w:t>
      </w:r>
    </w:p>
    <w:p w14:paraId="3A4F6D5A" w14:textId="77777777" w:rsidR="00952A76" w:rsidRPr="002D20B4" w:rsidRDefault="00952A76" w:rsidP="00952A76">
      <w:pPr>
        <w:pStyle w:val="NormalWeb"/>
        <w:spacing w:before="0" w:beforeAutospacing="0" w:after="0" w:afterAutospacing="0"/>
        <w:jc w:val="center"/>
        <w:rPr>
          <w:bCs/>
          <w:color w:val="000000" w:themeColor="text1"/>
        </w:rPr>
      </w:pPr>
      <w:proofErr w:type="spellStart"/>
      <w:r w:rsidRPr="002D20B4">
        <w:rPr>
          <w:bCs/>
          <w:color w:val="000000" w:themeColor="text1"/>
        </w:rPr>
        <w:t>Bluffhill</w:t>
      </w:r>
      <w:proofErr w:type="spellEnd"/>
    </w:p>
    <w:p w14:paraId="1422E87E" w14:textId="77777777" w:rsidR="00952A76" w:rsidRPr="002D20B4" w:rsidRDefault="00952A76" w:rsidP="00952A76">
      <w:pPr>
        <w:pStyle w:val="NormalWeb"/>
        <w:spacing w:before="0" w:beforeAutospacing="0" w:after="0" w:afterAutospacing="0"/>
        <w:jc w:val="center"/>
        <w:rPr>
          <w:bCs/>
          <w:color w:val="000000" w:themeColor="text1"/>
        </w:rPr>
      </w:pPr>
      <w:r w:rsidRPr="002D20B4">
        <w:rPr>
          <w:bCs/>
          <w:color w:val="000000" w:themeColor="text1"/>
        </w:rPr>
        <w:t>Harare, Zimbabwe</w:t>
      </w:r>
    </w:p>
    <w:p w14:paraId="1A3DF89A" w14:textId="77777777" w:rsidR="00952A76" w:rsidRPr="002D20B4" w:rsidRDefault="00952A76" w:rsidP="00952A76">
      <w:pPr>
        <w:pStyle w:val="NormalWeb"/>
        <w:spacing w:before="0" w:beforeAutospacing="0" w:after="0" w:afterAutospacing="0"/>
        <w:jc w:val="center"/>
        <w:rPr>
          <w:bCs/>
          <w:color w:val="000000" w:themeColor="text1"/>
        </w:rPr>
      </w:pPr>
    </w:p>
    <w:p w14:paraId="5676E2B8" w14:textId="77777777" w:rsidR="00952A76" w:rsidRDefault="00952A76" w:rsidP="00952A76">
      <w:pPr>
        <w:shd w:val="clear" w:color="auto" w:fill="FFFFFF"/>
        <w:jc w:val="center"/>
        <w:textAlignment w:val="baseline"/>
        <w:rPr>
          <w:b/>
          <w:bCs/>
          <w:color w:val="000000" w:themeColor="text1"/>
          <w:u w:val="single"/>
        </w:rPr>
      </w:pPr>
      <w:r w:rsidRPr="002D20B4">
        <w:rPr>
          <w:b/>
          <w:bCs/>
          <w:color w:val="000000" w:themeColor="text1"/>
          <w:u w:val="single"/>
        </w:rPr>
        <w:t>Submission deadline is July 15, 2021.</w:t>
      </w:r>
    </w:p>
    <w:p w14:paraId="605DDA90" w14:textId="77777777" w:rsidR="00952A76" w:rsidRPr="002D20B4" w:rsidRDefault="00952A76" w:rsidP="00FB06A9">
      <w:pPr>
        <w:pStyle w:val="Default"/>
        <w:rPr>
          <w:color w:val="000000" w:themeColor="text1"/>
        </w:rPr>
      </w:pPr>
    </w:p>
    <w:p w14:paraId="49F8DD98" w14:textId="29E47E38" w:rsidR="00FB65AA" w:rsidRDefault="00FB65AA" w:rsidP="00FB65AA">
      <w:pPr>
        <w:shd w:val="clear" w:color="auto" w:fill="FFFFFF"/>
        <w:rPr>
          <w:rStyle w:val="Strong"/>
          <w:color w:val="000000" w:themeColor="text1"/>
        </w:rPr>
      </w:pPr>
    </w:p>
    <w:p w14:paraId="3DCAE7DC" w14:textId="2C2DC1A2" w:rsidR="00952A76" w:rsidRDefault="00952A76" w:rsidP="00FB65AA">
      <w:pPr>
        <w:shd w:val="clear" w:color="auto" w:fill="FFFFFF"/>
        <w:rPr>
          <w:rStyle w:val="Strong"/>
          <w:color w:val="000000" w:themeColor="text1"/>
        </w:rPr>
      </w:pPr>
    </w:p>
    <w:p w14:paraId="68639A2D" w14:textId="77777777" w:rsidR="00952A76" w:rsidRPr="002D20B4" w:rsidRDefault="00952A76" w:rsidP="00FB65AA">
      <w:pPr>
        <w:shd w:val="clear" w:color="auto" w:fill="FFFFFF"/>
        <w:rPr>
          <w:rStyle w:val="Strong"/>
          <w:color w:val="000000" w:themeColor="text1"/>
        </w:rPr>
      </w:pPr>
    </w:p>
    <w:p w14:paraId="6B59DEF7" w14:textId="43F697F0" w:rsidR="00FB65AA" w:rsidRPr="002D20B4" w:rsidRDefault="00FB65AA" w:rsidP="00FB65AA">
      <w:pPr>
        <w:shd w:val="clear" w:color="auto" w:fill="FFFFFF"/>
        <w:ind w:left="-270"/>
        <w:rPr>
          <w:rStyle w:val="Strong"/>
          <w:color w:val="000000" w:themeColor="text1"/>
        </w:rPr>
      </w:pPr>
      <w:r w:rsidRPr="002D20B4">
        <w:rPr>
          <w:rStyle w:val="Strong"/>
          <w:color w:val="000000" w:themeColor="text1"/>
        </w:rPr>
        <w:lastRenderedPageBreak/>
        <w:t>E.</w:t>
      </w:r>
      <w:r w:rsidR="008115AE" w:rsidRPr="002D20B4">
        <w:rPr>
          <w:rStyle w:val="Strong"/>
          <w:color w:val="000000" w:themeColor="text1"/>
        </w:rPr>
        <w:t xml:space="preserve"> </w:t>
      </w:r>
      <w:r w:rsidRPr="002D20B4">
        <w:rPr>
          <w:rStyle w:val="Strong"/>
          <w:color w:val="000000" w:themeColor="text1"/>
        </w:rPr>
        <w:t>APPLICATION</w:t>
      </w:r>
      <w:r w:rsidR="008115AE" w:rsidRPr="002D20B4">
        <w:rPr>
          <w:rStyle w:val="Strong"/>
          <w:color w:val="000000" w:themeColor="text1"/>
        </w:rPr>
        <w:t xml:space="preserve"> </w:t>
      </w:r>
      <w:r w:rsidRPr="002D20B4">
        <w:rPr>
          <w:rStyle w:val="Strong"/>
          <w:color w:val="000000" w:themeColor="text1"/>
        </w:rPr>
        <w:t>REVIEW</w:t>
      </w:r>
      <w:r w:rsidR="008115AE" w:rsidRPr="002D20B4">
        <w:rPr>
          <w:rStyle w:val="Strong"/>
          <w:color w:val="000000" w:themeColor="text1"/>
        </w:rPr>
        <w:t xml:space="preserve"> </w:t>
      </w:r>
      <w:r w:rsidRPr="002D20B4">
        <w:rPr>
          <w:rStyle w:val="Strong"/>
          <w:color w:val="000000" w:themeColor="text1"/>
        </w:rPr>
        <w:t>INFORMATION</w:t>
      </w:r>
    </w:p>
    <w:p w14:paraId="71CBA642" w14:textId="77777777" w:rsidR="00FB65AA" w:rsidRPr="002D20B4" w:rsidRDefault="00FB65AA" w:rsidP="00FB65AA">
      <w:pPr>
        <w:shd w:val="clear" w:color="auto" w:fill="FFFFFF"/>
        <w:ind w:left="-270"/>
        <w:rPr>
          <w:color w:val="000000" w:themeColor="text1"/>
        </w:rPr>
      </w:pPr>
    </w:p>
    <w:p w14:paraId="2CB62DFC" w14:textId="0E79CFF0" w:rsidR="00FB65AA" w:rsidRDefault="00952A76" w:rsidP="00FB65AA">
      <w:pPr>
        <w:shd w:val="clear" w:color="auto" w:fill="FFFFFF"/>
        <w:ind w:left="-270"/>
        <w:rPr>
          <w:color w:val="000000" w:themeColor="text1"/>
        </w:rPr>
      </w:pPr>
      <w:r>
        <w:rPr>
          <w:color w:val="000000" w:themeColor="text1"/>
        </w:rPr>
        <w:t xml:space="preserve">1.  </w:t>
      </w:r>
      <w:r w:rsidR="00FB65AA" w:rsidRPr="002D20B4">
        <w:rPr>
          <w:color w:val="000000" w:themeColor="text1"/>
        </w:rPr>
        <w:t>Criteria:</w:t>
      </w:r>
      <w:r w:rsidR="008115AE" w:rsidRPr="002D20B4">
        <w:rPr>
          <w:color w:val="000000" w:themeColor="text1"/>
        </w:rPr>
        <w:t xml:space="preserve">  </w:t>
      </w:r>
      <w:r w:rsidR="00FB65AA" w:rsidRPr="002D20B4">
        <w:rPr>
          <w:color w:val="000000" w:themeColor="text1"/>
        </w:rPr>
        <w:t>Each</w:t>
      </w:r>
      <w:r w:rsidR="008115AE" w:rsidRPr="002D20B4">
        <w:rPr>
          <w:color w:val="000000" w:themeColor="text1"/>
        </w:rPr>
        <w:t xml:space="preserve"> </w:t>
      </w:r>
      <w:r w:rsidR="00FB65AA" w:rsidRPr="002D20B4">
        <w:rPr>
          <w:color w:val="000000" w:themeColor="text1"/>
        </w:rPr>
        <w:t>application</w:t>
      </w:r>
      <w:r w:rsidR="008115AE" w:rsidRPr="002D20B4">
        <w:rPr>
          <w:color w:val="000000" w:themeColor="text1"/>
        </w:rPr>
        <w:t xml:space="preserve"> </w:t>
      </w:r>
      <w:r w:rsidR="00FB65AA" w:rsidRPr="002D20B4">
        <w:rPr>
          <w:color w:val="000000" w:themeColor="text1"/>
        </w:rPr>
        <w:t>will</w:t>
      </w:r>
      <w:r w:rsidR="008115AE" w:rsidRPr="002D20B4">
        <w:rPr>
          <w:color w:val="000000" w:themeColor="text1"/>
        </w:rPr>
        <w:t xml:space="preserve"> </w:t>
      </w:r>
      <w:r w:rsidR="00FB65AA" w:rsidRPr="002D20B4">
        <w:rPr>
          <w:color w:val="000000" w:themeColor="text1"/>
        </w:rPr>
        <w:t>be</w:t>
      </w:r>
      <w:r w:rsidR="008115AE" w:rsidRPr="002D20B4">
        <w:rPr>
          <w:color w:val="000000" w:themeColor="text1"/>
        </w:rPr>
        <w:t xml:space="preserve"> </w:t>
      </w:r>
      <w:r w:rsidR="00FB65AA" w:rsidRPr="002D20B4">
        <w:rPr>
          <w:color w:val="000000" w:themeColor="text1"/>
        </w:rPr>
        <w:t>evaluated</w:t>
      </w:r>
      <w:r w:rsidR="008115AE" w:rsidRPr="002D20B4">
        <w:rPr>
          <w:color w:val="000000" w:themeColor="text1"/>
        </w:rPr>
        <w:t xml:space="preserve"> </w:t>
      </w:r>
      <w:r w:rsidR="00FB65AA" w:rsidRPr="002D20B4">
        <w:rPr>
          <w:color w:val="000000" w:themeColor="text1"/>
        </w:rPr>
        <w:t>and</w:t>
      </w:r>
      <w:r w:rsidR="008115AE" w:rsidRPr="002D20B4">
        <w:rPr>
          <w:color w:val="000000" w:themeColor="text1"/>
        </w:rPr>
        <w:t xml:space="preserve"> </w:t>
      </w:r>
      <w:r w:rsidR="00FB65AA" w:rsidRPr="002D20B4">
        <w:rPr>
          <w:color w:val="000000" w:themeColor="text1"/>
        </w:rPr>
        <w:t>rated</w:t>
      </w:r>
      <w:r w:rsidR="008115AE" w:rsidRPr="002D20B4">
        <w:rPr>
          <w:color w:val="000000" w:themeColor="text1"/>
        </w:rPr>
        <w:t xml:space="preserve"> </w:t>
      </w:r>
      <w:proofErr w:type="gramStart"/>
      <w:r w:rsidR="00FB65AA" w:rsidRPr="002D20B4">
        <w:rPr>
          <w:color w:val="000000" w:themeColor="text1"/>
        </w:rPr>
        <w:t>on</w:t>
      </w:r>
      <w:r w:rsidR="008115AE" w:rsidRPr="002D20B4">
        <w:rPr>
          <w:color w:val="000000" w:themeColor="text1"/>
        </w:rPr>
        <w:t xml:space="preserve"> </w:t>
      </w:r>
      <w:r w:rsidR="00FB65AA" w:rsidRPr="002D20B4">
        <w:rPr>
          <w:color w:val="000000" w:themeColor="text1"/>
        </w:rPr>
        <w:t>the</w:t>
      </w:r>
      <w:r w:rsidR="008115AE" w:rsidRPr="002D20B4">
        <w:rPr>
          <w:color w:val="000000" w:themeColor="text1"/>
        </w:rPr>
        <w:t xml:space="preserve"> </w:t>
      </w:r>
      <w:r w:rsidR="00FB65AA" w:rsidRPr="002D20B4">
        <w:rPr>
          <w:color w:val="000000" w:themeColor="text1"/>
        </w:rPr>
        <w:t>basis</w:t>
      </w:r>
      <w:r w:rsidR="008115AE" w:rsidRPr="002D20B4">
        <w:rPr>
          <w:color w:val="000000" w:themeColor="text1"/>
        </w:rPr>
        <w:t xml:space="preserve"> </w:t>
      </w:r>
      <w:r w:rsidR="00FB65AA" w:rsidRPr="002D20B4">
        <w:rPr>
          <w:color w:val="000000" w:themeColor="text1"/>
        </w:rPr>
        <w:t>of</w:t>
      </w:r>
      <w:proofErr w:type="gramEnd"/>
      <w:r w:rsidR="008115AE" w:rsidRPr="002D20B4">
        <w:rPr>
          <w:color w:val="000000" w:themeColor="text1"/>
        </w:rPr>
        <w:t xml:space="preserve"> </w:t>
      </w:r>
      <w:r w:rsidR="00FB65AA" w:rsidRPr="002D20B4">
        <w:rPr>
          <w:color w:val="000000" w:themeColor="text1"/>
        </w:rPr>
        <w:t>the</w:t>
      </w:r>
      <w:r w:rsidR="008115AE" w:rsidRPr="002D20B4">
        <w:rPr>
          <w:color w:val="000000" w:themeColor="text1"/>
        </w:rPr>
        <w:t xml:space="preserve"> </w:t>
      </w:r>
      <w:r w:rsidR="00FB65AA" w:rsidRPr="002D20B4">
        <w:rPr>
          <w:color w:val="000000" w:themeColor="text1"/>
        </w:rPr>
        <w:t>evaluation</w:t>
      </w:r>
      <w:r w:rsidR="008115AE" w:rsidRPr="002D20B4">
        <w:rPr>
          <w:color w:val="000000" w:themeColor="text1"/>
        </w:rPr>
        <w:t xml:space="preserve"> </w:t>
      </w:r>
      <w:r w:rsidR="00FB65AA" w:rsidRPr="002D20B4">
        <w:rPr>
          <w:color w:val="000000" w:themeColor="text1"/>
        </w:rPr>
        <w:t>criteria</w:t>
      </w:r>
      <w:r w:rsidR="008115AE" w:rsidRPr="002D20B4">
        <w:rPr>
          <w:color w:val="000000" w:themeColor="text1"/>
        </w:rPr>
        <w:t xml:space="preserve"> </w:t>
      </w:r>
      <w:r w:rsidR="00FB65AA" w:rsidRPr="002D20B4">
        <w:rPr>
          <w:color w:val="000000" w:themeColor="text1"/>
        </w:rPr>
        <w:t>outlined</w:t>
      </w:r>
      <w:r w:rsidR="008115AE" w:rsidRPr="002D20B4">
        <w:rPr>
          <w:color w:val="000000" w:themeColor="text1"/>
        </w:rPr>
        <w:t xml:space="preserve"> </w:t>
      </w:r>
      <w:r w:rsidR="00FB65AA" w:rsidRPr="002D20B4">
        <w:rPr>
          <w:color w:val="000000" w:themeColor="text1"/>
        </w:rPr>
        <w:t>below.</w:t>
      </w:r>
    </w:p>
    <w:p w14:paraId="722AD904" w14:textId="70D45C72" w:rsidR="00952A76" w:rsidRDefault="00952A76" w:rsidP="00FB65AA">
      <w:pPr>
        <w:shd w:val="clear" w:color="auto" w:fill="FFFFFF"/>
        <w:ind w:left="-270"/>
        <w:rPr>
          <w:color w:val="000000" w:themeColor="text1"/>
        </w:rPr>
      </w:pPr>
    </w:p>
    <w:p w14:paraId="6CD2F36C" w14:textId="10E4936B" w:rsidR="00952A76" w:rsidRPr="00731219" w:rsidRDefault="00952A76" w:rsidP="00952A76">
      <w:pPr>
        <w:shd w:val="clear" w:color="auto" w:fill="FFFFFF"/>
        <w:spacing w:after="390"/>
        <w:textAlignment w:val="baseline"/>
      </w:pPr>
      <w:r w:rsidRPr="00731219">
        <w:rPr>
          <w:b/>
        </w:rPr>
        <w:t>Quality and Feasibility of the Program Idea</w:t>
      </w:r>
      <w:r w:rsidRPr="00731219">
        <w:t xml:space="preserve"> </w:t>
      </w:r>
      <w:r w:rsidRPr="00731219">
        <w:rPr>
          <w:b/>
        </w:rPr>
        <w:t>– 2</w:t>
      </w:r>
      <w:r>
        <w:rPr>
          <w:b/>
        </w:rPr>
        <w:t>0</w:t>
      </w:r>
      <w:r w:rsidRPr="00731219">
        <w:rPr>
          <w:b/>
        </w:rPr>
        <w:t xml:space="preserve"> points:</w:t>
      </w:r>
      <w:r w:rsidRPr="00731219">
        <w:t xml:space="preserve">  The program idea is well developed, with detail about how program activities will be carried out. The proposal includes a reasonable implementation timeline.   </w:t>
      </w:r>
    </w:p>
    <w:p w14:paraId="73D1637A" w14:textId="6C6D7C9A" w:rsidR="00952A76" w:rsidRPr="00731219" w:rsidRDefault="00952A76" w:rsidP="00952A76">
      <w:pPr>
        <w:shd w:val="clear" w:color="auto" w:fill="FFFFFF"/>
        <w:textAlignment w:val="baseline"/>
      </w:pPr>
      <w:r w:rsidRPr="00731219">
        <w:rPr>
          <w:b/>
        </w:rPr>
        <w:t>Organizational Capacity and Record on Previous Grants – 2</w:t>
      </w:r>
      <w:r>
        <w:rPr>
          <w:b/>
        </w:rPr>
        <w:t>0</w:t>
      </w:r>
      <w:r w:rsidRPr="00731219">
        <w:rPr>
          <w:b/>
        </w:rPr>
        <w:t xml:space="preserve"> points:</w:t>
      </w:r>
      <w:r w:rsidRPr="00731219">
        <w:t xml:space="preserve"> The organization has expertise in its stated field and has the internal controls in place to manage federal funds.  This includes a financial management system and a bank account.</w:t>
      </w:r>
    </w:p>
    <w:p w14:paraId="42E2393B" w14:textId="77777777" w:rsidR="00952A76" w:rsidRPr="00731219" w:rsidRDefault="00952A76" w:rsidP="00952A76">
      <w:pPr>
        <w:shd w:val="clear" w:color="auto" w:fill="FFFFFF"/>
        <w:textAlignment w:val="baseline"/>
      </w:pPr>
    </w:p>
    <w:p w14:paraId="7BBA5449" w14:textId="77777777" w:rsidR="00952A76" w:rsidRPr="00731219" w:rsidRDefault="00952A76" w:rsidP="00952A76">
      <w:pPr>
        <w:shd w:val="clear" w:color="auto" w:fill="FFFFFF"/>
        <w:spacing w:after="390"/>
        <w:textAlignment w:val="baseline"/>
      </w:pPr>
      <w:r w:rsidRPr="00731219">
        <w:rPr>
          <w:b/>
        </w:rPr>
        <w:t>Program Planning/Ability to Achieve Objectives – 15 points:</w:t>
      </w:r>
      <w:r w:rsidRPr="00731219">
        <w:t xml:space="preserve"> Goals and objectives are clearly </w:t>
      </w:r>
      <w:proofErr w:type="gramStart"/>
      <w:r w:rsidRPr="00731219">
        <w:t>stated</w:t>
      </w:r>
      <w:proofErr w:type="gramEnd"/>
      <w:r w:rsidRPr="00731219">
        <w:t xml:space="preserve"> and program approach is likely to provide maximum impact in achieving the proposed results.</w:t>
      </w:r>
    </w:p>
    <w:p w14:paraId="36407C24" w14:textId="77777777" w:rsidR="00952A76" w:rsidRPr="00731219" w:rsidRDefault="00952A76" w:rsidP="00952A76">
      <w:pPr>
        <w:shd w:val="clear" w:color="auto" w:fill="FFFFFF"/>
        <w:spacing w:after="390"/>
        <w:textAlignment w:val="baseline"/>
      </w:pPr>
      <w:r w:rsidRPr="00731219">
        <w:rPr>
          <w:b/>
        </w:rPr>
        <w:t>Budget – 10 points:</w:t>
      </w:r>
      <w:r w:rsidRPr="00731219">
        <w:t xml:space="preserve"> The budget justification is detailed.  Costs are reasonable in relation to the proposed activities and anticipated results. The budget is realistic, accounting for all necessary expenses to achieve proposed activities. </w:t>
      </w:r>
    </w:p>
    <w:p w14:paraId="62E74239" w14:textId="77777777" w:rsidR="00952A76" w:rsidRPr="00731219" w:rsidRDefault="00952A76" w:rsidP="00952A76">
      <w:pPr>
        <w:shd w:val="clear" w:color="auto" w:fill="FFFFFF"/>
        <w:spacing w:after="390"/>
        <w:textAlignment w:val="baseline"/>
      </w:pPr>
      <w:r w:rsidRPr="00731219">
        <w:rPr>
          <w:b/>
        </w:rPr>
        <w:t>Monitoring and evaluation plan – 15 points:</w:t>
      </w:r>
      <w:r w:rsidRPr="00731219">
        <w:t xml:space="preserve"> Applicant demonstrates it </w:t>
      </w:r>
      <w:proofErr w:type="gramStart"/>
      <w:r w:rsidRPr="00731219">
        <w:t>is able to</w:t>
      </w:r>
      <w:proofErr w:type="gramEnd"/>
      <w:r w:rsidRPr="00731219">
        <w:t xml:space="preserve"> measure program success against key indicators and provides milestones to indicate progress toward goals outlined in the proposal. The program includes output and outcome </w:t>
      </w:r>
      <w:proofErr w:type="gramStart"/>
      <w:r w:rsidRPr="00731219">
        <w:t>indicators, and</w:t>
      </w:r>
      <w:proofErr w:type="gramEnd"/>
      <w:r w:rsidRPr="00731219">
        <w:t xml:space="preserve"> shows how and when those will be measured.</w:t>
      </w:r>
    </w:p>
    <w:p w14:paraId="5CE47A0B" w14:textId="140FF968" w:rsidR="00952A76" w:rsidRPr="00731219" w:rsidRDefault="00952A76" w:rsidP="00952A76">
      <w:pPr>
        <w:shd w:val="clear" w:color="auto" w:fill="FFFFFF"/>
        <w:textAlignment w:val="baseline"/>
      </w:pPr>
      <w:r w:rsidRPr="00731219">
        <w:rPr>
          <w:b/>
        </w:rPr>
        <w:t xml:space="preserve">Sustainability – </w:t>
      </w:r>
      <w:r>
        <w:rPr>
          <w:b/>
        </w:rPr>
        <w:t>20</w:t>
      </w:r>
      <w:r w:rsidRPr="00731219">
        <w:rPr>
          <w:b/>
        </w:rPr>
        <w:t xml:space="preserve"> points:</w:t>
      </w:r>
      <w:r w:rsidRPr="00731219">
        <w:t xml:space="preserve"> Program activities will continue to have positive impact after the end of the program.</w:t>
      </w:r>
    </w:p>
    <w:p w14:paraId="40EC0989" w14:textId="3A36A9FB" w:rsidR="00945AF5" w:rsidRDefault="00945AF5" w:rsidP="002F14F6">
      <w:pPr>
        <w:shd w:val="clear" w:color="auto" w:fill="FFFFFF"/>
        <w:jc w:val="center"/>
        <w:textAlignment w:val="baseline"/>
        <w:rPr>
          <w:b/>
          <w:bCs/>
          <w:color w:val="000000" w:themeColor="text1"/>
          <w:u w:val="single"/>
        </w:rPr>
      </w:pPr>
    </w:p>
    <w:p w14:paraId="20832671" w14:textId="477173BE" w:rsidR="00945AF5" w:rsidRPr="00731219" w:rsidRDefault="00952A76" w:rsidP="00952A76">
      <w:pPr>
        <w:shd w:val="clear" w:color="auto" w:fill="FFFFFF"/>
        <w:ind w:left="360"/>
        <w:textAlignment w:val="baseline"/>
      </w:pPr>
      <w:r>
        <w:t xml:space="preserve">2.  </w:t>
      </w:r>
      <w:r w:rsidR="00945AF5" w:rsidRPr="00731219">
        <w:t>Review and Selection Process</w:t>
      </w:r>
    </w:p>
    <w:p w14:paraId="626675C5" w14:textId="77777777" w:rsidR="00945AF5" w:rsidRPr="00731219" w:rsidRDefault="00945AF5" w:rsidP="00945AF5">
      <w:pPr>
        <w:pStyle w:val="ListParagraph"/>
        <w:shd w:val="clear" w:color="auto" w:fill="FFFFFF"/>
        <w:textAlignment w:val="baseline"/>
      </w:pPr>
    </w:p>
    <w:p w14:paraId="78508637" w14:textId="0F50223F" w:rsidR="00945AF5" w:rsidRDefault="00945AF5" w:rsidP="00945AF5">
      <w:pPr>
        <w:shd w:val="clear" w:color="auto" w:fill="FFFFFF"/>
        <w:textAlignment w:val="baseline"/>
        <w:rPr>
          <w:i/>
          <w:color w:val="FF0000"/>
        </w:rPr>
      </w:pPr>
      <w:r w:rsidRPr="00731219">
        <w:t>A</w:t>
      </w:r>
      <w:r>
        <w:t xml:space="preserve"> review committee</w:t>
      </w:r>
      <w:r w:rsidRPr="00731219">
        <w:t xml:space="preserve"> will evaluate all eligible applications.  </w:t>
      </w:r>
    </w:p>
    <w:p w14:paraId="3C2BAF20" w14:textId="77777777" w:rsidR="00952A76" w:rsidRPr="00731219" w:rsidRDefault="00952A76" w:rsidP="00945AF5">
      <w:pPr>
        <w:shd w:val="clear" w:color="auto" w:fill="FFFFFF"/>
        <w:textAlignment w:val="baseline"/>
      </w:pPr>
    </w:p>
    <w:p w14:paraId="4439D46E" w14:textId="77777777" w:rsidR="00945AF5" w:rsidRPr="00731219" w:rsidRDefault="00945AF5" w:rsidP="00945AF5">
      <w:pPr>
        <w:shd w:val="clear" w:color="auto" w:fill="FFFFFF"/>
        <w:ind w:left="720" w:hanging="360"/>
        <w:textAlignment w:val="baseline"/>
      </w:pPr>
      <w:r w:rsidRPr="00731219">
        <w:t>3.</w:t>
      </w:r>
      <w:r w:rsidRPr="00731219">
        <w:tab/>
        <w:t>Federal Awardee Performance &amp; Integrity Information System (FAPIIS)</w:t>
      </w:r>
    </w:p>
    <w:p w14:paraId="799761E4" w14:textId="77777777" w:rsidR="00945AF5" w:rsidRPr="00731219" w:rsidRDefault="00945AF5" w:rsidP="00945AF5">
      <w:pPr>
        <w:shd w:val="clear" w:color="auto" w:fill="FFFFFF"/>
        <w:textAlignment w:val="baseline"/>
      </w:pPr>
    </w:p>
    <w:p w14:paraId="3F93512D" w14:textId="77777777" w:rsidR="00945AF5" w:rsidRPr="00731219" w:rsidRDefault="00945AF5" w:rsidP="00945AF5">
      <w:pPr>
        <w:shd w:val="clear" w:color="auto" w:fill="FFFFFF"/>
        <w:textAlignment w:val="baseline"/>
      </w:pPr>
      <w:r w:rsidRPr="00731219">
        <w:t>For any Federal award under a notice of funding opportunity, if the Federal awarding agency anticipates that the total Federal share will be greater than the simplified acquisition threshold on any Federal award under a notice of funding opportunity may include, over the period of performance (see §200.88 Simplified Acquisition Threshold), this section must also inform applicants:</w:t>
      </w:r>
    </w:p>
    <w:p w14:paraId="119E142D" w14:textId="77777777" w:rsidR="00945AF5" w:rsidRPr="00731219" w:rsidRDefault="00945AF5" w:rsidP="00945AF5">
      <w:pPr>
        <w:shd w:val="clear" w:color="auto" w:fill="FFFFFF"/>
        <w:textAlignment w:val="baseline"/>
      </w:pPr>
    </w:p>
    <w:p w14:paraId="7878BA3E" w14:textId="77777777" w:rsidR="00945AF5" w:rsidRPr="00731219" w:rsidRDefault="00945AF5" w:rsidP="00945AF5">
      <w:pPr>
        <w:shd w:val="clear" w:color="auto" w:fill="FFFFFF"/>
        <w:textAlignment w:val="baseline"/>
      </w:pPr>
      <w:r w:rsidRPr="00731219">
        <w:t>i. That the Federal awarding agency, prior to making a Federal award with a total amount of Federal share greater than the simplified acquisition threshold, is required to review and consider any information about the applicant that is in the designated integrity and performance system accessible through SAM (currently FAPIIS) (see 41 U.S.C. 2313</w:t>
      </w:r>
      <w:proofErr w:type="gramStart"/>
      <w:r w:rsidRPr="00731219">
        <w:t>);</w:t>
      </w:r>
      <w:proofErr w:type="gramEnd"/>
    </w:p>
    <w:p w14:paraId="4A8DC9B2" w14:textId="77777777" w:rsidR="00945AF5" w:rsidRPr="00731219" w:rsidRDefault="00945AF5" w:rsidP="00945AF5">
      <w:pPr>
        <w:shd w:val="clear" w:color="auto" w:fill="FFFFFF"/>
        <w:textAlignment w:val="baseline"/>
      </w:pPr>
    </w:p>
    <w:p w14:paraId="3C7F7E2B" w14:textId="77777777" w:rsidR="00945AF5" w:rsidRPr="00731219" w:rsidRDefault="00945AF5" w:rsidP="00945AF5">
      <w:pPr>
        <w:shd w:val="clear" w:color="auto" w:fill="FFFFFF"/>
        <w:textAlignment w:val="baseline"/>
      </w:pPr>
      <w:r w:rsidRPr="00731219">
        <w:lastRenderedPageBreak/>
        <w:t xml:space="preserve">ii. That 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w:t>
      </w:r>
      <w:proofErr w:type="gramStart"/>
      <w:r w:rsidRPr="00731219">
        <w:t>SAM;</w:t>
      </w:r>
      <w:proofErr w:type="gramEnd"/>
    </w:p>
    <w:p w14:paraId="0217FC8F" w14:textId="77777777" w:rsidR="00945AF5" w:rsidRPr="00731219" w:rsidRDefault="00945AF5" w:rsidP="00945AF5">
      <w:pPr>
        <w:shd w:val="clear" w:color="auto" w:fill="FFFFFF"/>
        <w:textAlignment w:val="baseline"/>
      </w:pPr>
    </w:p>
    <w:p w14:paraId="6D40B19E" w14:textId="77777777" w:rsidR="00945AF5" w:rsidRPr="00731219" w:rsidRDefault="00945AF5" w:rsidP="00945AF5">
      <w:pPr>
        <w:shd w:val="clear" w:color="auto" w:fill="FFFFFF"/>
        <w:textAlignment w:val="baseline"/>
      </w:pPr>
      <w:r w:rsidRPr="00731219">
        <w:t>iii. That the Federal awarding agency will consider any comments by the applicant, in addition to the other information in the designated integrity and performance system, in making a judgment about the applicant's integrity, business ethics, and record of performance under Federal awards when completing the review of risk posed by applicants as described in §200.20</w:t>
      </w:r>
      <w:r>
        <w:t>6</w:t>
      </w:r>
      <w:r w:rsidRPr="00731219">
        <w:t xml:space="preserve"> Federal awarding agency review of risk posed by applicants.</w:t>
      </w:r>
    </w:p>
    <w:p w14:paraId="13EF42AE" w14:textId="77777777" w:rsidR="00945AF5" w:rsidRPr="00731219" w:rsidRDefault="00945AF5" w:rsidP="00945AF5">
      <w:pPr>
        <w:pStyle w:val="ListParagraph"/>
        <w:shd w:val="clear" w:color="auto" w:fill="FFFFFF"/>
        <w:textAlignment w:val="baseline"/>
        <w:rPr>
          <w:color w:val="333333"/>
        </w:rPr>
      </w:pPr>
    </w:p>
    <w:p w14:paraId="5CDDC721" w14:textId="77777777" w:rsidR="00945AF5" w:rsidRPr="00731219" w:rsidRDefault="00945AF5" w:rsidP="00945AF5">
      <w:pPr>
        <w:shd w:val="clear" w:color="auto" w:fill="FFFFFF"/>
        <w:textAlignment w:val="baseline"/>
        <w:rPr>
          <w:color w:val="333333"/>
        </w:rPr>
      </w:pPr>
    </w:p>
    <w:p w14:paraId="432D267D" w14:textId="77777777" w:rsidR="00945AF5" w:rsidRPr="00731219" w:rsidRDefault="00945AF5" w:rsidP="00945AF5">
      <w:pPr>
        <w:shd w:val="clear" w:color="auto" w:fill="FFFFFF"/>
        <w:textAlignment w:val="baseline"/>
        <w:rPr>
          <w:b/>
          <w:bCs/>
          <w:bdr w:val="none" w:sz="0" w:space="0" w:color="auto" w:frame="1"/>
        </w:rPr>
      </w:pPr>
      <w:r w:rsidRPr="00731219">
        <w:rPr>
          <w:b/>
          <w:bCs/>
          <w:bdr w:val="none" w:sz="0" w:space="0" w:color="auto" w:frame="1"/>
        </w:rPr>
        <w:t>F. FEDERAL AWARD ADMINISTRATION INFORMATION</w:t>
      </w:r>
    </w:p>
    <w:p w14:paraId="362A59A9" w14:textId="77777777" w:rsidR="00945AF5" w:rsidRPr="00731219" w:rsidRDefault="00945AF5" w:rsidP="00945AF5">
      <w:pPr>
        <w:shd w:val="clear" w:color="auto" w:fill="FFFFFF"/>
        <w:textAlignment w:val="baseline"/>
      </w:pPr>
    </w:p>
    <w:p w14:paraId="11BE707B" w14:textId="77777777" w:rsidR="00945AF5" w:rsidRPr="00731219" w:rsidRDefault="00945AF5" w:rsidP="00945AF5">
      <w:pPr>
        <w:pStyle w:val="ListParagraph"/>
        <w:numPr>
          <w:ilvl w:val="1"/>
          <w:numId w:val="35"/>
        </w:numPr>
        <w:shd w:val="clear" w:color="auto" w:fill="FFFFFF"/>
        <w:ind w:left="720"/>
        <w:textAlignment w:val="baseline"/>
      </w:pPr>
      <w:r w:rsidRPr="00731219">
        <w:t>Federal Award Notices</w:t>
      </w:r>
    </w:p>
    <w:p w14:paraId="51EDC81E" w14:textId="77777777" w:rsidR="00945AF5" w:rsidRPr="00731219" w:rsidRDefault="00945AF5" w:rsidP="00945AF5">
      <w:pPr>
        <w:pStyle w:val="ListParagraph"/>
        <w:shd w:val="clear" w:color="auto" w:fill="FFFFFF"/>
        <w:textAlignment w:val="baseline"/>
      </w:pPr>
    </w:p>
    <w:p w14:paraId="2A2311E6" w14:textId="77777777" w:rsidR="00945AF5" w:rsidRPr="00731219" w:rsidRDefault="00945AF5" w:rsidP="00945AF5">
      <w:pPr>
        <w:shd w:val="clear" w:color="auto" w:fill="FFFFFF"/>
        <w:textAlignment w:val="baseline"/>
      </w:pPr>
      <w:r w:rsidRPr="00731219">
        <w:t xml:space="preserve">The grant award or cooperative agreement will be written, signed, awarded, and administered by the Grants Officer. The assistance award agreement is the authorizing </w:t>
      </w:r>
      <w:proofErr w:type="gramStart"/>
      <w:r w:rsidRPr="00731219">
        <w:t>document</w:t>
      </w:r>
      <w:proofErr w:type="gramEnd"/>
      <w:r w:rsidRPr="00731219">
        <w:t xml:space="preserve"> and it will be provided to the recipient for review and signature by email. The recipient may only start incurring program expenses beginning on the start date shown on the grant award document signed by the Grants Officer.</w:t>
      </w:r>
    </w:p>
    <w:p w14:paraId="1E7266B8" w14:textId="77777777" w:rsidR="00945AF5" w:rsidRPr="00731219" w:rsidRDefault="00945AF5" w:rsidP="00945AF5">
      <w:pPr>
        <w:shd w:val="clear" w:color="auto" w:fill="FFFFFF"/>
        <w:textAlignment w:val="baseline"/>
      </w:pPr>
    </w:p>
    <w:p w14:paraId="25DB633B" w14:textId="77777777" w:rsidR="00945AF5" w:rsidRPr="00731219" w:rsidRDefault="00945AF5" w:rsidP="00945AF5">
      <w:pPr>
        <w:shd w:val="clear" w:color="auto" w:fill="FFFFFF"/>
        <w:textAlignment w:val="baseline"/>
      </w:pPr>
      <w:r w:rsidRPr="00731219">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6C7AA5B9" w14:textId="77777777" w:rsidR="00945AF5" w:rsidRPr="00731219" w:rsidRDefault="00945AF5" w:rsidP="00945AF5">
      <w:pPr>
        <w:shd w:val="clear" w:color="auto" w:fill="FFFFFF"/>
        <w:textAlignment w:val="baseline"/>
      </w:pPr>
    </w:p>
    <w:p w14:paraId="38349B80" w14:textId="77777777" w:rsidR="00945AF5" w:rsidRPr="00731219" w:rsidRDefault="00945AF5" w:rsidP="00945AF5">
      <w:pPr>
        <w:shd w:val="clear" w:color="auto" w:fill="FFFFFF"/>
        <w:textAlignment w:val="baseline"/>
      </w:pPr>
      <w:r w:rsidRPr="00731219">
        <w:t>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w:t>
      </w:r>
    </w:p>
    <w:p w14:paraId="553E498D" w14:textId="77777777" w:rsidR="00945AF5" w:rsidRPr="00731219" w:rsidRDefault="00945AF5" w:rsidP="00945AF5">
      <w:pPr>
        <w:shd w:val="clear" w:color="auto" w:fill="FFFFFF"/>
        <w:textAlignment w:val="baseline"/>
        <w:rPr>
          <w:color w:val="333333"/>
        </w:rPr>
      </w:pPr>
    </w:p>
    <w:p w14:paraId="51988E13" w14:textId="59760752" w:rsidR="00945AF5" w:rsidRPr="00731219" w:rsidRDefault="00945AF5" w:rsidP="00945AF5">
      <w:pPr>
        <w:shd w:val="clear" w:color="auto" w:fill="FFFFFF"/>
        <w:textAlignment w:val="baseline"/>
        <w:rPr>
          <w:i/>
          <w:color w:val="FF0000"/>
        </w:rPr>
      </w:pPr>
      <w:r w:rsidRPr="00731219">
        <w:rPr>
          <w:b/>
        </w:rPr>
        <w:t>Payment Method:</w:t>
      </w:r>
      <w:r w:rsidRPr="00731219">
        <w:t xml:space="preserve"> </w:t>
      </w:r>
      <w:r w:rsidR="00952A76">
        <w:t>Payments will be made via electronic funds transfer at program intervals negotiated in the final award provisions.</w:t>
      </w:r>
    </w:p>
    <w:p w14:paraId="648F3F4C" w14:textId="77777777" w:rsidR="00945AF5" w:rsidRPr="00731219" w:rsidRDefault="00945AF5" w:rsidP="00945AF5">
      <w:pPr>
        <w:shd w:val="clear" w:color="auto" w:fill="FFFFFF"/>
        <w:textAlignment w:val="baseline"/>
        <w:rPr>
          <w:color w:val="333333"/>
        </w:rPr>
      </w:pPr>
    </w:p>
    <w:p w14:paraId="667C42FD" w14:textId="77777777" w:rsidR="00945AF5" w:rsidRPr="00731219" w:rsidRDefault="00945AF5" w:rsidP="00945AF5">
      <w:pPr>
        <w:shd w:val="clear" w:color="auto" w:fill="FFFFFF"/>
        <w:textAlignment w:val="baseline"/>
        <w:rPr>
          <w:color w:val="333333"/>
        </w:rPr>
      </w:pPr>
    </w:p>
    <w:p w14:paraId="4822D1D4" w14:textId="77777777" w:rsidR="00945AF5" w:rsidRPr="00731219" w:rsidRDefault="00945AF5" w:rsidP="00945AF5">
      <w:pPr>
        <w:pStyle w:val="ListParagraph"/>
        <w:numPr>
          <w:ilvl w:val="1"/>
          <w:numId w:val="35"/>
        </w:numPr>
        <w:shd w:val="clear" w:color="auto" w:fill="FFFFFF"/>
        <w:ind w:left="720"/>
        <w:textAlignment w:val="baseline"/>
      </w:pPr>
      <w:r w:rsidRPr="00731219">
        <w:t>Administrative and National Policy Requirements</w:t>
      </w:r>
    </w:p>
    <w:p w14:paraId="7AD89DC2" w14:textId="77777777" w:rsidR="00945AF5" w:rsidRPr="00731219" w:rsidRDefault="00945AF5" w:rsidP="00945AF5">
      <w:pPr>
        <w:shd w:val="clear" w:color="auto" w:fill="FFFFFF"/>
        <w:ind w:left="1080"/>
        <w:textAlignment w:val="baseline"/>
      </w:pPr>
    </w:p>
    <w:p w14:paraId="63292352" w14:textId="77777777" w:rsidR="00945AF5" w:rsidRPr="00731219" w:rsidRDefault="00945AF5" w:rsidP="00945AF5">
      <w:pPr>
        <w:shd w:val="clear" w:color="auto" w:fill="FFFFFF"/>
        <w:textAlignment w:val="baseline"/>
      </w:pPr>
      <w:r w:rsidRPr="00731219">
        <w:t xml:space="preserve">Before </w:t>
      </w:r>
      <w:proofErr w:type="gramStart"/>
      <w:r w:rsidRPr="00731219">
        <w:t>submitting an application</w:t>
      </w:r>
      <w:proofErr w:type="gramEnd"/>
      <w:r w:rsidRPr="00731219">
        <w:t xml:space="preserve">, applicants should review all the terms and conditions and required certifications which will apply to this award, to ensure that they will be able to comply.  </w:t>
      </w:r>
    </w:p>
    <w:p w14:paraId="3C3CE6C4" w14:textId="77777777" w:rsidR="00945AF5" w:rsidRPr="00731219" w:rsidRDefault="00945AF5" w:rsidP="00945AF5">
      <w:pPr>
        <w:shd w:val="clear" w:color="auto" w:fill="FFFFFF"/>
        <w:textAlignment w:val="baseline"/>
      </w:pPr>
    </w:p>
    <w:p w14:paraId="076DCF37" w14:textId="77777777" w:rsidR="00945AF5" w:rsidRPr="00731219" w:rsidRDefault="00945AF5" w:rsidP="00945AF5">
      <w:pPr>
        <w:shd w:val="clear" w:color="auto" w:fill="FFFFFF"/>
        <w:textAlignment w:val="baseline"/>
      </w:pPr>
      <w:r w:rsidRPr="00731219">
        <w:tab/>
        <w:t>These include:</w:t>
      </w:r>
    </w:p>
    <w:p w14:paraId="1AB31493" w14:textId="77777777" w:rsidR="00945AF5" w:rsidRPr="00731219" w:rsidRDefault="00945AF5" w:rsidP="00945AF5">
      <w:pPr>
        <w:shd w:val="clear" w:color="auto" w:fill="FFFFFF"/>
        <w:textAlignment w:val="baseline"/>
        <w:rPr>
          <w:u w:val="single"/>
        </w:rPr>
      </w:pPr>
    </w:p>
    <w:p w14:paraId="63290997" w14:textId="77777777" w:rsidR="00945AF5" w:rsidRPr="00731219" w:rsidRDefault="00420942" w:rsidP="00945AF5">
      <w:pPr>
        <w:pStyle w:val="ListParagraph"/>
        <w:numPr>
          <w:ilvl w:val="0"/>
          <w:numId w:val="41"/>
        </w:numPr>
        <w:shd w:val="clear" w:color="auto" w:fill="FFFFFF"/>
        <w:spacing w:after="240" w:line="276" w:lineRule="auto"/>
        <w:contextualSpacing w:val="0"/>
        <w:textAlignment w:val="baseline"/>
        <w:rPr>
          <w:u w:val="single"/>
        </w:rPr>
      </w:pPr>
      <w:hyperlink r:id="rId20" w:history="1">
        <w:r w:rsidR="00945AF5" w:rsidRPr="00731219">
          <w:rPr>
            <w:rStyle w:val="Hyperlink"/>
          </w:rPr>
          <w:t>2 CFR 25 - UNIVERSAL IDENTIFIER AND SYSTEM FOR AWARD MANAGEMENT</w:t>
        </w:r>
      </w:hyperlink>
    </w:p>
    <w:p w14:paraId="3861DCEB" w14:textId="77777777" w:rsidR="00945AF5" w:rsidRPr="00731219" w:rsidRDefault="00420942" w:rsidP="00945AF5">
      <w:pPr>
        <w:pStyle w:val="ListParagraph"/>
        <w:numPr>
          <w:ilvl w:val="0"/>
          <w:numId w:val="41"/>
        </w:numPr>
        <w:shd w:val="clear" w:color="auto" w:fill="FFFFFF"/>
        <w:spacing w:after="240" w:line="276" w:lineRule="auto"/>
        <w:contextualSpacing w:val="0"/>
        <w:textAlignment w:val="baseline"/>
        <w:rPr>
          <w:u w:val="single"/>
        </w:rPr>
      </w:pPr>
      <w:hyperlink r:id="rId21" w:history="1">
        <w:r w:rsidR="00945AF5" w:rsidRPr="00731219">
          <w:rPr>
            <w:rStyle w:val="Hyperlink"/>
          </w:rPr>
          <w:t>2 CFR 170 - REPORTING SUBAWARD AND EXECUTIVE COMPENSATION INFORMATION</w:t>
        </w:r>
      </w:hyperlink>
    </w:p>
    <w:p w14:paraId="1D64EEE7" w14:textId="77777777" w:rsidR="00945AF5" w:rsidRPr="00731219" w:rsidRDefault="00420942" w:rsidP="00945AF5">
      <w:pPr>
        <w:pStyle w:val="ListParagraph"/>
        <w:numPr>
          <w:ilvl w:val="0"/>
          <w:numId w:val="41"/>
        </w:numPr>
        <w:shd w:val="clear" w:color="auto" w:fill="FFFFFF"/>
        <w:spacing w:after="240" w:line="276" w:lineRule="auto"/>
        <w:contextualSpacing w:val="0"/>
        <w:textAlignment w:val="baseline"/>
        <w:rPr>
          <w:u w:val="single"/>
        </w:rPr>
      </w:pPr>
      <w:hyperlink r:id="rId22" w:history="1">
        <w:r w:rsidR="00945AF5" w:rsidRPr="00731219">
          <w:rPr>
            <w:rStyle w:val="Hyperlink"/>
          </w:rPr>
          <w:t>2 CFR 175 - AWARD TERM FOR TRAFFICKING IN PERSONS</w:t>
        </w:r>
      </w:hyperlink>
    </w:p>
    <w:p w14:paraId="442DCAFE" w14:textId="77777777" w:rsidR="00945AF5" w:rsidRPr="00731219" w:rsidRDefault="00420942" w:rsidP="00945AF5">
      <w:pPr>
        <w:pStyle w:val="ListParagraph"/>
        <w:numPr>
          <w:ilvl w:val="0"/>
          <w:numId w:val="41"/>
        </w:numPr>
        <w:shd w:val="clear" w:color="auto" w:fill="FFFFFF"/>
        <w:spacing w:after="240" w:line="276" w:lineRule="auto"/>
        <w:contextualSpacing w:val="0"/>
        <w:textAlignment w:val="baseline"/>
        <w:rPr>
          <w:u w:val="single"/>
        </w:rPr>
      </w:pPr>
      <w:hyperlink r:id="rId23" w:history="1">
        <w:r w:rsidR="00945AF5" w:rsidRPr="00731219">
          <w:rPr>
            <w:rStyle w:val="Hyperlink"/>
          </w:rPr>
          <w:t>2 CFR 182 - GOVERNMENTWIDE REQUIREMENTS FOR DRUG-FREE WORKPLACE (FINANCIAL ASSISTANCE)</w:t>
        </w:r>
      </w:hyperlink>
    </w:p>
    <w:p w14:paraId="2BD13928" w14:textId="77777777" w:rsidR="00945AF5" w:rsidRPr="00731219" w:rsidRDefault="00420942" w:rsidP="00945AF5">
      <w:pPr>
        <w:pStyle w:val="ListParagraph"/>
        <w:numPr>
          <w:ilvl w:val="0"/>
          <w:numId w:val="41"/>
        </w:numPr>
        <w:shd w:val="clear" w:color="auto" w:fill="FFFFFF"/>
        <w:spacing w:after="240" w:line="276" w:lineRule="auto"/>
        <w:contextualSpacing w:val="0"/>
        <w:textAlignment w:val="baseline"/>
        <w:rPr>
          <w:u w:val="single"/>
        </w:rPr>
      </w:pPr>
      <w:hyperlink r:id="rId24" w:history="1">
        <w:r w:rsidR="00945AF5" w:rsidRPr="00731219">
          <w:rPr>
            <w:rStyle w:val="Hyperlink"/>
          </w:rPr>
          <w:t>2 CFR 183 - NEVER CONTRACT WITH THE ENEMY</w:t>
        </w:r>
      </w:hyperlink>
    </w:p>
    <w:p w14:paraId="148A86EE" w14:textId="77777777" w:rsidR="00945AF5" w:rsidRPr="00731219" w:rsidRDefault="00420942" w:rsidP="00945AF5">
      <w:pPr>
        <w:pStyle w:val="ListParagraph"/>
        <w:numPr>
          <w:ilvl w:val="0"/>
          <w:numId w:val="41"/>
        </w:numPr>
        <w:shd w:val="clear" w:color="auto" w:fill="FFFFFF"/>
        <w:spacing w:after="240" w:line="276" w:lineRule="auto"/>
        <w:contextualSpacing w:val="0"/>
        <w:textAlignment w:val="baseline"/>
        <w:rPr>
          <w:u w:val="single"/>
        </w:rPr>
      </w:pPr>
      <w:hyperlink r:id="rId25" w:history="1">
        <w:r w:rsidR="00945AF5" w:rsidRPr="00731219">
          <w:rPr>
            <w:rStyle w:val="Hyperlink"/>
          </w:rPr>
          <w:t>2 CFR 600 – DEPARTMENT OF STATE REQUIREMENTS</w:t>
        </w:r>
      </w:hyperlink>
    </w:p>
    <w:p w14:paraId="2167124F" w14:textId="77777777" w:rsidR="00945AF5" w:rsidRPr="00731219" w:rsidRDefault="00420942" w:rsidP="00945AF5">
      <w:pPr>
        <w:pStyle w:val="ListParagraph"/>
        <w:numPr>
          <w:ilvl w:val="0"/>
          <w:numId w:val="41"/>
        </w:numPr>
        <w:shd w:val="clear" w:color="auto" w:fill="FFFFFF"/>
        <w:spacing w:after="240" w:line="276" w:lineRule="auto"/>
        <w:contextualSpacing w:val="0"/>
        <w:textAlignment w:val="baseline"/>
        <w:rPr>
          <w:u w:val="single"/>
        </w:rPr>
      </w:pPr>
      <w:hyperlink r:id="rId26" w:history="1">
        <w:r w:rsidR="00945AF5" w:rsidRPr="00731219">
          <w:rPr>
            <w:rStyle w:val="Hyperlink"/>
          </w:rPr>
          <w:t>U.S. DEPARTMENT OF STATE STANDARD TERMS AND CONDITIONS</w:t>
        </w:r>
      </w:hyperlink>
    </w:p>
    <w:p w14:paraId="0A361CDF" w14:textId="77777777" w:rsidR="00945AF5" w:rsidRPr="00731219" w:rsidRDefault="00945AF5" w:rsidP="00945AF5">
      <w:pPr>
        <w:spacing w:line="240" w:lineRule="atLeast"/>
        <w:rPr>
          <w:color w:val="000000"/>
        </w:rPr>
      </w:pPr>
      <w:r w:rsidRPr="525DB2C9">
        <w:rPr>
          <w:color w:val="000000" w:themeColor="text1"/>
        </w:rPr>
        <w:t xml:space="preserve">In accordance with the Office of Management and Budget’s guidance located at 2 CFR part 200, all applicable Federal laws, and relevant Executive guidance, the Department of State will review and consider applications for funding, </w:t>
      </w:r>
      <w:r w:rsidRPr="00F3690D">
        <w:rPr>
          <w:color w:val="000000" w:themeColor="text1"/>
        </w:rPr>
        <w:t>as applicable to specific programs, pu</w:t>
      </w:r>
      <w:r w:rsidRPr="525DB2C9">
        <w:rPr>
          <w:color w:val="000000" w:themeColor="text1"/>
        </w:rPr>
        <w:t xml:space="preserve">rsuant to this notice of funding opportunity in accordance with the following:  NOTE: </w:t>
      </w:r>
    </w:p>
    <w:p w14:paraId="58FE4504" w14:textId="77777777" w:rsidR="00945AF5" w:rsidRPr="00731219" w:rsidRDefault="00420942" w:rsidP="00945AF5">
      <w:pPr>
        <w:numPr>
          <w:ilvl w:val="0"/>
          <w:numId w:val="42"/>
        </w:numPr>
        <w:spacing w:line="240" w:lineRule="atLeast"/>
        <w:rPr>
          <w:color w:val="000000"/>
        </w:rPr>
      </w:pPr>
      <w:hyperlink r:id="rId27" w:history="1">
        <w:r w:rsidR="00945AF5" w:rsidRPr="00731219">
          <w:rPr>
            <w:rStyle w:val="Hyperlink"/>
          </w:rPr>
          <w:t>Guidance for Grants and Agreements in Title 2 of the Code of Federal Regulations</w:t>
        </w:r>
      </w:hyperlink>
      <w:r w:rsidR="00945AF5" w:rsidRPr="00731219">
        <w:rPr>
          <w:color w:val="000000"/>
        </w:rPr>
        <w:t xml:space="preserve"> (2 CFR), as updated in the Federal Register’s 85 FR 49506 on August 13, 2020, particularly on:</w:t>
      </w:r>
    </w:p>
    <w:p w14:paraId="2DAA9886" w14:textId="77777777" w:rsidR="00945AF5" w:rsidRPr="00731219" w:rsidRDefault="00945AF5" w:rsidP="00945AF5">
      <w:pPr>
        <w:numPr>
          <w:ilvl w:val="1"/>
          <w:numId w:val="42"/>
        </w:numPr>
        <w:spacing w:line="240" w:lineRule="atLeast"/>
        <w:rPr>
          <w:color w:val="000000"/>
        </w:rPr>
      </w:pPr>
      <w:r w:rsidRPr="00731219">
        <w:rPr>
          <w:color w:val="000000"/>
        </w:rPr>
        <w:t>Selecting recipients most likely to be successful in delivering results based on the program objectives through an objective process of evaluating Federal award applications (2 CFR part 200.205),</w:t>
      </w:r>
    </w:p>
    <w:p w14:paraId="04AA2001" w14:textId="77777777" w:rsidR="00945AF5" w:rsidRPr="00731219" w:rsidRDefault="00945AF5" w:rsidP="00945AF5">
      <w:pPr>
        <w:numPr>
          <w:ilvl w:val="1"/>
          <w:numId w:val="42"/>
        </w:numPr>
        <w:spacing w:line="240" w:lineRule="atLeast"/>
        <w:rPr>
          <w:color w:val="000000"/>
        </w:rPr>
      </w:pPr>
      <w:r w:rsidRPr="00731219">
        <w:rPr>
          <w:color w:val="000000"/>
        </w:rPr>
        <w:t>Prohibiting the purchase of certain telecommunication and video surveillance services or equipment in alignment with section 889 of the National Defense Authorization Act of 2019 (Pub. L. No. 115—232) (2 CFR part 200.216),</w:t>
      </w:r>
    </w:p>
    <w:p w14:paraId="0D9A793E" w14:textId="77777777" w:rsidR="00945AF5" w:rsidRPr="00731219" w:rsidRDefault="00945AF5" w:rsidP="00945AF5">
      <w:pPr>
        <w:numPr>
          <w:ilvl w:val="1"/>
          <w:numId w:val="42"/>
        </w:numPr>
        <w:spacing w:line="240" w:lineRule="atLeast"/>
        <w:rPr>
          <w:color w:val="000000"/>
        </w:rPr>
      </w:pPr>
      <w:r w:rsidRPr="00731219">
        <w:rPr>
          <w:color w:val="000000"/>
        </w:rPr>
        <w:t xml:space="preserve">Promoting the freedom of speech and religious liberty in alignment with </w:t>
      </w:r>
      <w:r w:rsidRPr="00731219">
        <w:rPr>
          <w:i/>
          <w:color w:val="000000"/>
        </w:rPr>
        <w:t xml:space="preserve">Promoting Free Speech and Religious Liberty </w:t>
      </w:r>
      <w:r w:rsidRPr="00731219">
        <w:rPr>
          <w:color w:val="000000"/>
        </w:rPr>
        <w:t xml:space="preserve">(E.O. 13798) and </w:t>
      </w:r>
      <w:r w:rsidRPr="00731219">
        <w:rPr>
          <w:i/>
          <w:color w:val="000000"/>
        </w:rPr>
        <w:t>Improving Free Inquiry, Transparency, and Accountability at Colleges and Universities</w:t>
      </w:r>
      <w:r w:rsidRPr="00731219">
        <w:rPr>
          <w:color w:val="000000"/>
        </w:rPr>
        <w:t xml:space="preserve"> (E.O. 13864) (§§ 200.300, 200.303, 200.339, and 200.341), </w:t>
      </w:r>
    </w:p>
    <w:p w14:paraId="7A29FFCF" w14:textId="77777777" w:rsidR="00945AF5" w:rsidRDefault="00945AF5" w:rsidP="00945AF5">
      <w:pPr>
        <w:numPr>
          <w:ilvl w:val="1"/>
          <w:numId w:val="42"/>
        </w:numPr>
        <w:spacing w:line="240" w:lineRule="atLeast"/>
        <w:rPr>
          <w:color w:val="000000"/>
        </w:rPr>
      </w:pPr>
      <w:r w:rsidRPr="00731219">
        <w:rPr>
          <w:color w:val="000000"/>
        </w:rPr>
        <w:t>Providing a preference, to the extent permitted by law, to maximize use of goods, products, and materials produced in the United States (2 CFR part 200.322), and</w:t>
      </w:r>
    </w:p>
    <w:p w14:paraId="3847A28F" w14:textId="77777777" w:rsidR="00945AF5" w:rsidRDefault="00945AF5" w:rsidP="00945AF5">
      <w:pPr>
        <w:numPr>
          <w:ilvl w:val="1"/>
          <w:numId w:val="42"/>
        </w:numPr>
        <w:spacing w:line="240" w:lineRule="atLeast"/>
        <w:rPr>
          <w:color w:val="000000"/>
        </w:rPr>
      </w:pPr>
      <w:r w:rsidRPr="00731219">
        <w:rPr>
          <w:color w:val="000000"/>
        </w:rPr>
        <w:t xml:space="preserve">Terminating agreements in whole or in part to the greatest extent authorized by </w:t>
      </w:r>
      <w:proofErr w:type="gramStart"/>
      <w:r w:rsidRPr="00731219">
        <w:rPr>
          <w:color w:val="000000"/>
        </w:rPr>
        <w:t>law, if</w:t>
      </w:r>
      <w:proofErr w:type="gramEnd"/>
      <w:r w:rsidRPr="00731219">
        <w:rPr>
          <w:color w:val="000000"/>
        </w:rPr>
        <w:t xml:space="preserve"> an award no longer effectuates the program goals or agency priorities (2 CFR part 200.340).</w:t>
      </w:r>
    </w:p>
    <w:p w14:paraId="2F341341" w14:textId="77777777" w:rsidR="00945AF5" w:rsidRPr="00731219" w:rsidRDefault="00945AF5" w:rsidP="00945AF5">
      <w:pPr>
        <w:spacing w:line="240" w:lineRule="atLeast"/>
        <w:ind w:left="1440"/>
        <w:rPr>
          <w:color w:val="000000"/>
        </w:rPr>
      </w:pPr>
    </w:p>
    <w:p w14:paraId="2B862AED" w14:textId="77777777" w:rsidR="00945AF5" w:rsidRPr="00731219" w:rsidRDefault="00945AF5" w:rsidP="00945AF5">
      <w:pPr>
        <w:pStyle w:val="ListParagraph"/>
        <w:numPr>
          <w:ilvl w:val="1"/>
          <w:numId w:val="35"/>
        </w:numPr>
        <w:shd w:val="clear" w:color="auto" w:fill="FFFFFF"/>
        <w:ind w:left="720"/>
        <w:textAlignment w:val="baseline"/>
      </w:pPr>
      <w:r w:rsidRPr="00731219">
        <w:t>Reporting</w:t>
      </w:r>
    </w:p>
    <w:p w14:paraId="5529911A" w14:textId="77777777" w:rsidR="00945AF5" w:rsidRPr="00731219" w:rsidRDefault="00945AF5" w:rsidP="00945AF5">
      <w:pPr>
        <w:shd w:val="clear" w:color="auto" w:fill="FFFFFF"/>
        <w:textAlignment w:val="baseline"/>
      </w:pPr>
    </w:p>
    <w:p w14:paraId="36B06577" w14:textId="0637F06E" w:rsidR="00945AF5" w:rsidRPr="00731219" w:rsidRDefault="00945AF5" w:rsidP="00945AF5">
      <w:pPr>
        <w:shd w:val="clear" w:color="auto" w:fill="FFFFFF"/>
        <w:textAlignment w:val="baseline"/>
        <w:rPr>
          <w:i/>
          <w:color w:val="FF0000"/>
        </w:rPr>
      </w:pPr>
      <w:r w:rsidRPr="00731219">
        <w:rPr>
          <w:b/>
        </w:rPr>
        <w:t xml:space="preserve">Reporting Requirements: </w:t>
      </w:r>
      <w:r w:rsidRPr="00731219">
        <w:t>Recipients will be required to submit financial reports and program reports.  The award document will specify how often these reports must be submitted</w:t>
      </w:r>
      <w:r w:rsidR="00952A76">
        <w:t>, in consultation with the final award recipient(s) based anticipate program cost timing.</w:t>
      </w:r>
      <w:r w:rsidRPr="00731219">
        <w:rPr>
          <w:i/>
          <w:color w:val="FF0000"/>
        </w:rPr>
        <w:t xml:space="preserve"> </w:t>
      </w:r>
    </w:p>
    <w:p w14:paraId="283169F6" w14:textId="77777777" w:rsidR="00945AF5" w:rsidRPr="00731219" w:rsidRDefault="00945AF5" w:rsidP="00945AF5">
      <w:pPr>
        <w:shd w:val="clear" w:color="auto" w:fill="FFFFFF"/>
        <w:textAlignment w:val="baseline"/>
        <w:rPr>
          <w:i/>
          <w:color w:val="FF0000"/>
        </w:rPr>
      </w:pPr>
    </w:p>
    <w:p w14:paraId="6EC3FE56" w14:textId="77777777" w:rsidR="00945AF5" w:rsidRPr="00731219" w:rsidRDefault="00945AF5" w:rsidP="00945AF5">
      <w:pPr>
        <w:shd w:val="clear" w:color="auto" w:fill="FFFFFF"/>
        <w:textAlignment w:val="baseline"/>
        <w:rPr>
          <w:color w:val="333333"/>
        </w:rPr>
      </w:pPr>
    </w:p>
    <w:p w14:paraId="75DDC70E" w14:textId="77777777" w:rsidR="00945AF5" w:rsidRPr="00731219" w:rsidRDefault="00945AF5" w:rsidP="00945AF5">
      <w:pPr>
        <w:rPr>
          <w:b/>
        </w:rPr>
      </w:pPr>
      <w:r w:rsidRPr="00731219">
        <w:rPr>
          <w:b/>
        </w:rPr>
        <w:t xml:space="preserve">H.  OTHER INFORMATION </w:t>
      </w:r>
    </w:p>
    <w:p w14:paraId="582A6C88" w14:textId="77777777" w:rsidR="00945AF5" w:rsidRPr="00731219" w:rsidRDefault="00945AF5" w:rsidP="00945AF5">
      <w:pPr>
        <w:shd w:val="clear" w:color="auto" w:fill="FFFFFF"/>
        <w:textAlignment w:val="baseline"/>
      </w:pPr>
      <w:r w:rsidRPr="00731219">
        <w:rPr>
          <w:b/>
          <w:bCs/>
          <w:bdr w:val="none" w:sz="0" w:space="0" w:color="auto" w:frame="1"/>
        </w:rPr>
        <w:t>Guidelines for Budget Justification</w:t>
      </w:r>
    </w:p>
    <w:p w14:paraId="6E928554" w14:textId="77777777" w:rsidR="00945AF5" w:rsidRPr="00731219" w:rsidRDefault="00945AF5" w:rsidP="00945AF5">
      <w:pPr>
        <w:shd w:val="clear" w:color="auto" w:fill="FFFFFF"/>
        <w:spacing w:after="390"/>
        <w:textAlignment w:val="baseline"/>
      </w:pPr>
      <w:r w:rsidRPr="00731219">
        <w:t>Personnel and Fringe Benefits: Describe the wages, salaries, and benefits of temporary or permanent staff who will be working directly for the applicant on the program, and the percentage of their time that will be spent on the program.</w:t>
      </w:r>
    </w:p>
    <w:p w14:paraId="0611E540" w14:textId="77777777" w:rsidR="00945AF5" w:rsidRPr="00731219" w:rsidRDefault="00945AF5" w:rsidP="00945AF5">
      <w:pPr>
        <w:shd w:val="clear" w:color="auto" w:fill="FFFFFF"/>
        <w:spacing w:after="390"/>
        <w:textAlignment w:val="baseline"/>
      </w:pPr>
      <w:r w:rsidRPr="00731219">
        <w:lastRenderedPageBreak/>
        <w:t>Travel: Estimate the costs of travel and per diem for this program, for program staff, consultants or speakers, and participants/beneficiaries. If the program involves international travel, include a brief statement of justification for that travel.</w:t>
      </w:r>
    </w:p>
    <w:p w14:paraId="779473EE" w14:textId="77777777" w:rsidR="00945AF5" w:rsidRPr="00731219" w:rsidRDefault="00945AF5" w:rsidP="00945AF5">
      <w:pPr>
        <w:shd w:val="clear" w:color="auto" w:fill="FFFFFF"/>
        <w:spacing w:after="390"/>
        <w:textAlignment w:val="baseline"/>
      </w:pPr>
      <w:r w:rsidRPr="00731219">
        <w:t>Equipment: Describe any machinery, furniture, or other personal property that is required for the program, which has a useful life of more than one year (or a life longer than the duration of the program), and costs at least $5,000 per unit.</w:t>
      </w:r>
    </w:p>
    <w:p w14:paraId="15306DB2" w14:textId="77777777" w:rsidR="00945AF5" w:rsidRPr="00731219" w:rsidRDefault="00945AF5" w:rsidP="00945AF5">
      <w:pPr>
        <w:shd w:val="clear" w:color="auto" w:fill="FFFFFF"/>
        <w:spacing w:after="390"/>
        <w:textAlignment w:val="baseline"/>
      </w:pPr>
      <w:r w:rsidRPr="00731219">
        <w:t>Supplies: List and describe all the items and materials, including any computer devices, that are needed for the program. If an item costs more than $5,000 per unit, then put it in the budget under Equipment.</w:t>
      </w:r>
    </w:p>
    <w:p w14:paraId="7DECFF6E" w14:textId="77777777" w:rsidR="00945AF5" w:rsidRPr="00731219" w:rsidRDefault="00945AF5" w:rsidP="00945AF5">
      <w:pPr>
        <w:shd w:val="clear" w:color="auto" w:fill="FFFFFF"/>
        <w:spacing w:after="390"/>
        <w:textAlignment w:val="baseline"/>
      </w:pPr>
      <w:r w:rsidRPr="00731219">
        <w:t xml:space="preserve">Contractual: Describe goods and services that the applicant plans to acquire through a contract with a vendor.  Also describe any sub-awards to non-profit partners that will help carry out the program activities. </w:t>
      </w:r>
    </w:p>
    <w:p w14:paraId="081020E4" w14:textId="77777777" w:rsidR="00945AF5" w:rsidRPr="00731219" w:rsidRDefault="00945AF5" w:rsidP="00945AF5">
      <w:pPr>
        <w:shd w:val="clear" w:color="auto" w:fill="FFFFFF"/>
        <w:spacing w:after="390"/>
        <w:textAlignment w:val="baseline"/>
      </w:pPr>
      <w:r w:rsidRPr="00731219">
        <w:t>Other Direct Costs: Describe other costs directly associated with the program, which do not fit in the other categories. For example, shipping costs for materials and equipment or applicable taxes. All “Other” or “Miscellaneous” expenses must be itemized and explained.</w:t>
      </w:r>
    </w:p>
    <w:p w14:paraId="6DCA7D1A" w14:textId="77777777" w:rsidR="00945AF5" w:rsidRPr="00731219" w:rsidRDefault="00945AF5" w:rsidP="00945AF5">
      <w:pPr>
        <w:shd w:val="clear" w:color="auto" w:fill="FFFFFF"/>
        <w:spacing w:after="390"/>
        <w:textAlignment w:val="baseline"/>
      </w:pPr>
      <w:r w:rsidRPr="00731219">
        <w:t xml:space="preserve">Indirect Costs:  These are costs that cannot be linked directly to the program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the modified total direct costs as defined in 2 CFR 200.68.  </w:t>
      </w:r>
    </w:p>
    <w:p w14:paraId="0C2E4A15" w14:textId="77777777" w:rsidR="00945AF5" w:rsidRPr="00731219" w:rsidRDefault="00945AF5" w:rsidP="00945AF5">
      <w:pPr>
        <w:shd w:val="clear" w:color="auto" w:fill="FFFFFF"/>
        <w:spacing w:after="390"/>
        <w:textAlignment w:val="baseline"/>
      </w:pPr>
      <w:r w:rsidRPr="00731219">
        <w:t>“Cost Sharing” refers to contributions from the organization or other entities other than the U.S. Embassy.   It also includes in-kind contributions such as volunteers’ time and donated venues.</w:t>
      </w:r>
    </w:p>
    <w:p w14:paraId="66DCB003" w14:textId="77777777" w:rsidR="00945AF5" w:rsidRPr="00731219" w:rsidRDefault="00945AF5" w:rsidP="00945AF5">
      <w:pPr>
        <w:shd w:val="clear" w:color="auto" w:fill="FFFFFF"/>
        <w:spacing w:after="390"/>
        <w:textAlignment w:val="baseline"/>
        <w:rPr>
          <w:color w:val="333333"/>
        </w:rPr>
      </w:pPr>
      <w:r w:rsidRPr="00731219">
        <w:t>Alcoholic Beverages:  Please note that award funds cannot be used for alcoholic beverages</w:t>
      </w:r>
      <w:r w:rsidRPr="00731219">
        <w:rPr>
          <w:color w:val="333333"/>
        </w:rPr>
        <w:t xml:space="preserve">. </w:t>
      </w:r>
    </w:p>
    <w:p w14:paraId="3B595F9F" w14:textId="77777777" w:rsidR="00945AF5" w:rsidRPr="00731219" w:rsidRDefault="00945AF5" w:rsidP="00945AF5"/>
    <w:p w14:paraId="5E23DA86" w14:textId="77777777" w:rsidR="00945AF5" w:rsidRPr="002D20B4" w:rsidRDefault="00945AF5" w:rsidP="002F14F6">
      <w:pPr>
        <w:shd w:val="clear" w:color="auto" w:fill="FFFFFF"/>
        <w:jc w:val="center"/>
        <w:textAlignment w:val="baseline"/>
        <w:rPr>
          <w:color w:val="000000" w:themeColor="text1"/>
        </w:rPr>
      </w:pPr>
    </w:p>
    <w:sectPr w:rsidR="00945AF5" w:rsidRPr="002D20B4" w:rsidSect="0065029F">
      <w:footerReference w:type="default" r:id="rId28"/>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D626E" w14:textId="77777777" w:rsidR="00EE4883" w:rsidRDefault="00EE4883" w:rsidP="00E80C5A">
      <w:r>
        <w:separator/>
      </w:r>
    </w:p>
  </w:endnote>
  <w:endnote w:type="continuationSeparator" w:id="0">
    <w:p w14:paraId="2490D45A" w14:textId="77777777" w:rsidR="00EE4883" w:rsidRDefault="00EE4883" w:rsidP="00E8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ADCC" w14:textId="77777777" w:rsidR="003400A0" w:rsidRDefault="003400A0">
    <w:pPr>
      <w:pStyle w:val="Footer"/>
      <w:jc w:val="center"/>
    </w:pPr>
    <w:r>
      <w:fldChar w:fldCharType="begin"/>
    </w:r>
    <w:r>
      <w:instrText xml:space="preserve"> PAGE   \* MERGEFORMAT </w:instrText>
    </w:r>
    <w:r>
      <w:fldChar w:fldCharType="separate"/>
    </w:r>
    <w:r>
      <w:rPr>
        <w:noProof/>
      </w:rPr>
      <w:t>2</w:t>
    </w:r>
    <w:r>
      <w:rPr>
        <w:noProof/>
      </w:rPr>
      <w:fldChar w:fldCharType="end"/>
    </w:r>
  </w:p>
  <w:p w14:paraId="2F3DE827" w14:textId="77777777" w:rsidR="003400A0" w:rsidRDefault="00340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C0818" w14:textId="77777777" w:rsidR="00EE4883" w:rsidRDefault="00EE4883" w:rsidP="00E80C5A">
      <w:r>
        <w:separator/>
      </w:r>
    </w:p>
  </w:footnote>
  <w:footnote w:type="continuationSeparator" w:id="0">
    <w:p w14:paraId="54FC84A6" w14:textId="77777777" w:rsidR="00EE4883" w:rsidRDefault="00EE4883" w:rsidP="00E80C5A">
      <w:r>
        <w:continuationSeparator/>
      </w:r>
    </w:p>
  </w:footnote>
  <w:footnote w:id="1">
    <w:p w14:paraId="1833D836" w14:textId="77777777" w:rsidR="00ED3A5D" w:rsidRDefault="00ED3A5D" w:rsidP="00ED3A5D">
      <w:pPr>
        <w:pStyle w:val="FootnoteText"/>
        <w:rPr>
          <w:color w:val="000000"/>
          <w:shd w:val="clear" w:color="auto" w:fill="FFFFFF"/>
        </w:rPr>
      </w:pPr>
      <w:r>
        <w:rPr>
          <w:rStyle w:val="FootnoteReference"/>
        </w:rPr>
        <w:footnoteRef/>
      </w:r>
      <w:r>
        <w:t xml:space="preserve"> </w:t>
      </w:r>
      <w:r w:rsidRPr="006A70EF">
        <w:rPr>
          <w:rStyle w:val="Strong"/>
          <w:color w:val="000000"/>
          <w:shd w:val="clear" w:color="auto" w:fill="FFFFFF"/>
        </w:rPr>
        <w:t>One Health</w:t>
      </w:r>
      <w:r w:rsidRPr="006A70EF">
        <w:rPr>
          <w:color w:val="000000"/>
          <w:shd w:val="clear" w:color="auto" w:fill="FFFFFF"/>
        </w:rPr>
        <w:t> is a collaborative, multisectoral, and transdisciplinary approach—working at the local, regional, national, and global levels—with the goal of achieving optimal health outcomes recognizing the interconnection between people, animals, plants, and their shared environment.</w:t>
      </w:r>
      <w:r>
        <w:rPr>
          <w:color w:val="000000"/>
          <w:shd w:val="clear" w:color="auto" w:fill="FFFFFF"/>
        </w:rPr>
        <w:t xml:space="preserve"> (</w:t>
      </w:r>
      <w:hyperlink r:id="rId1" w:history="1">
        <w:r w:rsidRPr="00FC703A">
          <w:rPr>
            <w:rStyle w:val="Hyperlink"/>
            <w:shd w:val="clear" w:color="auto" w:fill="FFFFFF"/>
          </w:rPr>
          <w:t>https://www.cdc.gov/onehealth/index.html</w:t>
        </w:r>
      </w:hyperlink>
      <w:r>
        <w:rPr>
          <w:color w:val="000000"/>
          <w:shd w:val="clear" w:color="auto" w:fill="FFFFFF"/>
        </w:rPr>
        <w:t>)</w:t>
      </w:r>
    </w:p>
    <w:p w14:paraId="17FA3CA7" w14:textId="77777777" w:rsidR="00ED3A5D" w:rsidRDefault="00ED3A5D" w:rsidP="00ED3A5D">
      <w:pPr>
        <w:pStyle w:val="FootnoteText"/>
      </w:pPr>
    </w:p>
  </w:footnote>
  <w:footnote w:id="2">
    <w:p w14:paraId="75F58C82" w14:textId="77777777" w:rsidR="00ED3A5D" w:rsidRDefault="00ED3A5D" w:rsidP="00ED3A5D">
      <w:pPr>
        <w:pStyle w:val="FootnoteText"/>
        <w:rPr>
          <w:color w:val="000000"/>
          <w:shd w:val="clear" w:color="auto" w:fill="FFFFFF"/>
        </w:rPr>
      </w:pPr>
      <w:r>
        <w:rPr>
          <w:rStyle w:val="FootnoteReference"/>
        </w:rPr>
        <w:footnoteRef/>
      </w:r>
      <w:r>
        <w:t xml:space="preserve"> </w:t>
      </w:r>
      <w:r w:rsidRPr="007063A3">
        <w:rPr>
          <w:b/>
          <w:bCs/>
          <w:color w:val="000000"/>
          <w:shd w:val="clear" w:color="auto" w:fill="FFFFFF"/>
        </w:rPr>
        <w:t>Agricultural STEM:</w:t>
      </w:r>
      <w:r w:rsidRPr="007063A3">
        <w:rPr>
          <w:color w:val="000000"/>
          <w:shd w:val="clear" w:color="auto" w:fill="FFFFFF"/>
        </w:rPr>
        <w:t xml:space="preserve">  The fundamental idea behind STEM education is to help students understand the application and interrelationship of the four components rather than viewing them in isolation as they have been taught for decades. Agriculture, like the health sciences, is an ideal platform for completely integrating all four components of STEM, allowing students to observe how each component interacts with and is essential to the others.</w:t>
      </w:r>
      <w:r>
        <w:rPr>
          <w:color w:val="000000"/>
          <w:shd w:val="clear" w:color="auto" w:fill="FFFFFF"/>
        </w:rPr>
        <w:t xml:space="preserve"> (</w:t>
      </w:r>
      <w:hyperlink r:id="rId2" w:history="1">
        <w:r w:rsidRPr="00FC703A">
          <w:rPr>
            <w:rStyle w:val="Hyperlink"/>
            <w:shd w:val="clear" w:color="auto" w:fill="FFFFFF"/>
          </w:rPr>
          <w:t>https://portal.nifa.usda.gov/web/crisprojectpages/1003902-the-impact-of-agricultural-education-programs-on-student-achievement-attitude-and-career-aspirations-in-the-stem-areas.html</w:t>
        </w:r>
      </w:hyperlink>
      <w:r>
        <w:rPr>
          <w:color w:val="000000"/>
          <w:shd w:val="clear" w:color="auto" w:fill="FFFFFF"/>
        </w:rPr>
        <w:t>)</w:t>
      </w:r>
    </w:p>
    <w:p w14:paraId="681C601E" w14:textId="77777777" w:rsidR="00ED3A5D" w:rsidRDefault="00ED3A5D" w:rsidP="00ED3A5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3F9"/>
    <w:multiLevelType w:val="hybridMultilevel"/>
    <w:tmpl w:val="A6604220"/>
    <w:lvl w:ilvl="0" w:tplc="196212FC">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16233A"/>
    <w:multiLevelType w:val="hybridMultilevel"/>
    <w:tmpl w:val="5A7E1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7419B5"/>
    <w:multiLevelType w:val="hybridMultilevel"/>
    <w:tmpl w:val="C7583672"/>
    <w:lvl w:ilvl="0" w:tplc="8278ADE0">
      <w:start w:val="3"/>
      <w:numFmt w:val="bullet"/>
      <w:lvlText w:val="-"/>
      <w:lvlJc w:val="left"/>
      <w:pPr>
        <w:ind w:left="780" w:hanging="360"/>
      </w:pPr>
      <w:rPr>
        <w:rFonts w:ascii="Calibri" w:eastAsia="Calibri" w:hAnsi="Calibri" w:cs="Arial" w:hint="default"/>
        <w:b/>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42F339A"/>
    <w:multiLevelType w:val="hybridMultilevel"/>
    <w:tmpl w:val="2ACADDBE"/>
    <w:lvl w:ilvl="0" w:tplc="98685434">
      <w:start w:val="1"/>
      <w:numFmt w:val="decimal"/>
      <w:lvlText w:val="1.%1"/>
      <w:lvlJc w:val="left"/>
      <w:pPr>
        <w:tabs>
          <w:tab w:val="num" w:pos="360"/>
        </w:tabs>
        <w:ind w:left="360" w:hanging="360"/>
      </w:pPr>
      <w:rPr>
        <w:rFonts w:hint="default"/>
      </w:rPr>
    </w:lvl>
    <w:lvl w:ilvl="1" w:tplc="70B2D5FA">
      <w:start w:val="1"/>
      <w:numFmt w:val="lowerLetter"/>
      <w:lvlText w:val="%2."/>
      <w:lvlJc w:val="left"/>
      <w:pPr>
        <w:tabs>
          <w:tab w:val="num" w:pos="1080"/>
        </w:tabs>
        <w:ind w:left="1080" w:hanging="360"/>
      </w:pPr>
    </w:lvl>
    <w:lvl w:ilvl="2" w:tplc="0409000F"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FC7725B"/>
    <w:multiLevelType w:val="hybridMultilevel"/>
    <w:tmpl w:val="ECEA7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17EBA"/>
    <w:multiLevelType w:val="hybridMultilevel"/>
    <w:tmpl w:val="EBC804FE"/>
    <w:lvl w:ilvl="0" w:tplc="8278ADE0">
      <w:start w:val="3"/>
      <w:numFmt w:val="bullet"/>
      <w:lvlText w:val="-"/>
      <w:lvlJc w:val="left"/>
      <w:pPr>
        <w:ind w:left="720" w:hanging="360"/>
      </w:pPr>
      <w:rPr>
        <w:rFonts w:ascii="Calibri" w:eastAsia="Calibri" w:hAnsi="Calibri"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8536C"/>
    <w:multiLevelType w:val="hybridMultilevel"/>
    <w:tmpl w:val="464AEE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6AD12DD"/>
    <w:multiLevelType w:val="hybridMultilevel"/>
    <w:tmpl w:val="B41E79D0"/>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8" w15:restartNumberingAfterBreak="0">
    <w:nsid w:val="171F3FB6"/>
    <w:multiLevelType w:val="multilevel"/>
    <w:tmpl w:val="3DCA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D07D4B"/>
    <w:multiLevelType w:val="hybridMultilevel"/>
    <w:tmpl w:val="E4D8C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E54C37"/>
    <w:multiLevelType w:val="hybridMultilevel"/>
    <w:tmpl w:val="24789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10CAA"/>
    <w:multiLevelType w:val="hybridMultilevel"/>
    <w:tmpl w:val="EBAA6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FD341E"/>
    <w:multiLevelType w:val="multilevel"/>
    <w:tmpl w:val="299A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796703"/>
    <w:multiLevelType w:val="hybridMultilevel"/>
    <w:tmpl w:val="7A0C99AA"/>
    <w:lvl w:ilvl="0" w:tplc="47EA5E12">
      <w:start w:val="1"/>
      <w:numFmt w:val="decimal"/>
      <w:lvlText w:val="3.%1"/>
      <w:lvlJc w:val="left"/>
      <w:pPr>
        <w:tabs>
          <w:tab w:val="num" w:pos="360"/>
        </w:tabs>
        <w:ind w:left="360" w:hanging="360"/>
      </w:pPr>
      <w:rPr>
        <w:rFonts w:hint="default"/>
      </w:rPr>
    </w:lvl>
    <w:lvl w:ilvl="1" w:tplc="70B2D5FA">
      <w:start w:val="1"/>
      <w:numFmt w:val="lowerLetter"/>
      <w:lvlText w:val="%2."/>
      <w:lvlJc w:val="left"/>
      <w:pPr>
        <w:tabs>
          <w:tab w:val="num" w:pos="1080"/>
        </w:tabs>
        <w:ind w:left="1080" w:hanging="360"/>
      </w:pPr>
    </w:lvl>
    <w:lvl w:ilvl="2" w:tplc="0409000F"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A763280"/>
    <w:multiLevelType w:val="multilevel"/>
    <w:tmpl w:val="0ECE396E"/>
    <w:lvl w:ilvl="0">
      <w:start w:val="1"/>
      <w:numFmt w:val="decimal"/>
      <w:lvlText w:val="%1"/>
      <w:lvlJc w:val="left"/>
      <w:pPr>
        <w:ind w:left="360" w:hanging="360"/>
      </w:pPr>
      <w:rPr>
        <w:rFonts w:hint="default"/>
        <w:b/>
        <w:color w:val="auto"/>
      </w:rPr>
    </w:lvl>
    <w:lvl w:ilvl="1">
      <w:start w:val="1"/>
      <w:numFmt w:val="decimal"/>
      <w:lvlText w:val="%1.%2"/>
      <w:lvlJc w:val="left"/>
      <w:pPr>
        <w:ind w:left="882" w:hanging="360"/>
      </w:pPr>
      <w:rPr>
        <w:rFonts w:hint="default"/>
        <w:b/>
        <w:color w:val="auto"/>
      </w:rPr>
    </w:lvl>
    <w:lvl w:ilvl="2">
      <w:start w:val="1"/>
      <w:numFmt w:val="decimal"/>
      <w:lvlText w:val="%1.%2.%3"/>
      <w:lvlJc w:val="left"/>
      <w:pPr>
        <w:ind w:left="1764" w:hanging="720"/>
      </w:pPr>
      <w:rPr>
        <w:rFonts w:hint="default"/>
        <w:b/>
        <w:color w:val="auto"/>
      </w:rPr>
    </w:lvl>
    <w:lvl w:ilvl="3">
      <w:start w:val="1"/>
      <w:numFmt w:val="decimal"/>
      <w:lvlText w:val="%1.%2.%3.%4"/>
      <w:lvlJc w:val="left"/>
      <w:pPr>
        <w:ind w:left="2286" w:hanging="720"/>
      </w:pPr>
      <w:rPr>
        <w:rFonts w:hint="default"/>
        <w:b/>
        <w:color w:val="auto"/>
      </w:rPr>
    </w:lvl>
    <w:lvl w:ilvl="4">
      <w:start w:val="1"/>
      <w:numFmt w:val="decimal"/>
      <w:lvlText w:val="%1.%2.%3.%4.%5"/>
      <w:lvlJc w:val="left"/>
      <w:pPr>
        <w:ind w:left="3168" w:hanging="1080"/>
      </w:pPr>
      <w:rPr>
        <w:rFonts w:hint="default"/>
        <w:b/>
        <w:color w:val="auto"/>
      </w:rPr>
    </w:lvl>
    <w:lvl w:ilvl="5">
      <w:start w:val="1"/>
      <w:numFmt w:val="decimal"/>
      <w:lvlText w:val="%1.%2.%3.%4.%5.%6"/>
      <w:lvlJc w:val="left"/>
      <w:pPr>
        <w:ind w:left="3690" w:hanging="1080"/>
      </w:pPr>
      <w:rPr>
        <w:rFonts w:hint="default"/>
        <w:b/>
        <w:color w:val="auto"/>
      </w:rPr>
    </w:lvl>
    <w:lvl w:ilvl="6">
      <w:start w:val="1"/>
      <w:numFmt w:val="decimal"/>
      <w:lvlText w:val="%1.%2.%3.%4.%5.%6.%7"/>
      <w:lvlJc w:val="left"/>
      <w:pPr>
        <w:ind w:left="4572" w:hanging="1440"/>
      </w:pPr>
      <w:rPr>
        <w:rFonts w:hint="default"/>
        <w:b/>
        <w:color w:val="auto"/>
      </w:rPr>
    </w:lvl>
    <w:lvl w:ilvl="7">
      <w:start w:val="1"/>
      <w:numFmt w:val="decimal"/>
      <w:lvlText w:val="%1.%2.%3.%4.%5.%6.%7.%8"/>
      <w:lvlJc w:val="left"/>
      <w:pPr>
        <w:ind w:left="5094" w:hanging="1440"/>
      </w:pPr>
      <w:rPr>
        <w:rFonts w:hint="default"/>
        <w:b/>
        <w:color w:val="auto"/>
      </w:rPr>
    </w:lvl>
    <w:lvl w:ilvl="8">
      <w:start w:val="1"/>
      <w:numFmt w:val="decimal"/>
      <w:lvlText w:val="%1.%2.%3.%4.%5.%6.%7.%8.%9"/>
      <w:lvlJc w:val="left"/>
      <w:pPr>
        <w:ind w:left="5976" w:hanging="1800"/>
      </w:pPr>
      <w:rPr>
        <w:rFonts w:hint="default"/>
        <w:b/>
        <w:color w:val="auto"/>
      </w:rPr>
    </w:lvl>
  </w:abstractNum>
  <w:abstractNum w:abstractNumId="15" w15:restartNumberingAfterBreak="0">
    <w:nsid w:val="2AF11484"/>
    <w:multiLevelType w:val="hybridMultilevel"/>
    <w:tmpl w:val="BD06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C3ADD"/>
    <w:multiLevelType w:val="hybridMultilevel"/>
    <w:tmpl w:val="CA2CB5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9785A"/>
    <w:multiLevelType w:val="hybridMultilevel"/>
    <w:tmpl w:val="3DCABA0E"/>
    <w:lvl w:ilvl="0" w:tplc="1C647C3C">
      <w:start w:val="1"/>
      <w:numFmt w:val="bullet"/>
      <w:lvlText w:val=""/>
      <w:lvlJc w:val="left"/>
      <w:pPr>
        <w:tabs>
          <w:tab w:val="num" w:pos="720"/>
        </w:tabs>
        <w:ind w:left="720" w:hanging="360"/>
      </w:pPr>
      <w:rPr>
        <w:rFonts w:ascii="Symbol" w:hAnsi="Symbol" w:hint="default"/>
        <w:sz w:val="20"/>
      </w:rPr>
    </w:lvl>
    <w:lvl w:ilvl="1" w:tplc="8818A568" w:tentative="1">
      <w:start w:val="1"/>
      <w:numFmt w:val="bullet"/>
      <w:lvlText w:val=""/>
      <w:lvlJc w:val="left"/>
      <w:pPr>
        <w:tabs>
          <w:tab w:val="num" w:pos="1440"/>
        </w:tabs>
        <w:ind w:left="1440" w:hanging="360"/>
      </w:pPr>
      <w:rPr>
        <w:rFonts w:ascii="Symbol" w:hAnsi="Symbol" w:hint="default"/>
        <w:sz w:val="20"/>
      </w:rPr>
    </w:lvl>
    <w:lvl w:ilvl="2" w:tplc="2C4E0A26" w:tentative="1">
      <w:start w:val="1"/>
      <w:numFmt w:val="bullet"/>
      <w:lvlText w:val=""/>
      <w:lvlJc w:val="left"/>
      <w:pPr>
        <w:tabs>
          <w:tab w:val="num" w:pos="2160"/>
        </w:tabs>
        <w:ind w:left="2160" w:hanging="360"/>
      </w:pPr>
      <w:rPr>
        <w:rFonts w:ascii="Symbol" w:hAnsi="Symbol" w:hint="default"/>
        <w:sz w:val="20"/>
      </w:rPr>
    </w:lvl>
    <w:lvl w:ilvl="3" w:tplc="B5F62226" w:tentative="1">
      <w:start w:val="1"/>
      <w:numFmt w:val="bullet"/>
      <w:lvlText w:val=""/>
      <w:lvlJc w:val="left"/>
      <w:pPr>
        <w:tabs>
          <w:tab w:val="num" w:pos="2880"/>
        </w:tabs>
        <w:ind w:left="2880" w:hanging="360"/>
      </w:pPr>
      <w:rPr>
        <w:rFonts w:ascii="Symbol" w:hAnsi="Symbol" w:hint="default"/>
        <w:sz w:val="20"/>
      </w:rPr>
    </w:lvl>
    <w:lvl w:ilvl="4" w:tplc="79BCB06C" w:tentative="1">
      <w:start w:val="1"/>
      <w:numFmt w:val="bullet"/>
      <w:lvlText w:val=""/>
      <w:lvlJc w:val="left"/>
      <w:pPr>
        <w:tabs>
          <w:tab w:val="num" w:pos="3600"/>
        </w:tabs>
        <w:ind w:left="3600" w:hanging="360"/>
      </w:pPr>
      <w:rPr>
        <w:rFonts w:ascii="Symbol" w:hAnsi="Symbol" w:hint="default"/>
        <w:sz w:val="20"/>
      </w:rPr>
    </w:lvl>
    <w:lvl w:ilvl="5" w:tplc="AD60C1D0" w:tentative="1">
      <w:start w:val="1"/>
      <w:numFmt w:val="bullet"/>
      <w:lvlText w:val=""/>
      <w:lvlJc w:val="left"/>
      <w:pPr>
        <w:tabs>
          <w:tab w:val="num" w:pos="4320"/>
        </w:tabs>
        <w:ind w:left="4320" w:hanging="360"/>
      </w:pPr>
      <w:rPr>
        <w:rFonts w:ascii="Symbol" w:hAnsi="Symbol" w:hint="default"/>
        <w:sz w:val="20"/>
      </w:rPr>
    </w:lvl>
    <w:lvl w:ilvl="6" w:tplc="BE0091C8" w:tentative="1">
      <w:start w:val="1"/>
      <w:numFmt w:val="bullet"/>
      <w:lvlText w:val=""/>
      <w:lvlJc w:val="left"/>
      <w:pPr>
        <w:tabs>
          <w:tab w:val="num" w:pos="5040"/>
        </w:tabs>
        <w:ind w:left="5040" w:hanging="360"/>
      </w:pPr>
      <w:rPr>
        <w:rFonts w:ascii="Symbol" w:hAnsi="Symbol" w:hint="default"/>
        <w:sz w:val="20"/>
      </w:rPr>
    </w:lvl>
    <w:lvl w:ilvl="7" w:tplc="2BA6D7EC" w:tentative="1">
      <w:start w:val="1"/>
      <w:numFmt w:val="bullet"/>
      <w:lvlText w:val=""/>
      <w:lvlJc w:val="left"/>
      <w:pPr>
        <w:tabs>
          <w:tab w:val="num" w:pos="5760"/>
        </w:tabs>
        <w:ind w:left="5760" w:hanging="360"/>
      </w:pPr>
      <w:rPr>
        <w:rFonts w:ascii="Symbol" w:hAnsi="Symbol" w:hint="default"/>
        <w:sz w:val="20"/>
      </w:rPr>
    </w:lvl>
    <w:lvl w:ilvl="8" w:tplc="2660A84A"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D3146F"/>
    <w:multiLevelType w:val="multilevel"/>
    <w:tmpl w:val="43044F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A42591"/>
    <w:multiLevelType w:val="hybridMultilevel"/>
    <w:tmpl w:val="0D549EB8"/>
    <w:lvl w:ilvl="0" w:tplc="04090001">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F23545D"/>
    <w:multiLevelType w:val="hybridMultilevel"/>
    <w:tmpl w:val="7A9C5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A77758"/>
    <w:multiLevelType w:val="hybridMultilevel"/>
    <w:tmpl w:val="9E800A82"/>
    <w:lvl w:ilvl="0" w:tplc="31F8628E">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0A67C3"/>
    <w:multiLevelType w:val="hybridMultilevel"/>
    <w:tmpl w:val="DECCE1AA"/>
    <w:lvl w:ilvl="0" w:tplc="04090001">
      <w:start w:val="1"/>
      <w:numFmt w:val="bullet"/>
      <w:lvlText w:val=""/>
      <w:lvlJc w:val="left"/>
      <w:pPr>
        <w:tabs>
          <w:tab w:val="num" w:pos="360"/>
        </w:tabs>
        <w:ind w:left="360" w:hanging="360"/>
      </w:pPr>
      <w:rPr>
        <w:rFonts w:ascii="Symbol" w:hAnsi="Symbol" w:hint="default"/>
      </w:rPr>
    </w:lvl>
    <w:lvl w:ilvl="1" w:tplc="70B2D5FA">
      <w:start w:val="1"/>
      <w:numFmt w:val="lowerLetter"/>
      <w:lvlText w:val="%2."/>
      <w:lvlJc w:val="left"/>
      <w:pPr>
        <w:tabs>
          <w:tab w:val="num" w:pos="1080"/>
        </w:tabs>
        <w:ind w:left="1080" w:hanging="360"/>
      </w:pPr>
    </w:lvl>
    <w:lvl w:ilvl="2" w:tplc="0409000F">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2626584"/>
    <w:multiLevelType w:val="multilevel"/>
    <w:tmpl w:val="9F9A76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8F40B3"/>
    <w:multiLevelType w:val="hybridMultilevel"/>
    <w:tmpl w:val="85385E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AF7706"/>
    <w:multiLevelType w:val="hybridMultilevel"/>
    <w:tmpl w:val="C908B0DE"/>
    <w:lvl w:ilvl="0" w:tplc="DA1AB080">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AE48C6"/>
    <w:multiLevelType w:val="hybridMultilevel"/>
    <w:tmpl w:val="3DCABA0E"/>
    <w:lvl w:ilvl="0" w:tplc="A7A2A184">
      <w:start w:val="1"/>
      <w:numFmt w:val="bullet"/>
      <w:lvlText w:val=""/>
      <w:lvlJc w:val="left"/>
      <w:pPr>
        <w:tabs>
          <w:tab w:val="num" w:pos="720"/>
        </w:tabs>
        <w:ind w:left="720" w:hanging="360"/>
      </w:pPr>
      <w:rPr>
        <w:rFonts w:ascii="Symbol" w:hAnsi="Symbol" w:hint="default"/>
        <w:sz w:val="20"/>
      </w:rPr>
    </w:lvl>
    <w:lvl w:ilvl="1" w:tplc="EFDA00E2" w:tentative="1">
      <w:start w:val="1"/>
      <w:numFmt w:val="bullet"/>
      <w:lvlText w:val=""/>
      <w:lvlJc w:val="left"/>
      <w:pPr>
        <w:tabs>
          <w:tab w:val="num" w:pos="1440"/>
        </w:tabs>
        <w:ind w:left="1440" w:hanging="360"/>
      </w:pPr>
      <w:rPr>
        <w:rFonts w:ascii="Symbol" w:hAnsi="Symbol" w:hint="default"/>
        <w:sz w:val="20"/>
      </w:rPr>
    </w:lvl>
    <w:lvl w:ilvl="2" w:tplc="31BE9092" w:tentative="1">
      <w:start w:val="1"/>
      <w:numFmt w:val="bullet"/>
      <w:lvlText w:val=""/>
      <w:lvlJc w:val="left"/>
      <w:pPr>
        <w:tabs>
          <w:tab w:val="num" w:pos="2160"/>
        </w:tabs>
        <w:ind w:left="2160" w:hanging="360"/>
      </w:pPr>
      <w:rPr>
        <w:rFonts w:ascii="Symbol" w:hAnsi="Symbol" w:hint="default"/>
        <w:sz w:val="20"/>
      </w:rPr>
    </w:lvl>
    <w:lvl w:ilvl="3" w:tplc="AD4CE7AE" w:tentative="1">
      <w:start w:val="1"/>
      <w:numFmt w:val="bullet"/>
      <w:lvlText w:val=""/>
      <w:lvlJc w:val="left"/>
      <w:pPr>
        <w:tabs>
          <w:tab w:val="num" w:pos="2880"/>
        </w:tabs>
        <w:ind w:left="2880" w:hanging="360"/>
      </w:pPr>
      <w:rPr>
        <w:rFonts w:ascii="Symbol" w:hAnsi="Symbol" w:hint="default"/>
        <w:sz w:val="20"/>
      </w:rPr>
    </w:lvl>
    <w:lvl w:ilvl="4" w:tplc="9C5AC22E" w:tentative="1">
      <w:start w:val="1"/>
      <w:numFmt w:val="bullet"/>
      <w:lvlText w:val=""/>
      <w:lvlJc w:val="left"/>
      <w:pPr>
        <w:tabs>
          <w:tab w:val="num" w:pos="3600"/>
        </w:tabs>
        <w:ind w:left="3600" w:hanging="360"/>
      </w:pPr>
      <w:rPr>
        <w:rFonts w:ascii="Symbol" w:hAnsi="Symbol" w:hint="default"/>
        <w:sz w:val="20"/>
      </w:rPr>
    </w:lvl>
    <w:lvl w:ilvl="5" w:tplc="E5301886" w:tentative="1">
      <w:start w:val="1"/>
      <w:numFmt w:val="bullet"/>
      <w:lvlText w:val=""/>
      <w:lvlJc w:val="left"/>
      <w:pPr>
        <w:tabs>
          <w:tab w:val="num" w:pos="4320"/>
        </w:tabs>
        <w:ind w:left="4320" w:hanging="360"/>
      </w:pPr>
      <w:rPr>
        <w:rFonts w:ascii="Symbol" w:hAnsi="Symbol" w:hint="default"/>
        <w:sz w:val="20"/>
      </w:rPr>
    </w:lvl>
    <w:lvl w:ilvl="6" w:tplc="2E6E84E6" w:tentative="1">
      <w:start w:val="1"/>
      <w:numFmt w:val="bullet"/>
      <w:lvlText w:val=""/>
      <w:lvlJc w:val="left"/>
      <w:pPr>
        <w:tabs>
          <w:tab w:val="num" w:pos="5040"/>
        </w:tabs>
        <w:ind w:left="5040" w:hanging="360"/>
      </w:pPr>
      <w:rPr>
        <w:rFonts w:ascii="Symbol" w:hAnsi="Symbol" w:hint="default"/>
        <w:sz w:val="20"/>
      </w:rPr>
    </w:lvl>
    <w:lvl w:ilvl="7" w:tplc="078E45D2" w:tentative="1">
      <w:start w:val="1"/>
      <w:numFmt w:val="bullet"/>
      <w:lvlText w:val=""/>
      <w:lvlJc w:val="left"/>
      <w:pPr>
        <w:tabs>
          <w:tab w:val="num" w:pos="5760"/>
        </w:tabs>
        <w:ind w:left="5760" w:hanging="360"/>
      </w:pPr>
      <w:rPr>
        <w:rFonts w:ascii="Symbol" w:hAnsi="Symbol" w:hint="default"/>
        <w:sz w:val="20"/>
      </w:rPr>
    </w:lvl>
    <w:lvl w:ilvl="8" w:tplc="D8C20D96"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D248BD"/>
    <w:multiLevelType w:val="hybridMultilevel"/>
    <w:tmpl w:val="249A6B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5E2F68"/>
    <w:multiLevelType w:val="hybridMultilevel"/>
    <w:tmpl w:val="1D88457A"/>
    <w:lvl w:ilvl="0" w:tplc="AEA2F336">
      <w:start w:val="5"/>
      <w:numFmt w:val="bullet"/>
      <w:lvlText w:val=""/>
      <w:lvlJc w:val="left"/>
      <w:pPr>
        <w:ind w:left="360" w:hanging="360"/>
      </w:pPr>
      <w:rPr>
        <w:rFonts w:ascii="Symbol" w:eastAsia="Calibri" w:hAnsi="Symbol" w:cs="Times New Roman" w:hint="default"/>
        <w:i w:val="0"/>
        <w:iCs/>
      </w:rPr>
    </w:lvl>
    <w:lvl w:ilvl="1" w:tplc="04090003">
      <w:start w:val="1"/>
      <w:numFmt w:val="bullet"/>
      <w:lvlText w:val="o"/>
      <w:lvlJc w:val="left"/>
      <w:pPr>
        <w:ind w:left="1080" w:hanging="360"/>
      </w:pPr>
      <w:rPr>
        <w:rFonts w:ascii="Courier New" w:hAnsi="Courier New" w:cs="Courier New" w:hint="default"/>
      </w:rPr>
    </w:lvl>
    <w:lvl w:ilvl="2" w:tplc="BEC04600">
      <w:start w:val="1"/>
      <w:numFmt w:val="bullet"/>
      <w:lvlText w:val=""/>
      <w:lvlJc w:val="left"/>
      <w:pPr>
        <w:ind w:left="1800" w:hanging="360"/>
      </w:pPr>
      <w:rPr>
        <w:rFonts w:ascii="Wingdings" w:hAnsi="Wingdings"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1B2C74"/>
    <w:multiLevelType w:val="hybridMultilevel"/>
    <w:tmpl w:val="50541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D72C5E"/>
    <w:multiLevelType w:val="hybridMultilevel"/>
    <w:tmpl w:val="B9101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EF4BD1"/>
    <w:multiLevelType w:val="multilevel"/>
    <w:tmpl w:val="BDFE5A5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2" w15:restartNumberingAfterBreak="0">
    <w:nsid w:val="59CE6D99"/>
    <w:multiLevelType w:val="hybridMultilevel"/>
    <w:tmpl w:val="BBE49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401FCB"/>
    <w:multiLevelType w:val="hybridMultilevel"/>
    <w:tmpl w:val="87683006"/>
    <w:lvl w:ilvl="0" w:tplc="9104BCCC">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D4434"/>
    <w:multiLevelType w:val="hybridMultilevel"/>
    <w:tmpl w:val="2708D22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A03DB5"/>
    <w:multiLevelType w:val="hybridMultilevel"/>
    <w:tmpl w:val="5A585EB4"/>
    <w:lvl w:ilvl="0" w:tplc="1E3AFFEC">
      <w:start w:val="1"/>
      <w:numFmt w:val="decimal"/>
      <w:lvlText w:val="2.%1"/>
      <w:lvlJc w:val="left"/>
      <w:pPr>
        <w:tabs>
          <w:tab w:val="num" w:pos="360"/>
        </w:tabs>
        <w:ind w:left="360" w:hanging="360"/>
      </w:pPr>
      <w:rPr>
        <w:rFonts w:hint="default"/>
      </w:rPr>
    </w:lvl>
    <w:lvl w:ilvl="1" w:tplc="70B2D5FA">
      <w:start w:val="1"/>
      <w:numFmt w:val="lowerLetter"/>
      <w:lvlText w:val="%2."/>
      <w:lvlJc w:val="left"/>
      <w:pPr>
        <w:tabs>
          <w:tab w:val="num" w:pos="1080"/>
        </w:tabs>
        <w:ind w:left="1080" w:hanging="360"/>
      </w:pPr>
    </w:lvl>
    <w:lvl w:ilvl="2" w:tplc="0409000F"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1BC3255"/>
    <w:multiLevelType w:val="hybridMultilevel"/>
    <w:tmpl w:val="8F68E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035F2D"/>
    <w:multiLevelType w:val="hybridMultilevel"/>
    <w:tmpl w:val="88B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7869D2"/>
    <w:multiLevelType w:val="hybridMultilevel"/>
    <w:tmpl w:val="CE287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82611D"/>
    <w:multiLevelType w:val="hybridMultilevel"/>
    <w:tmpl w:val="FAA4ED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DA6576E"/>
    <w:multiLevelType w:val="hybridMultilevel"/>
    <w:tmpl w:val="077A4CFC"/>
    <w:lvl w:ilvl="0" w:tplc="D854D106">
      <w:start w:val="1"/>
      <w:numFmt w:val="decimal"/>
      <w:lvlText w:val="%1."/>
      <w:lvlJc w:val="left"/>
      <w:pPr>
        <w:tabs>
          <w:tab w:val="num" w:pos="720"/>
        </w:tabs>
        <w:ind w:left="720" w:hanging="360"/>
      </w:pPr>
      <w:rPr>
        <w:rFonts w:hint="default"/>
        <w:b w:val="0"/>
        <w:bCs w:val="0"/>
      </w:rPr>
    </w:lvl>
    <w:lvl w:ilvl="1" w:tplc="70B2D5FA">
      <w:start w:val="1"/>
      <w:numFmt w:val="lowerLetter"/>
      <w:lvlText w:val="%2."/>
      <w:lvlJc w:val="left"/>
      <w:pPr>
        <w:tabs>
          <w:tab w:val="num" w:pos="1440"/>
        </w:tabs>
        <w:ind w:left="1440" w:hanging="360"/>
      </w:pPr>
    </w:lvl>
    <w:lvl w:ilvl="2" w:tplc="0409000F">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4522FBB"/>
    <w:multiLevelType w:val="hybridMultilevel"/>
    <w:tmpl w:val="D5DE5494"/>
    <w:lvl w:ilvl="0" w:tplc="70587A82">
      <w:start w:val="1"/>
      <w:numFmt w:val="bullet"/>
      <w:lvlText w:val=""/>
      <w:lvlJc w:val="left"/>
      <w:pPr>
        <w:tabs>
          <w:tab w:val="num" w:pos="720"/>
        </w:tabs>
        <w:ind w:left="720" w:hanging="360"/>
      </w:pPr>
      <w:rPr>
        <w:rFonts w:ascii="Symbol" w:hAnsi="Symbol" w:hint="default"/>
        <w:sz w:val="20"/>
      </w:rPr>
    </w:lvl>
    <w:lvl w:ilvl="1" w:tplc="527A69EA">
      <w:start w:val="1"/>
      <w:numFmt w:val="decimal"/>
      <w:lvlText w:val="%2."/>
      <w:lvlJc w:val="left"/>
      <w:pPr>
        <w:ind w:left="1440" w:hanging="360"/>
      </w:pPr>
      <w:rPr>
        <w:rFonts w:hint="default"/>
      </w:rPr>
    </w:lvl>
    <w:lvl w:ilvl="2" w:tplc="8CC620B2" w:tentative="1">
      <w:start w:val="1"/>
      <w:numFmt w:val="bullet"/>
      <w:lvlText w:val=""/>
      <w:lvlJc w:val="left"/>
      <w:pPr>
        <w:tabs>
          <w:tab w:val="num" w:pos="2160"/>
        </w:tabs>
        <w:ind w:left="2160" w:hanging="360"/>
      </w:pPr>
      <w:rPr>
        <w:rFonts w:ascii="Symbol" w:hAnsi="Symbol" w:hint="default"/>
        <w:sz w:val="20"/>
      </w:rPr>
    </w:lvl>
    <w:lvl w:ilvl="3" w:tplc="A010FDCC" w:tentative="1">
      <w:start w:val="1"/>
      <w:numFmt w:val="bullet"/>
      <w:lvlText w:val=""/>
      <w:lvlJc w:val="left"/>
      <w:pPr>
        <w:tabs>
          <w:tab w:val="num" w:pos="2880"/>
        </w:tabs>
        <w:ind w:left="2880" w:hanging="360"/>
      </w:pPr>
      <w:rPr>
        <w:rFonts w:ascii="Symbol" w:hAnsi="Symbol" w:hint="default"/>
        <w:sz w:val="20"/>
      </w:rPr>
    </w:lvl>
    <w:lvl w:ilvl="4" w:tplc="3940A77C" w:tentative="1">
      <w:start w:val="1"/>
      <w:numFmt w:val="bullet"/>
      <w:lvlText w:val=""/>
      <w:lvlJc w:val="left"/>
      <w:pPr>
        <w:tabs>
          <w:tab w:val="num" w:pos="3600"/>
        </w:tabs>
        <w:ind w:left="3600" w:hanging="360"/>
      </w:pPr>
      <w:rPr>
        <w:rFonts w:ascii="Symbol" w:hAnsi="Symbol" w:hint="default"/>
        <w:sz w:val="20"/>
      </w:rPr>
    </w:lvl>
    <w:lvl w:ilvl="5" w:tplc="BAE21270" w:tentative="1">
      <w:start w:val="1"/>
      <w:numFmt w:val="bullet"/>
      <w:lvlText w:val=""/>
      <w:lvlJc w:val="left"/>
      <w:pPr>
        <w:tabs>
          <w:tab w:val="num" w:pos="4320"/>
        </w:tabs>
        <w:ind w:left="4320" w:hanging="360"/>
      </w:pPr>
      <w:rPr>
        <w:rFonts w:ascii="Symbol" w:hAnsi="Symbol" w:hint="default"/>
        <w:sz w:val="20"/>
      </w:rPr>
    </w:lvl>
    <w:lvl w:ilvl="6" w:tplc="AEDA8F8A" w:tentative="1">
      <w:start w:val="1"/>
      <w:numFmt w:val="bullet"/>
      <w:lvlText w:val=""/>
      <w:lvlJc w:val="left"/>
      <w:pPr>
        <w:tabs>
          <w:tab w:val="num" w:pos="5040"/>
        </w:tabs>
        <w:ind w:left="5040" w:hanging="360"/>
      </w:pPr>
      <w:rPr>
        <w:rFonts w:ascii="Symbol" w:hAnsi="Symbol" w:hint="default"/>
        <w:sz w:val="20"/>
      </w:rPr>
    </w:lvl>
    <w:lvl w:ilvl="7" w:tplc="35E063C2" w:tentative="1">
      <w:start w:val="1"/>
      <w:numFmt w:val="bullet"/>
      <w:lvlText w:val=""/>
      <w:lvlJc w:val="left"/>
      <w:pPr>
        <w:tabs>
          <w:tab w:val="num" w:pos="5760"/>
        </w:tabs>
        <w:ind w:left="5760" w:hanging="360"/>
      </w:pPr>
      <w:rPr>
        <w:rFonts w:ascii="Symbol" w:hAnsi="Symbol" w:hint="default"/>
        <w:sz w:val="20"/>
      </w:rPr>
    </w:lvl>
    <w:lvl w:ilvl="8" w:tplc="8A8A37E4"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C33DC1"/>
    <w:multiLevelType w:val="hybridMultilevel"/>
    <w:tmpl w:val="8FAC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8F4AF8"/>
    <w:multiLevelType w:val="hybridMultilevel"/>
    <w:tmpl w:val="CB0AED0C"/>
    <w:lvl w:ilvl="0" w:tplc="A684880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9"/>
  </w:num>
  <w:num w:numId="3">
    <w:abstractNumId w:val="22"/>
  </w:num>
  <w:num w:numId="4">
    <w:abstractNumId w:val="27"/>
  </w:num>
  <w:num w:numId="5">
    <w:abstractNumId w:val="2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35"/>
  </w:num>
  <w:num w:numId="10">
    <w:abstractNumId w:val="13"/>
  </w:num>
  <w:num w:numId="11">
    <w:abstractNumId w:val="0"/>
  </w:num>
  <w:num w:numId="12">
    <w:abstractNumId w:val="9"/>
  </w:num>
  <w:num w:numId="13">
    <w:abstractNumId w:val="1"/>
  </w:num>
  <w:num w:numId="14">
    <w:abstractNumId w:val="5"/>
  </w:num>
  <w:num w:numId="15">
    <w:abstractNumId w:val="2"/>
  </w:num>
  <w:num w:numId="16">
    <w:abstractNumId w:val="33"/>
  </w:num>
  <w:num w:numId="17">
    <w:abstractNumId w:val="0"/>
  </w:num>
  <w:num w:numId="18">
    <w:abstractNumId w:val="11"/>
  </w:num>
  <w:num w:numId="19">
    <w:abstractNumId w:val="32"/>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30"/>
  </w:num>
  <w:num w:numId="23">
    <w:abstractNumId w:val="38"/>
  </w:num>
  <w:num w:numId="24">
    <w:abstractNumId w:val="24"/>
  </w:num>
  <w:num w:numId="25">
    <w:abstractNumId w:val="16"/>
  </w:num>
  <w:num w:numId="26">
    <w:abstractNumId w:val="6"/>
  </w:num>
  <w:num w:numId="27">
    <w:abstractNumId w:val="36"/>
  </w:num>
  <w:num w:numId="28">
    <w:abstractNumId w:val="34"/>
  </w:num>
  <w:num w:numId="29">
    <w:abstractNumId w:val="31"/>
  </w:num>
  <w:num w:numId="30">
    <w:abstractNumId w:val="18"/>
  </w:num>
  <w:num w:numId="31">
    <w:abstractNumId w:val="23"/>
  </w:num>
  <w:num w:numId="32">
    <w:abstractNumId w:val="42"/>
  </w:num>
  <w:num w:numId="33">
    <w:abstractNumId w:val="26"/>
  </w:num>
  <w:num w:numId="34">
    <w:abstractNumId w:val="20"/>
  </w:num>
  <w:num w:numId="35">
    <w:abstractNumId w:val="41"/>
  </w:num>
  <w:num w:numId="36">
    <w:abstractNumId w:val="43"/>
  </w:num>
  <w:num w:numId="37">
    <w:abstractNumId w:val="19"/>
  </w:num>
  <w:num w:numId="38">
    <w:abstractNumId w:val="17"/>
  </w:num>
  <w:num w:numId="39">
    <w:abstractNumId w:val="25"/>
  </w:num>
  <w:num w:numId="40">
    <w:abstractNumId w:val="21"/>
  </w:num>
  <w:num w:numId="41">
    <w:abstractNumId w:val="10"/>
  </w:num>
  <w:num w:numId="42">
    <w:abstractNumId w:val="4"/>
  </w:num>
  <w:num w:numId="43">
    <w:abstractNumId w:val="37"/>
  </w:num>
  <w:num w:numId="44">
    <w:abstractNumId w:val="12"/>
  </w:num>
  <w:num w:numId="45">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5A"/>
    <w:rsid w:val="00003D70"/>
    <w:rsid w:val="0003185D"/>
    <w:rsid w:val="00047459"/>
    <w:rsid w:val="00052633"/>
    <w:rsid w:val="000527CB"/>
    <w:rsid w:val="00062489"/>
    <w:rsid w:val="00062561"/>
    <w:rsid w:val="000649FD"/>
    <w:rsid w:val="00077CC5"/>
    <w:rsid w:val="000802C3"/>
    <w:rsid w:val="00080C77"/>
    <w:rsid w:val="00080F14"/>
    <w:rsid w:val="00081115"/>
    <w:rsid w:val="00081BD3"/>
    <w:rsid w:val="0009273A"/>
    <w:rsid w:val="000A0E27"/>
    <w:rsid w:val="000A173A"/>
    <w:rsid w:val="000C5D7E"/>
    <w:rsid w:val="000F39F5"/>
    <w:rsid w:val="00106624"/>
    <w:rsid w:val="00120BFA"/>
    <w:rsid w:val="00131D89"/>
    <w:rsid w:val="001341F4"/>
    <w:rsid w:val="0013649B"/>
    <w:rsid w:val="00143E81"/>
    <w:rsid w:val="001452AC"/>
    <w:rsid w:val="00145A38"/>
    <w:rsid w:val="00151ED2"/>
    <w:rsid w:val="0015329C"/>
    <w:rsid w:val="00156A81"/>
    <w:rsid w:val="00160BFB"/>
    <w:rsid w:val="00160DD3"/>
    <w:rsid w:val="00161597"/>
    <w:rsid w:val="00162746"/>
    <w:rsid w:val="001640E8"/>
    <w:rsid w:val="00173E75"/>
    <w:rsid w:val="00176FE1"/>
    <w:rsid w:val="00184312"/>
    <w:rsid w:val="00184B7E"/>
    <w:rsid w:val="00197F45"/>
    <w:rsid w:val="00197FB9"/>
    <w:rsid w:val="001A3359"/>
    <w:rsid w:val="001A7A60"/>
    <w:rsid w:val="001B373F"/>
    <w:rsid w:val="001B7B02"/>
    <w:rsid w:val="001C2F40"/>
    <w:rsid w:val="001C5E1B"/>
    <w:rsid w:val="001D4B75"/>
    <w:rsid w:val="001D4CB7"/>
    <w:rsid w:val="001D7C16"/>
    <w:rsid w:val="001E01A5"/>
    <w:rsid w:val="001E6967"/>
    <w:rsid w:val="001F5E35"/>
    <w:rsid w:val="002146E5"/>
    <w:rsid w:val="00215A17"/>
    <w:rsid w:val="00220C26"/>
    <w:rsid w:val="00221BF0"/>
    <w:rsid w:val="00227B53"/>
    <w:rsid w:val="002306B4"/>
    <w:rsid w:val="00232563"/>
    <w:rsid w:val="002347FD"/>
    <w:rsid w:val="00237F56"/>
    <w:rsid w:val="0024426C"/>
    <w:rsid w:val="00262CC3"/>
    <w:rsid w:val="00272F0A"/>
    <w:rsid w:val="00282DD6"/>
    <w:rsid w:val="002840C0"/>
    <w:rsid w:val="00290C06"/>
    <w:rsid w:val="0029216A"/>
    <w:rsid w:val="00294737"/>
    <w:rsid w:val="002C1271"/>
    <w:rsid w:val="002C18C3"/>
    <w:rsid w:val="002C1940"/>
    <w:rsid w:val="002C4964"/>
    <w:rsid w:val="002D20B4"/>
    <w:rsid w:val="002D53CE"/>
    <w:rsid w:val="002D58B3"/>
    <w:rsid w:val="002D6125"/>
    <w:rsid w:val="002E2A63"/>
    <w:rsid w:val="002E421B"/>
    <w:rsid w:val="002E6159"/>
    <w:rsid w:val="002F14F6"/>
    <w:rsid w:val="00312062"/>
    <w:rsid w:val="00313C32"/>
    <w:rsid w:val="00315709"/>
    <w:rsid w:val="00315D69"/>
    <w:rsid w:val="00322F24"/>
    <w:rsid w:val="00325B0A"/>
    <w:rsid w:val="003312DD"/>
    <w:rsid w:val="0033589F"/>
    <w:rsid w:val="003358B0"/>
    <w:rsid w:val="003400A0"/>
    <w:rsid w:val="003441E3"/>
    <w:rsid w:val="0034668D"/>
    <w:rsid w:val="003665E8"/>
    <w:rsid w:val="00370B5E"/>
    <w:rsid w:val="003711EA"/>
    <w:rsid w:val="00374AD7"/>
    <w:rsid w:val="00376D18"/>
    <w:rsid w:val="003805D4"/>
    <w:rsid w:val="0038275B"/>
    <w:rsid w:val="003948E7"/>
    <w:rsid w:val="003A4429"/>
    <w:rsid w:val="003B04E0"/>
    <w:rsid w:val="003B16D9"/>
    <w:rsid w:val="003B5C85"/>
    <w:rsid w:val="003C6985"/>
    <w:rsid w:val="003D0D8F"/>
    <w:rsid w:val="003D16F2"/>
    <w:rsid w:val="003E245E"/>
    <w:rsid w:val="003E474E"/>
    <w:rsid w:val="003F0951"/>
    <w:rsid w:val="00400997"/>
    <w:rsid w:val="00420942"/>
    <w:rsid w:val="004233A5"/>
    <w:rsid w:val="00423CE2"/>
    <w:rsid w:val="004263DD"/>
    <w:rsid w:val="004402E2"/>
    <w:rsid w:val="00440B6C"/>
    <w:rsid w:val="004432FD"/>
    <w:rsid w:val="00444209"/>
    <w:rsid w:val="00446FA4"/>
    <w:rsid w:val="00454C99"/>
    <w:rsid w:val="00461EB3"/>
    <w:rsid w:val="00462BF1"/>
    <w:rsid w:val="00466A7D"/>
    <w:rsid w:val="00466B0B"/>
    <w:rsid w:val="0047534F"/>
    <w:rsid w:val="00482F62"/>
    <w:rsid w:val="00493445"/>
    <w:rsid w:val="00496A0C"/>
    <w:rsid w:val="0049789F"/>
    <w:rsid w:val="004A1549"/>
    <w:rsid w:val="004A3583"/>
    <w:rsid w:val="004B2ED6"/>
    <w:rsid w:val="004C214C"/>
    <w:rsid w:val="004C29F8"/>
    <w:rsid w:val="004D1E51"/>
    <w:rsid w:val="004D559C"/>
    <w:rsid w:val="004D60C6"/>
    <w:rsid w:val="004E6970"/>
    <w:rsid w:val="004F76A4"/>
    <w:rsid w:val="0050571B"/>
    <w:rsid w:val="0051355E"/>
    <w:rsid w:val="00520F28"/>
    <w:rsid w:val="005212C4"/>
    <w:rsid w:val="00521BD3"/>
    <w:rsid w:val="005236A6"/>
    <w:rsid w:val="00544336"/>
    <w:rsid w:val="005536F1"/>
    <w:rsid w:val="00563719"/>
    <w:rsid w:val="005654D6"/>
    <w:rsid w:val="0057313F"/>
    <w:rsid w:val="00576F93"/>
    <w:rsid w:val="00581FA8"/>
    <w:rsid w:val="00593548"/>
    <w:rsid w:val="00593F30"/>
    <w:rsid w:val="005A1437"/>
    <w:rsid w:val="005A795C"/>
    <w:rsid w:val="005B0BCA"/>
    <w:rsid w:val="005B6BA6"/>
    <w:rsid w:val="005C5F23"/>
    <w:rsid w:val="005C6A45"/>
    <w:rsid w:val="005D26D7"/>
    <w:rsid w:val="005D40B5"/>
    <w:rsid w:val="005D5D83"/>
    <w:rsid w:val="005D7046"/>
    <w:rsid w:val="0060220F"/>
    <w:rsid w:val="0060442E"/>
    <w:rsid w:val="006167E9"/>
    <w:rsid w:val="00627D8A"/>
    <w:rsid w:val="00630278"/>
    <w:rsid w:val="00630625"/>
    <w:rsid w:val="00632C55"/>
    <w:rsid w:val="00636BC7"/>
    <w:rsid w:val="0065029F"/>
    <w:rsid w:val="00651A37"/>
    <w:rsid w:val="00654F1B"/>
    <w:rsid w:val="00682E52"/>
    <w:rsid w:val="0069412B"/>
    <w:rsid w:val="00694F2D"/>
    <w:rsid w:val="0069587A"/>
    <w:rsid w:val="006A115C"/>
    <w:rsid w:val="006A1A04"/>
    <w:rsid w:val="006A38BE"/>
    <w:rsid w:val="006A6C6C"/>
    <w:rsid w:val="006A70EF"/>
    <w:rsid w:val="006A7801"/>
    <w:rsid w:val="006B2B42"/>
    <w:rsid w:val="006B5402"/>
    <w:rsid w:val="006B567B"/>
    <w:rsid w:val="006B6E8E"/>
    <w:rsid w:val="006C46CB"/>
    <w:rsid w:val="006C5776"/>
    <w:rsid w:val="006D06A9"/>
    <w:rsid w:val="006E47EF"/>
    <w:rsid w:val="006E5FEE"/>
    <w:rsid w:val="006E6014"/>
    <w:rsid w:val="006E751A"/>
    <w:rsid w:val="006F1B92"/>
    <w:rsid w:val="006F6172"/>
    <w:rsid w:val="007063A3"/>
    <w:rsid w:val="00707388"/>
    <w:rsid w:val="00722886"/>
    <w:rsid w:val="0072304C"/>
    <w:rsid w:val="00725346"/>
    <w:rsid w:val="00730999"/>
    <w:rsid w:val="00745943"/>
    <w:rsid w:val="00746606"/>
    <w:rsid w:val="007610E8"/>
    <w:rsid w:val="00762CC7"/>
    <w:rsid w:val="0076375B"/>
    <w:rsid w:val="007665D2"/>
    <w:rsid w:val="00775940"/>
    <w:rsid w:val="00780053"/>
    <w:rsid w:val="00780B01"/>
    <w:rsid w:val="00790DAE"/>
    <w:rsid w:val="00792189"/>
    <w:rsid w:val="007A2AA0"/>
    <w:rsid w:val="007B015C"/>
    <w:rsid w:val="007B5D02"/>
    <w:rsid w:val="007C6E06"/>
    <w:rsid w:val="007D5FBF"/>
    <w:rsid w:val="007E0A82"/>
    <w:rsid w:val="007E3D63"/>
    <w:rsid w:val="007E4327"/>
    <w:rsid w:val="007E7892"/>
    <w:rsid w:val="007F31E1"/>
    <w:rsid w:val="007F6851"/>
    <w:rsid w:val="008042B8"/>
    <w:rsid w:val="00804537"/>
    <w:rsid w:val="008115AE"/>
    <w:rsid w:val="008129E9"/>
    <w:rsid w:val="00812E27"/>
    <w:rsid w:val="00816B93"/>
    <w:rsid w:val="0082342A"/>
    <w:rsid w:val="00833AE5"/>
    <w:rsid w:val="00853610"/>
    <w:rsid w:val="00862CE0"/>
    <w:rsid w:val="00863452"/>
    <w:rsid w:val="008663FD"/>
    <w:rsid w:val="00875376"/>
    <w:rsid w:val="00890E4C"/>
    <w:rsid w:val="0089383B"/>
    <w:rsid w:val="00893CF6"/>
    <w:rsid w:val="008960EC"/>
    <w:rsid w:val="008A0EFC"/>
    <w:rsid w:val="008A5BF9"/>
    <w:rsid w:val="008C0A0F"/>
    <w:rsid w:val="008C24E5"/>
    <w:rsid w:val="008C343C"/>
    <w:rsid w:val="008C65C6"/>
    <w:rsid w:val="008C6BA7"/>
    <w:rsid w:val="008F178C"/>
    <w:rsid w:val="008F31BA"/>
    <w:rsid w:val="008F3CAA"/>
    <w:rsid w:val="009073DE"/>
    <w:rsid w:val="00923C35"/>
    <w:rsid w:val="00924EBE"/>
    <w:rsid w:val="00930E57"/>
    <w:rsid w:val="00931505"/>
    <w:rsid w:val="00941E33"/>
    <w:rsid w:val="00943B57"/>
    <w:rsid w:val="00944D9E"/>
    <w:rsid w:val="00945AF5"/>
    <w:rsid w:val="00952A76"/>
    <w:rsid w:val="00955B53"/>
    <w:rsid w:val="0096253A"/>
    <w:rsid w:val="00966C1C"/>
    <w:rsid w:val="009707A6"/>
    <w:rsid w:val="00991683"/>
    <w:rsid w:val="00992A1B"/>
    <w:rsid w:val="00992C5B"/>
    <w:rsid w:val="00997423"/>
    <w:rsid w:val="009B39D0"/>
    <w:rsid w:val="009C1A55"/>
    <w:rsid w:val="009C6F7E"/>
    <w:rsid w:val="009C73CA"/>
    <w:rsid w:val="009C7DC5"/>
    <w:rsid w:val="009D1DDB"/>
    <w:rsid w:val="009D1F6B"/>
    <w:rsid w:val="009D707B"/>
    <w:rsid w:val="009F1D62"/>
    <w:rsid w:val="009F1F5D"/>
    <w:rsid w:val="009F74FE"/>
    <w:rsid w:val="00A05879"/>
    <w:rsid w:val="00A15411"/>
    <w:rsid w:val="00A3059E"/>
    <w:rsid w:val="00A35D4E"/>
    <w:rsid w:val="00A35DAF"/>
    <w:rsid w:val="00A3621E"/>
    <w:rsid w:val="00A5728D"/>
    <w:rsid w:val="00A65E20"/>
    <w:rsid w:val="00A668B9"/>
    <w:rsid w:val="00A70B53"/>
    <w:rsid w:val="00A75F61"/>
    <w:rsid w:val="00A85A59"/>
    <w:rsid w:val="00A9469D"/>
    <w:rsid w:val="00A962EC"/>
    <w:rsid w:val="00AA4766"/>
    <w:rsid w:val="00AA6028"/>
    <w:rsid w:val="00AB0B08"/>
    <w:rsid w:val="00AB7794"/>
    <w:rsid w:val="00AC339E"/>
    <w:rsid w:val="00AC4F72"/>
    <w:rsid w:val="00AD1FB1"/>
    <w:rsid w:val="00AD3759"/>
    <w:rsid w:val="00AD5AD8"/>
    <w:rsid w:val="00AD6CD3"/>
    <w:rsid w:val="00AE05CB"/>
    <w:rsid w:val="00AE076F"/>
    <w:rsid w:val="00AF0BFF"/>
    <w:rsid w:val="00AF2277"/>
    <w:rsid w:val="00AF4C30"/>
    <w:rsid w:val="00AF4DED"/>
    <w:rsid w:val="00AF79DF"/>
    <w:rsid w:val="00B0125C"/>
    <w:rsid w:val="00B0268C"/>
    <w:rsid w:val="00B06DEC"/>
    <w:rsid w:val="00B10A8E"/>
    <w:rsid w:val="00B11292"/>
    <w:rsid w:val="00B127B8"/>
    <w:rsid w:val="00B20C48"/>
    <w:rsid w:val="00B24D39"/>
    <w:rsid w:val="00B2751E"/>
    <w:rsid w:val="00B276C7"/>
    <w:rsid w:val="00B37076"/>
    <w:rsid w:val="00B40508"/>
    <w:rsid w:val="00B44DDA"/>
    <w:rsid w:val="00B46DEB"/>
    <w:rsid w:val="00B800F5"/>
    <w:rsid w:val="00B82B81"/>
    <w:rsid w:val="00B83751"/>
    <w:rsid w:val="00B85C19"/>
    <w:rsid w:val="00BA0347"/>
    <w:rsid w:val="00BA1F4C"/>
    <w:rsid w:val="00BB2651"/>
    <w:rsid w:val="00BC204C"/>
    <w:rsid w:val="00BC2551"/>
    <w:rsid w:val="00BC7A69"/>
    <w:rsid w:val="00BD1286"/>
    <w:rsid w:val="00BD3046"/>
    <w:rsid w:val="00BD741D"/>
    <w:rsid w:val="00BE3233"/>
    <w:rsid w:val="00BE37A9"/>
    <w:rsid w:val="00BF1B06"/>
    <w:rsid w:val="00C0241C"/>
    <w:rsid w:val="00C03857"/>
    <w:rsid w:val="00C24503"/>
    <w:rsid w:val="00C3455B"/>
    <w:rsid w:val="00C35D98"/>
    <w:rsid w:val="00C40272"/>
    <w:rsid w:val="00C4521B"/>
    <w:rsid w:val="00C4743B"/>
    <w:rsid w:val="00C573AB"/>
    <w:rsid w:val="00C6284F"/>
    <w:rsid w:val="00C645EE"/>
    <w:rsid w:val="00C71E78"/>
    <w:rsid w:val="00C726F8"/>
    <w:rsid w:val="00C745F5"/>
    <w:rsid w:val="00C75DCD"/>
    <w:rsid w:val="00C811BB"/>
    <w:rsid w:val="00C84801"/>
    <w:rsid w:val="00C86DB4"/>
    <w:rsid w:val="00C87233"/>
    <w:rsid w:val="00C953B5"/>
    <w:rsid w:val="00CA0C66"/>
    <w:rsid w:val="00CA0F22"/>
    <w:rsid w:val="00CA2D70"/>
    <w:rsid w:val="00CA6476"/>
    <w:rsid w:val="00CB1A26"/>
    <w:rsid w:val="00CB3426"/>
    <w:rsid w:val="00CC1A02"/>
    <w:rsid w:val="00CE0C62"/>
    <w:rsid w:val="00CE24F5"/>
    <w:rsid w:val="00CE33E9"/>
    <w:rsid w:val="00CE4F7D"/>
    <w:rsid w:val="00CE79A8"/>
    <w:rsid w:val="00CF2498"/>
    <w:rsid w:val="00CF7B5D"/>
    <w:rsid w:val="00D00706"/>
    <w:rsid w:val="00D01331"/>
    <w:rsid w:val="00D36812"/>
    <w:rsid w:val="00D430DA"/>
    <w:rsid w:val="00D5517E"/>
    <w:rsid w:val="00D63DC2"/>
    <w:rsid w:val="00D65D95"/>
    <w:rsid w:val="00D80486"/>
    <w:rsid w:val="00D81D6E"/>
    <w:rsid w:val="00D8247D"/>
    <w:rsid w:val="00D84368"/>
    <w:rsid w:val="00D928B7"/>
    <w:rsid w:val="00DA5AB2"/>
    <w:rsid w:val="00DB3954"/>
    <w:rsid w:val="00DC3AB2"/>
    <w:rsid w:val="00DD5084"/>
    <w:rsid w:val="00DE6AA9"/>
    <w:rsid w:val="00DF6334"/>
    <w:rsid w:val="00E0308F"/>
    <w:rsid w:val="00E0309B"/>
    <w:rsid w:val="00E044FC"/>
    <w:rsid w:val="00E1246A"/>
    <w:rsid w:val="00E267A2"/>
    <w:rsid w:val="00E3468C"/>
    <w:rsid w:val="00E34CC9"/>
    <w:rsid w:val="00E36643"/>
    <w:rsid w:val="00E41457"/>
    <w:rsid w:val="00E43A39"/>
    <w:rsid w:val="00E44089"/>
    <w:rsid w:val="00E4620D"/>
    <w:rsid w:val="00E53596"/>
    <w:rsid w:val="00E60EBC"/>
    <w:rsid w:val="00E628DA"/>
    <w:rsid w:val="00E668D5"/>
    <w:rsid w:val="00E80C5A"/>
    <w:rsid w:val="00E85ADA"/>
    <w:rsid w:val="00E9120C"/>
    <w:rsid w:val="00E9128A"/>
    <w:rsid w:val="00E932CB"/>
    <w:rsid w:val="00E947F4"/>
    <w:rsid w:val="00EA08B4"/>
    <w:rsid w:val="00EC153D"/>
    <w:rsid w:val="00EC52ED"/>
    <w:rsid w:val="00EC690F"/>
    <w:rsid w:val="00ED0D46"/>
    <w:rsid w:val="00ED2498"/>
    <w:rsid w:val="00ED2A69"/>
    <w:rsid w:val="00ED3A5D"/>
    <w:rsid w:val="00ED62E4"/>
    <w:rsid w:val="00EE171D"/>
    <w:rsid w:val="00EE391D"/>
    <w:rsid w:val="00EE4883"/>
    <w:rsid w:val="00EF0C3B"/>
    <w:rsid w:val="00F12756"/>
    <w:rsid w:val="00F260BD"/>
    <w:rsid w:val="00F50B4A"/>
    <w:rsid w:val="00F50BEF"/>
    <w:rsid w:val="00F53BAF"/>
    <w:rsid w:val="00F6110D"/>
    <w:rsid w:val="00F67B15"/>
    <w:rsid w:val="00F7107A"/>
    <w:rsid w:val="00F77B9C"/>
    <w:rsid w:val="00F8036E"/>
    <w:rsid w:val="00F8613D"/>
    <w:rsid w:val="00F92F91"/>
    <w:rsid w:val="00F94669"/>
    <w:rsid w:val="00FB06A9"/>
    <w:rsid w:val="00FB09B9"/>
    <w:rsid w:val="00FB3246"/>
    <w:rsid w:val="00FB341F"/>
    <w:rsid w:val="00FB577C"/>
    <w:rsid w:val="00FB65AA"/>
    <w:rsid w:val="00FC06AC"/>
    <w:rsid w:val="00FD00EC"/>
    <w:rsid w:val="00FD2A2B"/>
    <w:rsid w:val="00FD2ECD"/>
    <w:rsid w:val="00FE012F"/>
    <w:rsid w:val="00FE4254"/>
    <w:rsid w:val="00FE4F67"/>
    <w:rsid w:val="00FE6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FA0D79"/>
  <w15:chartTrackingRefBased/>
  <w15:docId w15:val="{45D17CD0-E03A-4697-A611-A65901D0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C5A"/>
    <w:rPr>
      <w:sz w:val="24"/>
      <w:szCs w:val="24"/>
    </w:rPr>
  </w:style>
  <w:style w:type="paragraph" w:styleId="Heading1">
    <w:name w:val="heading 1"/>
    <w:basedOn w:val="Normal"/>
    <w:next w:val="Normal"/>
    <w:link w:val="Heading1Char"/>
    <w:qFormat/>
    <w:rsid w:val="00E80C5A"/>
    <w:pPr>
      <w:keepNext/>
      <w:outlineLvl w:val="0"/>
    </w:pPr>
    <w:rPr>
      <w:rFonts w:ascii="Times New Roman Bold" w:hAnsi="Times New Roman Bold"/>
      <w:b/>
      <w:color w:val="286B1B"/>
      <w:sz w:val="44"/>
      <w:szCs w:val="44"/>
    </w:rPr>
  </w:style>
  <w:style w:type="paragraph" w:styleId="Heading3">
    <w:name w:val="heading 3"/>
    <w:basedOn w:val="Normal"/>
    <w:next w:val="Normal"/>
    <w:link w:val="Heading3Char"/>
    <w:qFormat/>
    <w:rsid w:val="00E80C5A"/>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C5A"/>
    <w:rPr>
      <w:rFonts w:ascii="Times New Roman Bold" w:hAnsi="Times New Roman Bold"/>
      <w:b/>
      <w:color w:val="286B1B"/>
      <w:sz w:val="44"/>
      <w:szCs w:val="44"/>
    </w:rPr>
  </w:style>
  <w:style w:type="character" w:customStyle="1" w:styleId="Heading3Char">
    <w:name w:val="Heading 3 Char"/>
    <w:link w:val="Heading3"/>
    <w:rsid w:val="00E80C5A"/>
    <w:rPr>
      <w:b/>
      <w:bCs/>
      <w:sz w:val="24"/>
      <w:szCs w:val="24"/>
    </w:rPr>
  </w:style>
  <w:style w:type="paragraph" w:styleId="BodyTextIndent2">
    <w:name w:val="Body Text Indent 2"/>
    <w:basedOn w:val="Normal"/>
    <w:link w:val="BodyTextIndent2Char"/>
    <w:rsid w:val="00E80C5A"/>
    <w:pPr>
      <w:ind w:left="360"/>
    </w:pPr>
  </w:style>
  <w:style w:type="character" w:customStyle="1" w:styleId="BodyTextIndent2Char">
    <w:name w:val="Body Text Indent 2 Char"/>
    <w:link w:val="BodyTextIndent2"/>
    <w:rsid w:val="00E80C5A"/>
    <w:rPr>
      <w:sz w:val="24"/>
      <w:szCs w:val="24"/>
    </w:rPr>
  </w:style>
  <w:style w:type="paragraph" w:styleId="Footer">
    <w:name w:val="footer"/>
    <w:basedOn w:val="Normal"/>
    <w:link w:val="FooterChar"/>
    <w:uiPriority w:val="99"/>
    <w:rsid w:val="00E80C5A"/>
    <w:pPr>
      <w:tabs>
        <w:tab w:val="center" w:pos="4320"/>
        <w:tab w:val="right" w:pos="8640"/>
      </w:tabs>
    </w:pPr>
  </w:style>
  <w:style w:type="character" w:customStyle="1" w:styleId="FooterChar">
    <w:name w:val="Footer Char"/>
    <w:link w:val="Footer"/>
    <w:uiPriority w:val="99"/>
    <w:rsid w:val="00E80C5A"/>
    <w:rPr>
      <w:sz w:val="24"/>
      <w:szCs w:val="24"/>
    </w:rPr>
  </w:style>
  <w:style w:type="character" w:styleId="PageNumber">
    <w:name w:val="page number"/>
    <w:basedOn w:val="DefaultParagraphFont"/>
    <w:rsid w:val="00E80C5A"/>
  </w:style>
  <w:style w:type="paragraph" w:styleId="Header">
    <w:name w:val="header"/>
    <w:basedOn w:val="Normal"/>
    <w:link w:val="HeaderChar"/>
    <w:rsid w:val="00E80C5A"/>
    <w:pPr>
      <w:tabs>
        <w:tab w:val="center" w:pos="4320"/>
        <w:tab w:val="right" w:pos="8640"/>
      </w:tabs>
    </w:pPr>
  </w:style>
  <w:style w:type="character" w:customStyle="1" w:styleId="HeaderChar">
    <w:name w:val="Header Char"/>
    <w:link w:val="Header"/>
    <w:rsid w:val="00E80C5A"/>
    <w:rPr>
      <w:sz w:val="24"/>
      <w:szCs w:val="24"/>
    </w:rPr>
  </w:style>
  <w:style w:type="paragraph" w:styleId="ListParagraph">
    <w:name w:val="List Paragraph"/>
    <w:basedOn w:val="Normal"/>
    <w:link w:val="ListParagraphChar"/>
    <w:uiPriority w:val="34"/>
    <w:qFormat/>
    <w:rsid w:val="00E80C5A"/>
    <w:pPr>
      <w:ind w:left="720"/>
      <w:contextualSpacing/>
    </w:pPr>
  </w:style>
  <w:style w:type="character" w:styleId="CommentReference">
    <w:name w:val="annotation reference"/>
    <w:uiPriority w:val="99"/>
    <w:rsid w:val="00232563"/>
    <w:rPr>
      <w:sz w:val="16"/>
      <w:szCs w:val="16"/>
    </w:rPr>
  </w:style>
  <w:style w:type="paragraph" w:styleId="CommentText">
    <w:name w:val="annotation text"/>
    <w:basedOn w:val="Normal"/>
    <w:link w:val="CommentTextChar"/>
    <w:uiPriority w:val="99"/>
    <w:rsid w:val="00232563"/>
    <w:rPr>
      <w:sz w:val="20"/>
      <w:szCs w:val="20"/>
    </w:rPr>
  </w:style>
  <w:style w:type="character" w:customStyle="1" w:styleId="CommentTextChar">
    <w:name w:val="Comment Text Char"/>
    <w:basedOn w:val="DefaultParagraphFont"/>
    <w:link w:val="CommentText"/>
    <w:uiPriority w:val="99"/>
    <w:rsid w:val="00232563"/>
  </w:style>
  <w:style w:type="paragraph" w:styleId="CommentSubject">
    <w:name w:val="annotation subject"/>
    <w:basedOn w:val="CommentText"/>
    <w:next w:val="CommentText"/>
    <w:link w:val="CommentSubjectChar"/>
    <w:rsid w:val="00232563"/>
    <w:rPr>
      <w:b/>
      <w:bCs/>
    </w:rPr>
  </w:style>
  <w:style w:type="character" w:customStyle="1" w:styleId="CommentSubjectChar">
    <w:name w:val="Comment Subject Char"/>
    <w:link w:val="CommentSubject"/>
    <w:rsid w:val="00232563"/>
    <w:rPr>
      <w:b/>
      <w:bCs/>
    </w:rPr>
  </w:style>
  <w:style w:type="paragraph" w:styleId="Revision">
    <w:name w:val="Revision"/>
    <w:hidden/>
    <w:uiPriority w:val="99"/>
    <w:semiHidden/>
    <w:rsid w:val="00232563"/>
    <w:rPr>
      <w:sz w:val="24"/>
      <w:szCs w:val="24"/>
    </w:rPr>
  </w:style>
  <w:style w:type="paragraph" w:styleId="BalloonText">
    <w:name w:val="Balloon Text"/>
    <w:basedOn w:val="Normal"/>
    <w:link w:val="BalloonTextChar"/>
    <w:rsid w:val="00232563"/>
    <w:rPr>
      <w:rFonts w:ascii="Tahoma" w:hAnsi="Tahoma" w:cs="Tahoma"/>
      <w:sz w:val="16"/>
      <w:szCs w:val="16"/>
    </w:rPr>
  </w:style>
  <w:style w:type="character" w:customStyle="1" w:styleId="BalloonTextChar">
    <w:name w:val="Balloon Text Char"/>
    <w:link w:val="BalloonText"/>
    <w:rsid w:val="00232563"/>
    <w:rPr>
      <w:rFonts w:ascii="Tahoma" w:hAnsi="Tahoma" w:cs="Tahoma"/>
      <w:sz w:val="16"/>
      <w:szCs w:val="16"/>
    </w:rPr>
  </w:style>
  <w:style w:type="paragraph" w:customStyle="1" w:styleId="Default">
    <w:name w:val="Default"/>
    <w:rsid w:val="008663FD"/>
    <w:pPr>
      <w:autoSpaceDE w:val="0"/>
      <w:autoSpaceDN w:val="0"/>
      <w:adjustRightInd w:val="0"/>
    </w:pPr>
    <w:rPr>
      <w:rFonts w:ascii="HelveticaNeueLT Pro 55 Roman" w:eastAsia="Calibri" w:hAnsi="HelveticaNeueLT Pro 55 Roman" w:cs="HelveticaNeueLT Pro 55 Roman"/>
      <w:color w:val="000000"/>
      <w:sz w:val="24"/>
      <w:szCs w:val="24"/>
    </w:rPr>
  </w:style>
  <w:style w:type="paragraph" w:styleId="BodyText">
    <w:name w:val="Body Text"/>
    <w:basedOn w:val="Normal"/>
    <w:link w:val="BodyTextChar"/>
    <w:rsid w:val="00AF4C30"/>
    <w:pPr>
      <w:spacing w:after="120"/>
    </w:pPr>
  </w:style>
  <w:style w:type="character" w:customStyle="1" w:styleId="BodyTextChar">
    <w:name w:val="Body Text Char"/>
    <w:link w:val="BodyText"/>
    <w:rsid w:val="00AF4C30"/>
    <w:rPr>
      <w:sz w:val="24"/>
      <w:szCs w:val="24"/>
    </w:rPr>
  </w:style>
  <w:style w:type="paragraph" w:customStyle="1" w:styleId="TableParagraph">
    <w:name w:val="Table Paragraph"/>
    <w:basedOn w:val="Normal"/>
    <w:uiPriority w:val="1"/>
    <w:qFormat/>
    <w:rsid w:val="00AA6028"/>
    <w:pPr>
      <w:widowControl w:val="0"/>
      <w:autoSpaceDE w:val="0"/>
      <w:autoSpaceDN w:val="0"/>
    </w:pPr>
    <w:rPr>
      <w:sz w:val="22"/>
      <w:szCs w:val="22"/>
    </w:rPr>
  </w:style>
  <w:style w:type="character" w:customStyle="1" w:styleId="ListParagraphChar">
    <w:name w:val="List Paragraph Char"/>
    <w:link w:val="ListParagraph"/>
    <w:uiPriority w:val="34"/>
    <w:locked/>
    <w:rsid w:val="00BA0347"/>
    <w:rPr>
      <w:sz w:val="24"/>
      <w:szCs w:val="24"/>
    </w:rPr>
  </w:style>
  <w:style w:type="paragraph" w:customStyle="1" w:styleId="Body">
    <w:name w:val="Body"/>
    <w:rsid w:val="00FB09B9"/>
    <w:rPr>
      <w:rFonts w:ascii="Helvetica" w:eastAsia="ヒラギノ角ゴ Pro W3" w:hAnsi="Helvetica"/>
      <w:color w:val="000000"/>
      <w:sz w:val="24"/>
    </w:rPr>
  </w:style>
  <w:style w:type="character" w:styleId="Hyperlink">
    <w:name w:val="Hyperlink"/>
    <w:uiPriority w:val="99"/>
    <w:rsid w:val="003D0D8F"/>
    <w:rPr>
      <w:color w:val="0000FF"/>
      <w:u w:val="single"/>
    </w:rPr>
  </w:style>
  <w:style w:type="character" w:customStyle="1" w:styleId="bold">
    <w:name w:val="bold"/>
    <w:basedOn w:val="DefaultParagraphFont"/>
    <w:rsid w:val="004C29F8"/>
  </w:style>
  <w:style w:type="paragraph" w:styleId="FootnoteText">
    <w:name w:val="footnote text"/>
    <w:basedOn w:val="Normal"/>
    <w:link w:val="FootnoteTextChar"/>
    <w:rsid w:val="009C1A55"/>
    <w:rPr>
      <w:sz w:val="20"/>
      <w:szCs w:val="20"/>
    </w:rPr>
  </w:style>
  <w:style w:type="character" w:customStyle="1" w:styleId="FootnoteTextChar">
    <w:name w:val="Footnote Text Char"/>
    <w:basedOn w:val="DefaultParagraphFont"/>
    <w:link w:val="FootnoteText"/>
    <w:rsid w:val="009C1A55"/>
  </w:style>
  <w:style w:type="character" w:styleId="FootnoteReference">
    <w:name w:val="footnote reference"/>
    <w:rsid w:val="009C1A55"/>
    <w:rPr>
      <w:vertAlign w:val="superscript"/>
    </w:rPr>
  </w:style>
  <w:style w:type="character" w:styleId="Strong">
    <w:name w:val="Strong"/>
    <w:uiPriority w:val="22"/>
    <w:qFormat/>
    <w:rsid w:val="006A70EF"/>
    <w:rPr>
      <w:b/>
      <w:bCs/>
    </w:rPr>
  </w:style>
  <w:style w:type="character" w:styleId="UnresolvedMention">
    <w:name w:val="Unresolved Mention"/>
    <w:uiPriority w:val="99"/>
    <w:semiHidden/>
    <w:unhideWhenUsed/>
    <w:rsid w:val="002C18C3"/>
    <w:rPr>
      <w:color w:val="605E5C"/>
      <w:shd w:val="clear" w:color="auto" w:fill="E1DFDD"/>
    </w:rPr>
  </w:style>
  <w:style w:type="paragraph" w:styleId="NormalWeb">
    <w:name w:val="Normal (Web)"/>
    <w:basedOn w:val="Normal"/>
    <w:uiPriority w:val="99"/>
    <w:unhideWhenUsed/>
    <w:rsid w:val="00FB65AA"/>
    <w:pPr>
      <w:spacing w:before="100" w:beforeAutospacing="1" w:after="100" w:afterAutospacing="1"/>
    </w:pPr>
  </w:style>
  <w:style w:type="character" w:customStyle="1" w:styleId="redtext">
    <w:name w:val="redtext"/>
    <w:basedOn w:val="DefaultParagraphFont"/>
    <w:rsid w:val="00FB65AA"/>
  </w:style>
  <w:style w:type="paragraph" w:customStyle="1" w:styleId="bold1">
    <w:name w:val="bold1"/>
    <w:basedOn w:val="Normal"/>
    <w:rsid w:val="00FB65AA"/>
    <w:pPr>
      <w:spacing w:before="100" w:beforeAutospacing="1" w:after="100" w:afterAutospacing="1"/>
    </w:pPr>
  </w:style>
  <w:style w:type="character" w:styleId="FollowedHyperlink">
    <w:name w:val="FollowedHyperlink"/>
    <w:basedOn w:val="DefaultParagraphFont"/>
    <w:rsid w:val="00FB06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286">
      <w:bodyDiv w:val="1"/>
      <w:marLeft w:val="0"/>
      <w:marRight w:val="0"/>
      <w:marTop w:val="0"/>
      <w:marBottom w:val="0"/>
      <w:divBdr>
        <w:top w:val="none" w:sz="0" w:space="0" w:color="auto"/>
        <w:left w:val="none" w:sz="0" w:space="0" w:color="auto"/>
        <w:bottom w:val="none" w:sz="0" w:space="0" w:color="auto"/>
        <w:right w:val="none" w:sz="0" w:space="0" w:color="auto"/>
      </w:divBdr>
    </w:div>
    <w:div w:id="189417400">
      <w:bodyDiv w:val="1"/>
      <w:marLeft w:val="0"/>
      <w:marRight w:val="0"/>
      <w:marTop w:val="0"/>
      <w:marBottom w:val="0"/>
      <w:divBdr>
        <w:top w:val="none" w:sz="0" w:space="0" w:color="auto"/>
        <w:left w:val="none" w:sz="0" w:space="0" w:color="auto"/>
        <w:bottom w:val="none" w:sz="0" w:space="0" w:color="auto"/>
        <w:right w:val="none" w:sz="0" w:space="0" w:color="auto"/>
      </w:divBdr>
    </w:div>
    <w:div w:id="348413810">
      <w:bodyDiv w:val="1"/>
      <w:marLeft w:val="0"/>
      <w:marRight w:val="0"/>
      <w:marTop w:val="0"/>
      <w:marBottom w:val="0"/>
      <w:divBdr>
        <w:top w:val="none" w:sz="0" w:space="0" w:color="auto"/>
        <w:left w:val="none" w:sz="0" w:space="0" w:color="auto"/>
        <w:bottom w:val="none" w:sz="0" w:space="0" w:color="auto"/>
        <w:right w:val="none" w:sz="0" w:space="0" w:color="auto"/>
      </w:divBdr>
    </w:div>
    <w:div w:id="367533037">
      <w:bodyDiv w:val="1"/>
      <w:marLeft w:val="0"/>
      <w:marRight w:val="0"/>
      <w:marTop w:val="0"/>
      <w:marBottom w:val="0"/>
      <w:divBdr>
        <w:top w:val="none" w:sz="0" w:space="0" w:color="auto"/>
        <w:left w:val="none" w:sz="0" w:space="0" w:color="auto"/>
        <w:bottom w:val="none" w:sz="0" w:space="0" w:color="auto"/>
        <w:right w:val="none" w:sz="0" w:space="0" w:color="auto"/>
      </w:divBdr>
    </w:div>
    <w:div w:id="561138890">
      <w:bodyDiv w:val="1"/>
      <w:marLeft w:val="0"/>
      <w:marRight w:val="0"/>
      <w:marTop w:val="0"/>
      <w:marBottom w:val="0"/>
      <w:divBdr>
        <w:top w:val="none" w:sz="0" w:space="0" w:color="auto"/>
        <w:left w:val="none" w:sz="0" w:space="0" w:color="auto"/>
        <w:bottom w:val="none" w:sz="0" w:space="0" w:color="auto"/>
        <w:right w:val="none" w:sz="0" w:space="0" w:color="auto"/>
      </w:divBdr>
    </w:div>
    <w:div w:id="629439264">
      <w:bodyDiv w:val="1"/>
      <w:marLeft w:val="0"/>
      <w:marRight w:val="0"/>
      <w:marTop w:val="0"/>
      <w:marBottom w:val="0"/>
      <w:divBdr>
        <w:top w:val="none" w:sz="0" w:space="0" w:color="auto"/>
        <w:left w:val="none" w:sz="0" w:space="0" w:color="auto"/>
        <w:bottom w:val="none" w:sz="0" w:space="0" w:color="auto"/>
        <w:right w:val="none" w:sz="0" w:space="0" w:color="auto"/>
      </w:divBdr>
    </w:div>
    <w:div w:id="686560199">
      <w:bodyDiv w:val="1"/>
      <w:marLeft w:val="0"/>
      <w:marRight w:val="0"/>
      <w:marTop w:val="0"/>
      <w:marBottom w:val="0"/>
      <w:divBdr>
        <w:top w:val="none" w:sz="0" w:space="0" w:color="auto"/>
        <w:left w:val="none" w:sz="0" w:space="0" w:color="auto"/>
        <w:bottom w:val="none" w:sz="0" w:space="0" w:color="auto"/>
        <w:right w:val="none" w:sz="0" w:space="0" w:color="auto"/>
      </w:divBdr>
    </w:div>
    <w:div w:id="842159056">
      <w:bodyDiv w:val="1"/>
      <w:marLeft w:val="0"/>
      <w:marRight w:val="0"/>
      <w:marTop w:val="0"/>
      <w:marBottom w:val="0"/>
      <w:divBdr>
        <w:top w:val="none" w:sz="0" w:space="0" w:color="auto"/>
        <w:left w:val="none" w:sz="0" w:space="0" w:color="auto"/>
        <w:bottom w:val="none" w:sz="0" w:space="0" w:color="auto"/>
        <w:right w:val="none" w:sz="0" w:space="0" w:color="auto"/>
      </w:divBdr>
    </w:div>
    <w:div w:id="929385445">
      <w:bodyDiv w:val="1"/>
      <w:marLeft w:val="0"/>
      <w:marRight w:val="0"/>
      <w:marTop w:val="0"/>
      <w:marBottom w:val="0"/>
      <w:divBdr>
        <w:top w:val="none" w:sz="0" w:space="0" w:color="auto"/>
        <w:left w:val="none" w:sz="0" w:space="0" w:color="auto"/>
        <w:bottom w:val="none" w:sz="0" w:space="0" w:color="auto"/>
        <w:right w:val="none" w:sz="0" w:space="0" w:color="auto"/>
      </w:divBdr>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
    <w:div w:id="1072774729">
      <w:bodyDiv w:val="1"/>
      <w:marLeft w:val="0"/>
      <w:marRight w:val="0"/>
      <w:marTop w:val="0"/>
      <w:marBottom w:val="0"/>
      <w:divBdr>
        <w:top w:val="none" w:sz="0" w:space="0" w:color="auto"/>
        <w:left w:val="none" w:sz="0" w:space="0" w:color="auto"/>
        <w:bottom w:val="none" w:sz="0" w:space="0" w:color="auto"/>
        <w:right w:val="none" w:sz="0" w:space="0" w:color="auto"/>
      </w:divBdr>
    </w:div>
    <w:div w:id="1104493501">
      <w:bodyDiv w:val="1"/>
      <w:marLeft w:val="0"/>
      <w:marRight w:val="0"/>
      <w:marTop w:val="0"/>
      <w:marBottom w:val="0"/>
      <w:divBdr>
        <w:top w:val="none" w:sz="0" w:space="0" w:color="auto"/>
        <w:left w:val="none" w:sz="0" w:space="0" w:color="auto"/>
        <w:bottom w:val="none" w:sz="0" w:space="0" w:color="auto"/>
        <w:right w:val="none" w:sz="0" w:space="0" w:color="auto"/>
      </w:divBdr>
    </w:div>
    <w:div w:id="1484854258">
      <w:bodyDiv w:val="1"/>
      <w:marLeft w:val="0"/>
      <w:marRight w:val="0"/>
      <w:marTop w:val="0"/>
      <w:marBottom w:val="0"/>
      <w:divBdr>
        <w:top w:val="none" w:sz="0" w:space="0" w:color="auto"/>
        <w:left w:val="none" w:sz="0" w:space="0" w:color="auto"/>
        <w:bottom w:val="none" w:sz="0" w:space="0" w:color="auto"/>
        <w:right w:val="none" w:sz="0" w:space="0" w:color="auto"/>
      </w:divBdr>
    </w:div>
    <w:div w:id="1550190572">
      <w:bodyDiv w:val="1"/>
      <w:marLeft w:val="0"/>
      <w:marRight w:val="0"/>
      <w:marTop w:val="0"/>
      <w:marBottom w:val="0"/>
      <w:divBdr>
        <w:top w:val="none" w:sz="0" w:space="0" w:color="auto"/>
        <w:left w:val="none" w:sz="0" w:space="0" w:color="auto"/>
        <w:bottom w:val="none" w:sz="0" w:space="0" w:color="auto"/>
        <w:right w:val="none" w:sz="0" w:space="0" w:color="auto"/>
      </w:divBdr>
    </w:div>
    <w:div w:id="1577010658">
      <w:bodyDiv w:val="1"/>
      <w:marLeft w:val="0"/>
      <w:marRight w:val="0"/>
      <w:marTop w:val="0"/>
      <w:marBottom w:val="0"/>
      <w:divBdr>
        <w:top w:val="none" w:sz="0" w:space="0" w:color="auto"/>
        <w:left w:val="none" w:sz="0" w:space="0" w:color="auto"/>
        <w:bottom w:val="none" w:sz="0" w:space="0" w:color="auto"/>
        <w:right w:val="none" w:sz="0" w:space="0" w:color="auto"/>
      </w:divBdr>
    </w:div>
    <w:div w:id="1693414500">
      <w:bodyDiv w:val="1"/>
      <w:marLeft w:val="0"/>
      <w:marRight w:val="0"/>
      <w:marTop w:val="0"/>
      <w:marBottom w:val="0"/>
      <w:divBdr>
        <w:top w:val="none" w:sz="0" w:space="0" w:color="auto"/>
        <w:left w:val="none" w:sz="0" w:space="0" w:color="auto"/>
        <w:bottom w:val="none" w:sz="0" w:space="0" w:color="auto"/>
        <w:right w:val="none" w:sz="0" w:space="0" w:color="auto"/>
      </w:divBdr>
    </w:div>
    <w:div w:id="1838301373">
      <w:bodyDiv w:val="1"/>
      <w:marLeft w:val="0"/>
      <w:marRight w:val="0"/>
      <w:marTop w:val="0"/>
      <w:marBottom w:val="0"/>
      <w:divBdr>
        <w:top w:val="none" w:sz="0" w:space="0" w:color="auto"/>
        <w:left w:val="none" w:sz="0" w:space="0" w:color="auto"/>
        <w:bottom w:val="none" w:sz="0" w:space="0" w:color="auto"/>
        <w:right w:val="none" w:sz="0" w:space="0" w:color="auto"/>
      </w:divBdr>
    </w:div>
    <w:div w:id="1840001986">
      <w:bodyDiv w:val="1"/>
      <w:marLeft w:val="0"/>
      <w:marRight w:val="0"/>
      <w:marTop w:val="0"/>
      <w:marBottom w:val="0"/>
      <w:divBdr>
        <w:top w:val="none" w:sz="0" w:space="0" w:color="auto"/>
        <w:left w:val="none" w:sz="0" w:space="0" w:color="auto"/>
        <w:bottom w:val="none" w:sz="0" w:space="0" w:color="auto"/>
        <w:right w:val="none" w:sz="0" w:space="0" w:color="auto"/>
      </w:divBdr>
    </w:div>
    <w:div w:id="1901552081">
      <w:bodyDiv w:val="1"/>
      <w:marLeft w:val="0"/>
      <w:marRight w:val="0"/>
      <w:marTop w:val="0"/>
      <w:marBottom w:val="0"/>
      <w:divBdr>
        <w:top w:val="none" w:sz="0" w:space="0" w:color="auto"/>
        <w:left w:val="none" w:sz="0" w:space="0" w:color="auto"/>
        <w:bottom w:val="none" w:sz="0" w:space="0" w:color="auto"/>
        <w:right w:val="none" w:sz="0" w:space="0" w:color="auto"/>
      </w:divBdr>
    </w:div>
    <w:div w:id="207731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ants.gov" TargetMode="External"/><Relationship Id="rId18" Type="http://schemas.openxmlformats.org/officeDocument/2006/relationships/hyperlink" Target="https://www.sam.gov" TargetMode="External"/><Relationship Id="rId26" Type="http://schemas.openxmlformats.org/officeDocument/2006/relationships/hyperlink" Target="https://www.state.gov/about-us-office-of-the-procurement-executive/" TargetMode="External"/><Relationship Id="rId3" Type="http://schemas.openxmlformats.org/officeDocument/2006/relationships/customXml" Target="../customXml/item3.xml"/><Relationship Id="rId21" Type="http://schemas.openxmlformats.org/officeDocument/2006/relationships/hyperlink" Target="https://www.ecfr.gov/cgi-bin/text-idx?SID=81a5f41de81c46a9844617d93a9db081&amp;mc=true&amp;node=pt2.1.170&amp;rgn=div5" TargetMode="External"/><Relationship Id="rId7" Type="http://schemas.openxmlformats.org/officeDocument/2006/relationships/settings" Target="settings.xml"/><Relationship Id="rId12" Type="http://schemas.openxmlformats.org/officeDocument/2006/relationships/hyperlink" Target="http://zw.usembassy.govv" TargetMode="External"/><Relationship Id="rId17" Type="http://schemas.openxmlformats.org/officeDocument/2006/relationships/hyperlink" Target="https://eportal.nspa.nato.int/AC135Public/Docs/US%20Instructions%20for%20NSPA%20NCAGE.pdf" TargetMode="External"/><Relationship Id="rId25" Type="http://schemas.openxmlformats.org/officeDocument/2006/relationships/hyperlink" Target="https://www.ecfr.gov/cgi-bin/text-idx?SID=81a5f41de81c46a9844617d93a9db081&amp;mc=true&amp;tpl=/ecfrbrowse/Title02/2chapterVI.tpl" TargetMode="External"/><Relationship Id="rId2" Type="http://schemas.openxmlformats.org/officeDocument/2006/relationships/customXml" Target="../customXml/item2.xml"/><Relationship Id="rId16" Type="http://schemas.openxmlformats.org/officeDocument/2006/relationships/hyperlink" Target="https://eportal.nspa.nato.int/AC135Public/scage/CageList.aspx" TargetMode="External"/><Relationship Id="rId20" Type="http://schemas.openxmlformats.org/officeDocument/2006/relationships/hyperlink" Target="https://www.ecfr.gov/cgi-bin/text-idx?SID=81a5f41de81c46a9844617d93a9db081&amp;mc=true&amp;node=pt2.1.25&amp;rgn=div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DiplomacyGrants-ZIM@state.gov" TargetMode="External"/><Relationship Id="rId24" Type="http://schemas.openxmlformats.org/officeDocument/2006/relationships/hyperlink" Target="https://www.ecfr.gov/cgi-bin/text-idx?SID=81a5f41de81c46a9844617d93a9db081&amp;mc=true&amp;node=pt2.1.183&amp;rgn=div5" TargetMode="External"/><Relationship Id="rId5" Type="http://schemas.openxmlformats.org/officeDocument/2006/relationships/numbering" Target="numbering.xml"/><Relationship Id="rId15" Type="http://schemas.openxmlformats.org/officeDocument/2006/relationships/hyperlink" Target="http://fedgov.dnb.com/webform" TargetMode="External"/><Relationship Id="rId23" Type="http://schemas.openxmlformats.org/officeDocument/2006/relationships/hyperlink" Target="https://www.ecfr.gov/cgi-bin/text-idx?SID=81a5f41de81c46a9844617d93a9db081&amp;mc=true&amp;node=pt2.1.182&amp;rgn=div5"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ublicDiplomacyGrants-Zim@stat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gov" TargetMode="External"/><Relationship Id="rId22" Type="http://schemas.openxmlformats.org/officeDocument/2006/relationships/hyperlink" Target="https://www.ecfr.gov/cgi-bin/text-idx?SID=81a5f41de81c46a9844617d93a9db081&amp;mc=true&amp;node=pt2.1.175&amp;rgn=div5" TargetMode="External"/><Relationship Id="rId27" Type="http://schemas.openxmlformats.org/officeDocument/2006/relationships/hyperlink" Target="https://www.ecfr.gov/cgi-bin/text-idx?SID=81a5f41de81c46a9844617d93a9db081&amp;mc=true&amp;node=pt2.1.200&amp;rgn=div5"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ortal.nifa.usda.gov/web/crisprojectpages/1003902-the-impact-of-agricultural-education-programs-on-student-achievement-attitude-and-career-aspirations-in-the-stem-areas.html" TargetMode="External"/><Relationship Id="rId1" Type="http://schemas.openxmlformats.org/officeDocument/2006/relationships/hyperlink" Target="https://www.cdc.gov/onehealth/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4B01F029692041A7486645BF369C0F" ma:contentTypeVersion="11" ma:contentTypeDescription="Create a new document." ma:contentTypeScope="" ma:versionID="78d41637437f20fb30aa920e9e84b642">
  <xsd:schema xmlns:xsd="http://www.w3.org/2001/XMLSchema" xmlns:xs="http://www.w3.org/2001/XMLSchema" xmlns:p="http://schemas.microsoft.com/office/2006/metadata/properties" xmlns:ns3="f9ed9578-d32b-44f4-833c-23a98eae8c72" xmlns:ns4="63cd4b08-1e1e-4154-b8f6-beaff3d9baa2" targetNamespace="http://schemas.microsoft.com/office/2006/metadata/properties" ma:root="true" ma:fieldsID="27f50534c7d505171ee7b2ad3fea0a7d" ns3:_="" ns4:_="">
    <xsd:import namespace="f9ed9578-d32b-44f4-833c-23a98eae8c72"/>
    <xsd:import namespace="63cd4b08-1e1e-4154-b8f6-beaff3d9ba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d9578-d32b-44f4-833c-23a98eae8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d4b08-1e1e-4154-b8f6-beaff3d9ba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A8DE9-21EC-4632-B7A7-C84FE14F4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d9578-d32b-44f4-833c-23a98eae8c72"/>
    <ds:schemaRef ds:uri="63cd4b08-1e1e-4154-b8f6-beaff3d9b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D3DCC-0F8F-41D9-950F-E8AC3489D820}">
  <ds:schemaRefs>
    <ds:schemaRef ds:uri="http://schemas.openxmlformats.org/officeDocument/2006/bibliography"/>
  </ds:schemaRefs>
</ds:datastoreItem>
</file>

<file path=customXml/itemProps3.xml><?xml version="1.0" encoding="utf-8"?>
<ds:datastoreItem xmlns:ds="http://schemas.openxmlformats.org/officeDocument/2006/customXml" ds:itemID="{B7223AD8-F0B5-40BF-ABC5-161E706984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7F6E4E-38DF-4B75-88D8-8777BF6E0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3533</Words>
  <Characters>20141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23627</CharactersWithSpaces>
  <SharedDoc>false</SharedDoc>
  <HLinks>
    <vt:vector size="6" baseType="variant">
      <vt:variant>
        <vt:i4>6553612</vt:i4>
      </vt:variant>
      <vt:variant>
        <vt:i4>0</vt:i4>
      </vt:variant>
      <vt:variant>
        <vt:i4>0</vt:i4>
      </vt:variant>
      <vt:variant>
        <vt:i4>5</vt:i4>
      </vt:variant>
      <vt:variant>
        <vt:lpwstr>mailto:PublicDiplomacyGrants-ZIM@state.gov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Kourdan</dc:creator>
  <cp:keywords/>
  <dc:description/>
  <cp:lastModifiedBy>Mawere, Reginah (Harare)</cp:lastModifiedBy>
  <cp:revision>2</cp:revision>
  <cp:lastPrinted>2017-08-11T13:57:00Z</cp:lastPrinted>
  <dcterms:created xsi:type="dcterms:W3CDTF">2021-06-10T10:42:00Z</dcterms:created>
  <dcterms:modified xsi:type="dcterms:W3CDTF">2021-06-10T10:42:00Z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HishmehJO@state.gov</vt:lpwstr>
  </property>
  <property fmtid="{D5CDD505-2E9C-101B-9397-08002B2CF9AE}" pid="5" name="MSIP_Label_1665d9ee-429a-4d5f-97cc-cfb56e044a6e_SetDate">
    <vt:lpwstr>2021-05-13T15:53:01.2779047Z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674874cc-080e-414b-90ca-00faf932b6b3</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0x010100AF4B01F029692041A7486645BF369C0F</vt:lpwstr>
  </property>
</Properties>
</file>