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49D12" w14:textId="7F1454C2" w:rsidR="008211D0" w:rsidRPr="008211D0" w:rsidRDefault="008211D0" w:rsidP="008211D0">
      <w:pPr>
        <w:rPr>
          <w:rFonts w:ascii="Times New Roman" w:hAnsi="Times New Roman" w:cs="Times New Roman"/>
          <w:b/>
          <w:sz w:val="24"/>
          <w:szCs w:val="24"/>
        </w:rPr>
      </w:pPr>
      <w:r w:rsidRPr="008211D0">
        <w:rPr>
          <w:rFonts w:ascii="Times New Roman" w:hAnsi="Times New Roman" w:cs="Times New Roman"/>
          <w:b/>
          <w:sz w:val="24"/>
          <w:szCs w:val="24"/>
        </w:rPr>
        <w:t>BIG-R BAA Topic #3</w:t>
      </w:r>
      <w:r w:rsidRPr="008211D0">
        <w:rPr>
          <w:rFonts w:ascii="Times New Roman" w:hAnsi="Times New Roman" w:cs="Times New Roman"/>
          <w:b/>
          <w:sz w:val="24"/>
          <w:szCs w:val="24"/>
        </w:rPr>
        <w:t xml:space="preserve">, </w:t>
      </w:r>
      <w:r w:rsidRPr="008211D0">
        <w:rPr>
          <w:rFonts w:ascii="Times New Roman" w:hAnsi="Times New Roman" w:cs="Times New Roman"/>
          <w:b/>
          <w:sz w:val="24"/>
          <w:szCs w:val="24"/>
        </w:rPr>
        <w:t>NGA Research Innovative Seedlings</w:t>
      </w:r>
    </w:p>
    <w:p w14:paraId="3A72B75C" w14:textId="689E8104" w:rsidR="008211D0" w:rsidRDefault="008211D0" w:rsidP="008211D0">
      <w:pPr>
        <w:rPr>
          <w:rFonts w:ascii="Times New Roman" w:hAnsi="Times New Roman" w:cs="Times New Roman"/>
          <w:sz w:val="24"/>
          <w:szCs w:val="24"/>
        </w:rPr>
      </w:pPr>
      <w:r>
        <w:rPr>
          <w:rFonts w:ascii="Times New Roman" w:hAnsi="Times New Roman" w:cs="Times New Roman"/>
          <w:sz w:val="24"/>
          <w:szCs w:val="24"/>
          <w:highlight w:val="yellow"/>
        </w:rPr>
        <w:t>Revision 1, 0</w:t>
      </w:r>
      <w:r>
        <w:rPr>
          <w:rFonts w:ascii="Times New Roman" w:hAnsi="Times New Roman" w:cs="Times New Roman"/>
          <w:sz w:val="24"/>
          <w:szCs w:val="24"/>
          <w:highlight w:val="yellow"/>
        </w:rPr>
        <w:t>4</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May</w:t>
      </w:r>
      <w:r>
        <w:rPr>
          <w:rFonts w:ascii="Times New Roman" w:hAnsi="Times New Roman" w:cs="Times New Roman"/>
          <w:sz w:val="24"/>
          <w:szCs w:val="24"/>
          <w:highlight w:val="yellow"/>
        </w:rPr>
        <w:t xml:space="preserve"> 2021, Question</w:t>
      </w:r>
      <w:r>
        <w:rPr>
          <w:rFonts w:ascii="Times New Roman" w:hAnsi="Times New Roman" w:cs="Times New Roman"/>
          <w:sz w:val="24"/>
          <w:szCs w:val="24"/>
          <w:highlight w:val="yellow"/>
        </w:rPr>
        <w:t>s &amp; Answers</w:t>
      </w:r>
    </w:p>
    <w:p w14:paraId="7248A196" w14:textId="307F9875" w:rsidR="008211D0" w:rsidRPr="00112B36" w:rsidRDefault="008211D0" w:rsidP="008211D0">
      <w:pPr>
        <w:rPr>
          <w:rFonts w:ascii="Times New Roman" w:hAnsi="Times New Roman" w:cs="Times New Roman"/>
          <w:color w:val="FF0000"/>
          <w:sz w:val="24"/>
          <w:szCs w:val="24"/>
        </w:rPr>
      </w:pPr>
      <w:proofErr w:type="spellStart"/>
      <w:r w:rsidRPr="00112B36">
        <w:rPr>
          <w:rFonts w:ascii="Times New Roman" w:hAnsi="Times New Roman" w:cs="Times New Roman"/>
          <w:color w:val="FF0000"/>
          <w:sz w:val="24"/>
          <w:szCs w:val="24"/>
        </w:rPr>
        <w:t>Offeror</w:t>
      </w:r>
      <w:proofErr w:type="spellEnd"/>
      <w:r w:rsidRPr="00112B36">
        <w:rPr>
          <w:rFonts w:ascii="Times New Roman" w:hAnsi="Times New Roman" w:cs="Times New Roman"/>
          <w:color w:val="FF0000"/>
          <w:sz w:val="24"/>
          <w:szCs w:val="24"/>
        </w:rPr>
        <w:t xml:space="preserve"> shall submit completed provision 252.209-7002 with proposal. </w:t>
      </w:r>
    </w:p>
    <w:p w14:paraId="2C5F3649" w14:textId="77777777" w:rsidR="008211D0" w:rsidRPr="00DD04AC" w:rsidRDefault="008211D0" w:rsidP="008211D0">
      <w:pPr>
        <w:spacing w:after="0" w:line="276" w:lineRule="auto"/>
        <w:rPr>
          <w:rFonts w:ascii="Times New Roman" w:hAnsi="Times New Roman" w:cs="Times New Roman"/>
          <w:sz w:val="24"/>
          <w:szCs w:val="24"/>
        </w:rPr>
      </w:pPr>
      <w:r w:rsidRPr="00DD04AC">
        <w:rPr>
          <w:rFonts w:ascii="Times New Roman" w:hAnsi="Times New Roman" w:cs="Times New Roman"/>
          <w:sz w:val="24"/>
          <w:szCs w:val="24"/>
        </w:rPr>
        <w:t>QUESTION:  Looking at the list of the nine technical domain application areas listed in the BAA, we feel our idea fits into the “Foundation” category the best.  However, the descriptions are broad.  Is there a way to get a confirmation if the topic is relevant?</w:t>
      </w:r>
    </w:p>
    <w:p w14:paraId="5BB2534D" w14:textId="77777777" w:rsidR="008211D0" w:rsidRPr="00DD04AC" w:rsidRDefault="008211D0" w:rsidP="008211D0">
      <w:pPr>
        <w:spacing w:after="0" w:line="276" w:lineRule="auto"/>
        <w:rPr>
          <w:rFonts w:ascii="Times New Roman" w:hAnsi="Times New Roman" w:cs="Times New Roman"/>
          <w:color w:val="2F5496" w:themeColor="accent5" w:themeShade="BF"/>
          <w:sz w:val="24"/>
          <w:szCs w:val="24"/>
        </w:rPr>
      </w:pPr>
      <w:r w:rsidRPr="00DD04AC">
        <w:rPr>
          <w:rFonts w:ascii="Times New Roman" w:hAnsi="Times New Roman" w:cs="Times New Roman"/>
          <w:color w:val="2F5496" w:themeColor="accent5" w:themeShade="BF"/>
          <w:sz w:val="24"/>
          <w:szCs w:val="24"/>
        </w:rPr>
        <w:t>ANSWER:  Topic 3 is intentionally broad in nature in order to encourage unbounded ideas.  The BIGR BAA does not have provisions to pre-screen abstracts.  So, it would be best for you to</w:t>
      </w:r>
      <w:bookmarkStart w:id="0" w:name="_GoBack"/>
      <w:bookmarkEnd w:id="0"/>
      <w:r w:rsidRPr="00DD04AC">
        <w:rPr>
          <w:rFonts w:ascii="Times New Roman" w:hAnsi="Times New Roman" w:cs="Times New Roman"/>
          <w:color w:val="2F5496" w:themeColor="accent5" w:themeShade="BF"/>
          <w:sz w:val="24"/>
          <w:szCs w:val="24"/>
        </w:rPr>
        <w:t xml:space="preserve"> submit an abstract in accordance with the abstract-related instructions within the BIGR BAA. </w:t>
      </w:r>
    </w:p>
    <w:p w14:paraId="6332A76F" w14:textId="77777777" w:rsidR="008211D0" w:rsidRPr="00DD04AC" w:rsidRDefault="008211D0" w:rsidP="008211D0">
      <w:pPr>
        <w:shd w:val="clear" w:color="auto" w:fill="FFFFFF"/>
        <w:spacing w:after="0" w:line="276" w:lineRule="auto"/>
        <w:rPr>
          <w:rStyle w:val="xcopy-paste-block"/>
          <w:rFonts w:ascii="Times New Roman" w:hAnsi="Times New Roman" w:cs="Times New Roman"/>
          <w:color w:val="000000"/>
          <w:sz w:val="24"/>
          <w:szCs w:val="24"/>
        </w:rPr>
      </w:pPr>
    </w:p>
    <w:p w14:paraId="294E2DD5" w14:textId="77777777" w:rsidR="008211D0" w:rsidRDefault="008211D0" w:rsidP="008211D0">
      <w:pPr>
        <w:shd w:val="clear" w:color="auto" w:fill="FFFFFF"/>
        <w:spacing w:after="0" w:line="276" w:lineRule="auto"/>
        <w:rPr>
          <w:rFonts w:ascii="Times New Roman" w:hAnsi="Times New Roman" w:cs="Times New Roman"/>
          <w:sz w:val="24"/>
          <w:szCs w:val="24"/>
        </w:rPr>
      </w:pPr>
      <w:r w:rsidRPr="00DD04AC">
        <w:rPr>
          <w:rStyle w:val="xcopy-paste-block"/>
          <w:rFonts w:ascii="Times New Roman" w:hAnsi="Times New Roman" w:cs="Times New Roman"/>
          <w:color w:val="000000"/>
          <w:sz w:val="24"/>
          <w:szCs w:val="24"/>
        </w:rPr>
        <w:t xml:space="preserve">QUESTION:  </w:t>
      </w:r>
      <w:r w:rsidRPr="00DD04AC">
        <w:rPr>
          <w:rFonts w:ascii="Times New Roman" w:hAnsi="Times New Roman" w:cs="Times New Roman"/>
          <w:sz w:val="24"/>
          <w:szCs w:val="24"/>
        </w:rPr>
        <w:t>Do I properly understand eligible applicants that only FFRDCs and Government Entities may apply?</w:t>
      </w:r>
    </w:p>
    <w:p w14:paraId="37411C6C" w14:textId="77777777" w:rsidR="008211D0" w:rsidRPr="00DD04AC" w:rsidRDefault="008211D0" w:rsidP="008211D0">
      <w:pPr>
        <w:shd w:val="clear" w:color="auto" w:fill="FFFFFF"/>
        <w:spacing w:after="0" w:line="276" w:lineRule="auto"/>
        <w:rPr>
          <w:rFonts w:ascii="Times New Roman" w:hAnsi="Times New Roman" w:cs="Times New Roman"/>
          <w:color w:val="2F5496" w:themeColor="accent5" w:themeShade="BF"/>
          <w:sz w:val="24"/>
          <w:szCs w:val="24"/>
        </w:rPr>
      </w:pPr>
      <w:r w:rsidRPr="00DD04AC">
        <w:rPr>
          <w:rFonts w:ascii="Times New Roman" w:hAnsi="Times New Roman" w:cs="Times New Roman"/>
          <w:color w:val="2F5496" w:themeColor="accent5" w:themeShade="BF"/>
          <w:sz w:val="24"/>
          <w:szCs w:val="24"/>
        </w:rPr>
        <w:t>ANSWER:  Although Government Entity and FFRDC can participate, the BIGR BAA is primarily targeted toward private firms. </w:t>
      </w:r>
    </w:p>
    <w:p w14:paraId="57EC1F1E" w14:textId="77777777" w:rsidR="008211D0" w:rsidRPr="00DD04AC" w:rsidRDefault="008211D0" w:rsidP="008211D0">
      <w:pPr>
        <w:shd w:val="clear" w:color="auto" w:fill="FFFFFF"/>
        <w:spacing w:after="0" w:line="276" w:lineRule="auto"/>
        <w:rPr>
          <w:rStyle w:val="xcopy-paste-block"/>
          <w:rFonts w:ascii="Times New Roman" w:hAnsi="Times New Roman" w:cs="Times New Roman"/>
          <w:color w:val="000000"/>
          <w:sz w:val="24"/>
          <w:szCs w:val="24"/>
        </w:rPr>
      </w:pPr>
    </w:p>
    <w:p w14:paraId="1872B178" w14:textId="77777777" w:rsidR="008211D0" w:rsidRPr="00DD04AC" w:rsidRDefault="008211D0" w:rsidP="008211D0">
      <w:pPr>
        <w:shd w:val="clear" w:color="auto" w:fill="FFFFFF"/>
        <w:spacing w:after="0" w:line="276" w:lineRule="auto"/>
        <w:rPr>
          <w:rStyle w:val="xcopy-paste-block"/>
          <w:rFonts w:ascii="Times New Roman" w:hAnsi="Times New Roman" w:cs="Times New Roman"/>
          <w:color w:val="000000"/>
          <w:sz w:val="24"/>
          <w:szCs w:val="24"/>
        </w:rPr>
      </w:pPr>
      <w:r w:rsidRPr="00DD04AC">
        <w:rPr>
          <w:rStyle w:val="xcopy-paste-block"/>
          <w:rFonts w:ascii="Times New Roman" w:hAnsi="Times New Roman" w:cs="Times New Roman"/>
          <w:color w:val="000000"/>
          <w:sz w:val="24"/>
          <w:szCs w:val="24"/>
        </w:rPr>
        <w:t>QUESTION:  Is NGA interested in effort that advances:</w:t>
      </w:r>
    </w:p>
    <w:p w14:paraId="030F0DD5" w14:textId="77777777" w:rsidR="008211D0" w:rsidRPr="00DD04AC" w:rsidRDefault="008211D0" w:rsidP="008211D0">
      <w:pPr>
        <w:pStyle w:val="ListParagraph"/>
        <w:numPr>
          <w:ilvl w:val="0"/>
          <w:numId w:val="19"/>
        </w:numPr>
        <w:shd w:val="clear" w:color="auto" w:fill="FFFFFF"/>
        <w:spacing w:after="0" w:line="276" w:lineRule="auto"/>
        <w:rPr>
          <w:rStyle w:val="xcopy-paste-block"/>
          <w:rFonts w:ascii="Times New Roman" w:hAnsi="Times New Roman" w:cs="Times New Roman"/>
          <w:color w:val="000000"/>
          <w:sz w:val="24"/>
          <w:szCs w:val="24"/>
        </w:rPr>
      </w:pPr>
      <w:r w:rsidRPr="00DD04AC">
        <w:rPr>
          <w:rStyle w:val="xcopy-paste-block"/>
          <w:rFonts w:ascii="Times New Roman" w:hAnsi="Times New Roman" w:cs="Times New Roman"/>
          <w:color w:val="000000"/>
          <w:sz w:val="24"/>
          <w:szCs w:val="24"/>
        </w:rPr>
        <w:t xml:space="preserve">detection, tracking, and identification of the most challenging targets in complex environments, </w:t>
      </w:r>
    </w:p>
    <w:p w14:paraId="7392518F" w14:textId="77777777" w:rsidR="008211D0" w:rsidRPr="00DD04AC" w:rsidRDefault="008211D0" w:rsidP="008211D0">
      <w:pPr>
        <w:pStyle w:val="ListParagraph"/>
        <w:numPr>
          <w:ilvl w:val="0"/>
          <w:numId w:val="19"/>
        </w:numPr>
        <w:shd w:val="clear" w:color="auto" w:fill="FFFFFF"/>
        <w:spacing w:after="0" w:line="276" w:lineRule="auto"/>
        <w:rPr>
          <w:rStyle w:val="xcopy-paste-block"/>
          <w:rFonts w:ascii="Times New Roman" w:hAnsi="Times New Roman" w:cs="Times New Roman"/>
          <w:color w:val="000000"/>
          <w:sz w:val="24"/>
          <w:szCs w:val="24"/>
        </w:rPr>
      </w:pPr>
      <w:r w:rsidRPr="00DD04AC">
        <w:rPr>
          <w:rStyle w:val="xcopy-paste-block"/>
          <w:rFonts w:ascii="Times New Roman" w:hAnsi="Times New Roman" w:cs="Times New Roman"/>
          <w:color w:val="000000"/>
          <w:sz w:val="24"/>
          <w:szCs w:val="24"/>
        </w:rPr>
        <w:t xml:space="preserve">sensing and real-time processing of both static and dynamic targets, </w:t>
      </w:r>
    </w:p>
    <w:p w14:paraId="4F4FC918" w14:textId="77777777" w:rsidR="008211D0" w:rsidRPr="00432126" w:rsidRDefault="008211D0" w:rsidP="008211D0">
      <w:pPr>
        <w:pStyle w:val="ListParagraph"/>
        <w:numPr>
          <w:ilvl w:val="0"/>
          <w:numId w:val="19"/>
        </w:numPr>
        <w:shd w:val="clear" w:color="auto" w:fill="FFFFFF"/>
        <w:spacing w:after="0" w:line="276" w:lineRule="auto"/>
        <w:rPr>
          <w:rStyle w:val="Strong"/>
          <w:rFonts w:ascii="Times New Roman"/>
          <w:b w:val="0"/>
          <w:bCs w:val="0"/>
          <w:color w:val="000000"/>
          <w:sz w:val="24"/>
          <w:szCs w:val="24"/>
        </w:rPr>
      </w:pPr>
      <w:proofErr w:type="gramStart"/>
      <w:r w:rsidRPr="00DD04AC">
        <w:rPr>
          <w:rStyle w:val="xcopy-paste-block"/>
          <w:rFonts w:ascii="Times New Roman" w:hAnsi="Times New Roman" w:cs="Times New Roman"/>
          <w:color w:val="000000"/>
          <w:sz w:val="24"/>
          <w:szCs w:val="24"/>
        </w:rPr>
        <w:t>novel</w:t>
      </w:r>
      <w:proofErr w:type="gramEnd"/>
      <w:r w:rsidRPr="00DD04AC">
        <w:rPr>
          <w:rStyle w:val="xcopy-paste-block"/>
          <w:rFonts w:ascii="Times New Roman" w:hAnsi="Times New Roman" w:cs="Times New Roman"/>
          <w:color w:val="000000"/>
          <w:sz w:val="24"/>
          <w:szCs w:val="24"/>
        </w:rPr>
        <w:t xml:space="preserve"> source exploitation and optimization </w:t>
      </w:r>
      <w:r w:rsidRPr="00DD04AC">
        <w:rPr>
          <w:rStyle w:val="Strong"/>
          <w:rFonts w:ascii="Times New Roman"/>
          <w:color w:val="000000"/>
          <w:sz w:val="24"/>
          <w:szCs w:val="24"/>
        </w:rPr>
        <w:t>within the construct of supporting unmanned vehicles operating on the edge?</w:t>
      </w:r>
    </w:p>
    <w:p w14:paraId="42E28F16" w14:textId="77777777" w:rsidR="008211D0" w:rsidRDefault="008211D0" w:rsidP="008211D0">
      <w:pPr>
        <w:shd w:val="clear" w:color="auto" w:fill="FFFFFF"/>
        <w:spacing w:after="0" w:line="276" w:lineRule="auto"/>
        <w:rPr>
          <w:rFonts w:ascii="Times New Roman" w:hAnsi="Times New Roman" w:cs="Times New Roman"/>
          <w:color w:val="2F5496" w:themeColor="accent5" w:themeShade="BF"/>
          <w:sz w:val="24"/>
          <w:szCs w:val="24"/>
        </w:rPr>
      </w:pPr>
      <w:r w:rsidRPr="00DD04AC">
        <w:rPr>
          <w:rFonts w:ascii="Times New Roman" w:hAnsi="Times New Roman" w:cs="Times New Roman"/>
          <w:color w:val="2F5496" w:themeColor="accent5" w:themeShade="BF"/>
          <w:sz w:val="24"/>
          <w:szCs w:val="24"/>
        </w:rPr>
        <w:t xml:space="preserve">ANSWER:  </w:t>
      </w:r>
    </w:p>
    <w:p w14:paraId="08981204" w14:textId="77777777" w:rsidR="008211D0" w:rsidRDefault="008211D0" w:rsidP="008211D0">
      <w:pPr>
        <w:shd w:val="clear" w:color="auto" w:fill="FFFFFF"/>
        <w:spacing w:after="0" w:line="276" w:lineRule="auto"/>
        <w:rPr>
          <w:rFonts w:ascii="Times New Roman" w:hAnsi="Times New Roman" w:cs="Times New Roman"/>
          <w:color w:val="2F5496" w:themeColor="accent5" w:themeShade="BF"/>
          <w:sz w:val="24"/>
          <w:szCs w:val="24"/>
        </w:rPr>
      </w:pPr>
      <w:r w:rsidRPr="00432126">
        <w:rPr>
          <w:rFonts w:ascii="Times New Roman" w:hAnsi="Times New Roman" w:cs="Times New Roman"/>
          <w:color w:val="2F5496" w:themeColor="accent5" w:themeShade="BF"/>
          <w:sz w:val="24"/>
          <w:szCs w:val="24"/>
          <w:u w:val="single"/>
        </w:rPr>
        <w:t>SPACE, SPECTRAL SCIENCE Application Areas</w:t>
      </w:r>
      <w:r>
        <w:rPr>
          <w:rFonts w:ascii="Times New Roman" w:hAnsi="Times New Roman" w:cs="Times New Roman"/>
          <w:color w:val="2F5496" w:themeColor="accent5" w:themeShade="BF"/>
          <w:sz w:val="24"/>
          <w:szCs w:val="24"/>
        </w:rPr>
        <w:t>:</w:t>
      </w:r>
      <w:r w:rsidRPr="00432126">
        <w:rPr>
          <w:rFonts w:ascii="Times New Roman" w:hAnsi="Times New Roman" w:cs="Times New Roman"/>
          <w:color w:val="2F5496" w:themeColor="accent5" w:themeShade="BF"/>
          <w:sz w:val="24"/>
          <w:szCs w:val="24"/>
        </w:rPr>
        <w:t xml:space="preserve"> </w:t>
      </w:r>
      <w:r>
        <w:rPr>
          <w:rFonts w:ascii="Times New Roman" w:hAnsi="Times New Roman" w:cs="Times New Roman"/>
          <w:color w:val="2F5496" w:themeColor="accent5" w:themeShade="BF"/>
          <w:sz w:val="24"/>
          <w:szCs w:val="24"/>
        </w:rPr>
        <w:t>W</w:t>
      </w:r>
      <w:r w:rsidRPr="00432126">
        <w:rPr>
          <w:rFonts w:ascii="Times New Roman" w:hAnsi="Times New Roman" w:cs="Times New Roman"/>
          <w:color w:val="2F5496" w:themeColor="accent5" w:themeShade="BF"/>
          <w:sz w:val="24"/>
          <w:szCs w:val="24"/>
        </w:rPr>
        <w:t>e do not have a strong need for technologies to apply to UV collection. However, many of the features needed in UV applications - real-time processing, low SWAP, high degree of automation - are of high interest to NGA. So</w:t>
      </w:r>
      <w:r>
        <w:rPr>
          <w:rFonts w:ascii="Times New Roman" w:hAnsi="Times New Roman" w:cs="Times New Roman"/>
          <w:color w:val="2F5496" w:themeColor="accent5" w:themeShade="BF"/>
          <w:sz w:val="24"/>
          <w:szCs w:val="24"/>
        </w:rPr>
        <w:t>,</w:t>
      </w:r>
      <w:r w:rsidRPr="00432126">
        <w:rPr>
          <w:rFonts w:ascii="Times New Roman" w:hAnsi="Times New Roman" w:cs="Times New Roman"/>
          <w:color w:val="2F5496" w:themeColor="accent5" w:themeShade="BF"/>
          <w:sz w:val="24"/>
          <w:szCs w:val="24"/>
        </w:rPr>
        <w:t xml:space="preserve"> while UV-specific applications may not address specific mission needs, they would likely demonstrate characteristics that are important to NGA.</w:t>
      </w:r>
    </w:p>
    <w:p w14:paraId="4CF7E0D2" w14:textId="77777777" w:rsidR="008211D0" w:rsidRDefault="008211D0" w:rsidP="008211D0">
      <w:pPr>
        <w:shd w:val="clear" w:color="auto" w:fill="FFFFFF"/>
        <w:spacing w:after="0" w:line="276" w:lineRule="auto"/>
        <w:rPr>
          <w:rFonts w:ascii="Times New Roman" w:hAnsi="Times New Roman" w:cs="Times New Roman"/>
          <w:color w:val="2F5496" w:themeColor="accent5" w:themeShade="BF"/>
          <w:sz w:val="24"/>
          <w:szCs w:val="24"/>
        </w:rPr>
      </w:pPr>
      <w:r>
        <w:rPr>
          <w:rFonts w:ascii="Times New Roman" w:hAnsi="Times New Roman" w:cs="Times New Roman"/>
          <w:color w:val="2F5496" w:themeColor="accent5" w:themeShade="BF"/>
          <w:sz w:val="24"/>
          <w:szCs w:val="24"/>
          <w:u w:val="single"/>
        </w:rPr>
        <w:t xml:space="preserve">RADAR </w:t>
      </w:r>
      <w:r w:rsidRPr="00432126">
        <w:rPr>
          <w:rFonts w:ascii="Times New Roman" w:hAnsi="Times New Roman" w:cs="Times New Roman"/>
          <w:color w:val="2F5496" w:themeColor="accent5" w:themeShade="BF"/>
          <w:sz w:val="24"/>
          <w:szCs w:val="24"/>
          <w:u w:val="single"/>
        </w:rPr>
        <w:t>Application Area</w:t>
      </w:r>
      <w:r>
        <w:rPr>
          <w:rFonts w:ascii="Times New Roman" w:hAnsi="Times New Roman" w:cs="Times New Roman"/>
          <w:color w:val="2F5496" w:themeColor="accent5" w:themeShade="BF"/>
          <w:sz w:val="24"/>
          <w:szCs w:val="24"/>
        </w:rPr>
        <w:t xml:space="preserve">:  For item </w:t>
      </w:r>
      <w:r w:rsidRPr="00432126">
        <w:rPr>
          <w:rFonts w:ascii="Times New Roman" w:hAnsi="Times New Roman" w:cs="Times New Roman"/>
          <w:color w:val="2F5496" w:themeColor="accent5" w:themeShade="BF"/>
          <w:sz w:val="24"/>
          <w:szCs w:val="24"/>
        </w:rPr>
        <w:t>1</w:t>
      </w:r>
      <w:r>
        <w:rPr>
          <w:rFonts w:ascii="Times New Roman" w:hAnsi="Times New Roman" w:cs="Times New Roman"/>
          <w:color w:val="2F5496" w:themeColor="accent5" w:themeShade="BF"/>
          <w:sz w:val="24"/>
          <w:szCs w:val="24"/>
        </w:rPr>
        <w:t>, the Radar Application Area is interested in</w:t>
      </w:r>
      <w:r w:rsidRPr="00432126">
        <w:rPr>
          <w:rFonts w:ascii="Times New Roman" w:hAnsi="Times New Roman" w:cs="Times New Roman"/>
          <w:color w:val="2F5496" w:themeColor="accent5" w:themeShade="BF"/>
          <w:sz w:val="24"/>
          <w:szCs w:val="24"/>
        </w:rPr>
        <w:t xml:space="preserve"> Detection and ID of targets in complex clutter including urban clutter and in denial &amp; deception scenarios. </w:t>
      </w:r>
      <w:r>
        <w:rPr>
          <w:rFonts w:ascii="Times New Roman" w:hAnsi="Times New Roman" w:cs="Times New Roman"/>
          <w:color w:val="2F5496" w:themeColor="accent5" w:themeShade="BF"/>
          <w:sz w:val="24"/>
          <w:szCs w:val="24"/>
        </w:rPr>
        <w:t xml:space="preserve">For item </w:t>
      </w:r>
      <w:r w:rsidRPr="00432126">
        <w:rPr>
          <w:rFonts w:ascii="Times New Roman" w:hAnsi="Times New Roman" w:cs="Times New Roman"/>
          <w:color w:val="2F5496" w:themeColor="accent5" w:themeShade="BF"/>
          <w:sz w:val="24"/>
          <w:szCs w:val="24"/>
        </w:rPr>
        <w:t>2</w:t>
      </w:r>
      <w:r>
        <w:rPr>
          <w:rFonts w:ascii="Times New Roman" w:hAnsi="Times New Roman" w:cs="Times New Roman"/>
          <w:color w:val="2F5496" w:themeColor="accent5" w:themeShade="BF"/>
          <w:sz w:val="24"/>
          <w:szCs w:val="24"/>
        </w:rPr>
        <w:t xml:space="preserve">, </w:t>
      </w:r>
      <w:r w:rsidRPr="00432126">
        <w:rPr>
          <w:rFonts w:ascii="Times New Roman" w:hAnsi="Times New Roman" w:cs="Times New Roman"/>
          <w:color w:val="2F5496" w:themeColor="accent5" w:themeShade="BF"/>
          <w:sz w:val="24"/>
          <w:szCs w:val="24"/>
        </w:rPr>
        <w:t>sensing and real-time processing of both static and dynamic targets</w:t>
      </w:r>
      <w:r>
        <w:rPr>
          <w:rFonts w:ascii="Times New Roman" w:hAnsi="Times New Roman" w:cs="Times New Roman"/>
          <w:color w:val="2F5496" w:themeColor="accent5" w:themeShade="BF"/>
          <w:sz w:val="24"/>
          <w:szCs w:val="24"/>
        </w:rPr>
        <w:t xml:space="preserve"> would need to present an </w:t>
      </w:r>
      <w:r w:rsidRPr="00432126">
        <w:rPr>
          <w:rFonts w:ascii="Times New Roman" w:hAnsi="Times New Roman" w:cs="Times New Roman"/>
          <w:color w:val="2F5496" w:themeColor="accent5" w:themeShade="BF"/>
          <w:sz w:val="24"/>
          <w:szCs w:val="24"/>
        </w:rPr>
        <w:t xml:space="preserve">achievable path to timeliness. </w:t>
      </w:r>
      <w:r>
        <w:rPr>
          <w:rFonts w:ascii="Times New Roman" w:hAnsi="Times New Roman" w:cs="Times New Roman"/>
          <w:color w:val="2F5496" w:themeColor="accent5" w:themeShade="BF"/>
          <w:sz w:val="24"/>
          <w:szCs w:val="24"/>
        </w:rPr>
        <w:t>For item 3, there is no</w:t>
      </w:r>
      <w:r w:rsidRPr="00432126">
        <w:rPr>
          <w:rFonts w:ascii="Times New Roman" w:hAnsi="Times New Roman" w:cs="Times New Roman"/>
          <w:color w:val="2F5496" w:themeColor="accent5" w:themeShade="BF"/>
          <w:sz w:val="24"/>
          <w:szCs w:val="24"/>
        </w:rPr>
        <w:t xml:space="preserve"> interest in unm</w:t>
      </w:r>
      <w:r>
        <w:rPr>
          <w:rFonts w:ascii="Times New Roman" w:hAnsi="Times New Roman" w:cs="Times New Roman"/>
          <w:color w:val="2F5496" w:themeColor="accent5" w:themeShade="BF"/>
          <w:sz w:val="24"/>
          <w:szCs w:val="24"/>
        </w:rPr>
        <w:t>anned vehicles for the radar application area.</w:t>
      </w:r>
    </w:p>
    <w:p w14:paraId="5C78A90F" w14:textId="77777777" w:rsidR="008211D0" w:rsidRPr="00432126" w:rsidRDefault="008211D0" w:rsidP="008211D0">
      <w:pPr>
        <w:shd w:val="clear" w:color="auto" w:fill="FFFFFF"/>
        <w:spacing w:after="0" w:line="276" w:lineRule="auto"/>
        <w:rPr>
          <w:rFonts w:ascii="Times New Roman" w:hAnsi="Times New Roman" w:cs="Times New Roman"/>
          <w:color w:val="000000"/>
          <w:sz w:val="24"/>
          <w:szCs w:val="24"/>
        </w:rPr>
      </w:pPr>
      <w:r w:rsidRPr="00432126">
        <w:rPr>
          <w:rFonts w:ascii="Times New Roman" w:hAnsi="Times New Roman" w:cs="Times New Roman"/>
          <w:color w:val="2F5496" w:themeColor="accent5" w:themeShade="BF"/>
          <w:sz w:val="24"/>
          <w:szCs w:val="24"/>
          <w:u w:val="single"/>
        </w:rPr>
        <w:t>PREDICTIVE ANALYTICS Application Area</w:t>
      </w:r>
      <w:r>
        <w:rPr>
          <w:rFonts w:ascii="Times New Roman" w:hAnsi="Times New Roman" w:cs="Times New Roman"/>
          <w:color w:val="2F5496" w:themeColor="accent5" w:themeShade="BF"/>
          <w:sz w:val="24"/>
          <w:szCs w:val="24"/>
        </w:rPr>
        <w:t>: W</w:t>
      </w:r>
      <w:r w:rsidRPr="00432126">
        <w:rPr>
          <w:rFonts w:ascii="Times New Roman" w:hAnsi="Times New Roman" w:cs="Times New Roman"/>
          <w:color w:val="2F5496" w:themeColor="accent5" w:themeShade="BF"/>
          <w:sz w:val="24"/>
          <w:szCs w:val="24"/>
        </w:rPr>
        <w:t xml:space="preserve">e are interested in 1 and 2. </w:t>
      </w:r>
      <w:r>
        <w:rPr>
          <w:rFonts w:ascii="Times New Roman" w:hAnsi="Times New Roman" w:cs="Times New Roman"/>
          <w:color w:val="2F5496" w:themeColor="accent5" w:themeShade="BF"/>
          <w:sz w:val="24"/>
          <w:szCs w:val="24"/>
        </w:rPr>
        <w:t>Regarding</w:t>
      </w:r>
      <w:r w:rsidRPr="00432126">
        <w:rPr>
          <w:rFonts w:ascii="Times New Roman" w:hAnsi="Times New Roman" w:cs="Times New Roman"/>
          <w:color w:val="2F5496" w:themeColor="accent5" w:themeShade="BF"/>
          <w:sz w:val="24"/>
          <w:szCs w:val="24"/>
        </w:rPr>
        <w:t xml:space="preserve"> 3, </w:t>
      </w:r>
      <w:r>
        <w:rPr>
          <w:rFonts w:ascii="Times New Roman" w:hAnsi="Times New Roman" w:cs="Times New Roman"/>
          <w:color w:val="2F5496" w:themeColor="accent5" w:themeShade="BF"/>
          <w:sz w:val="24"/>
          <w:szCs w:val="24"/>
        </w:rPr>
        <w:t xml:space="preserve">we are interested in </w:t>
      </w:r>
      <w:r w:rsidRPr="004465E9">
        <w:rPr>
          <w:rFonts w:ascii="Times New Roman" w:hAnsi="Times New Roman" w:cs="Times New Roman"/>
          <w:color w:val="2F5496" w:themeColor="accent5" w:themeShade="BF"/>
          <w:sz w:val="24"/>
          <w:szCs w:val="24"/>
        </w:rPr>
        <w:t>novel source exploitation and optimization</w:t>
      </w:r>
      <w:r w:rsidRPr="00432126">
        <w:rPr>
          <w:rFonts w:ascii="Times New Roman" w:hAnsi="Times New Roman" w:cs="Times New Roman"/>
          <w:color w:val="2F5496" w:themeColor="accent5" w:themeShade="BF"/>
          <w:sz w:val="24"/>
          <w:szCs w:val="24"/>
        </w:rPr>
        <w:t>, but not confined to unmanned sources.</w:t>
      </w:r>
    </w:p>
    <w:p w14:paraId="1BFA9D50" w14:textId="77777777" w:rsidR="008211D0" w:rsidRPr="00DD04AC" w:rsidRDefault="008211D0" w:rsidP="008211D0">
      <w:pPr>
        <w:shd w:val="clear" w:color="auto" w:fill="FFFFFF"/>
        <w:spacing w:after="0" w:line="276" w:lineRule="auto"/>
        <w:rPr>
          <w:rFonts w:ascii="Times New Roman" w:hAnsi="Times New Roman" w:cs="Times New Roman"/>
          <w:color w:val="000000"/>
          <w:sz w:val="24"/>
          <w:szCs w:val="24"/>
        </w:rPr>
      </w:pPr>
    </w:p>
    <w:p w14:paraId="7871B903" w14:textId="77777777" w:rsidR="008211D0" w:rsidRPr="00DD04AC" w:rsidRDefault="008211D0" w:rsidP="008211D0">
      <w:pPr>
        <w:shd w:val="clear" w:color="auto" w:fill="FFFFFF"/>
        <w:spacing w:after="0" w:line="276" w:lineRule="auto"/>
        <w:rPr>
          <w:rFonts w:ascii="Times New Roman" w:hAnsi="Times New Roman" w:cs="Times New Roman"/>
          <w:color w:val="000000"/>
          <w:sz w:val="24"/>
          <w:szCs w:val="24"/>
        </w:rPr>
      </w:pPr>
      <w:r w:rsidRPr="00DD04AC">
        <w:rPr>
          <w:rFonts w:ascii="Times New Roman" w:hAnsi="Times New Roman" w:cs="Times New Roman"/>
          <w:color w:val="000000"/>
          <w:sz w:val="24"/>
          <w:szCs w:val="24"/>
        </w:rPr>
        <w:t xml:space="preserve">QUESTION:  Do you have any example CONOPs you're hoping to enable with Advance </w:t>
      </w:r>
      <w:proofErr w:type="spellStart"/>
      <w:r w:rsidRPr="00DD04AC">
        <w:rPr>
          <w:rFonts w:ascii="Times New Roman" w:hAnsi="Times New Roman" w:cs="Times New Roman"/>
          <w:color w:val="000000"/>
          <w:sz w:val="24"/>
          <w:szCs w:val="24"/>
        </w:rPr>
        <w:t>Phenomenologies</w:t>
      </w:r>
      <w:proofErr w:type="spellEnd"/>
      <w:r w:rsidRPr="00DD04AC">
        <w:rPr>
          <w:rFonts w:ascii="Times New Roman" w:hAnsi="Times New Roman" w:cs="Times New Roman"/>
          <w:color w:val="000000"/>
          <w:sz w:val="24"/>
          <w:szCs w:val="24"/>
        </w:rPr>
        <w:t>?</w:t>
      </w:r>
    </w:p>
    <w:p w14:paraId="3DD395B6" w14:textId="77777777" w:rsidR="008211D0" w:rsidRDefault="008211D0" w:rsidP="008211D0">
      <w:pPr>
        <w:shd w:val="clear" w:color="auto" w:fill="FFFFFF"/>
        <w:spacing w:after="0" w:line="276" w:lineRule="auto"/>
        <w:rPr>
          <w:rFonts w:ascii="Times New Roman" w:hAnsi="Times New Roman" w:cs="Times New Roman"/>
          <w:color w:val="000000"/>
          <w:sz w:val="24"/>
          <w:szCs w:val="24"/>
        </w:rPr>
      </w:pPr>
      <w:r w:rsidRPr="00DD04AC">
        <w:rPr>
          <w:rFonts w:ascii="Times New Roman" w:hAnsi="Times New Roman" w:cs="Times New Roman"/>
          <w:color w:val="2F5496" w:themeColor="accent5" w:themeShade="BF"/>
          <w:sz w:val="24"/>
          <w:szCs w:val="24"/>
        </w:rPr>
        <w:t xml:space="preserve">ANSWER:  </w:t>
      </w:r>
      <w:r w:rsidRPr="004465E9">
        <w:rPr>
          <w:rFonts w:ascii="Times New Roman" w:hAnsi="Times New Roman" w:cs="Times New Roman"/>
          <w:color w:val="2F5496" w:themeColor="accent5" w:themeShade="BF"/>
          <w:sz w:val="24"/>
          <w:szCs w:val="24"/>
        </w:rPr>
        <w:t>An example would be the application of an advanced sensing modality (non-literal exploitation), alone or together with other modalities, that increases our ability to detect, identify, or track difficult targets. "Difficult" could be low SNR/SCR, high speed, dynamic or fluctuating, or low discernibility targets.  The increased ability could be in terms of better PD/FAR, higher persistence/tracking, increased automation.</w:t>
      </w:r>
    </w:p>
    <w:p w14:paraId="79233710" w14:textId="77777777" w:rsidR="008211D0" w:rsidRPr="00DD04AC" w:rsidRDefault="008211D0" w:rsidP="008211D0">
      <w:pPr>
        <w:shd w:val="clear" w:color="auto" w:fill="FFFFFF"/>
        <w:spacing w:after="0" w:line="276" w:lineRule="auto"/>
        <w:rPr>
          <w:rFonts w:ascii="Times New Roman" w:hAnsi="Times New Roman" w:cs="Times New Roman"/>
          <w:color w:val="000000"/>
          <w:sz w:val="24"/>
          <w:szCs w:val="24"/>
        </w:rPr>
      </w:pPr>
    </w:p>
    <w:p w14:paraId="570459BF" w14:textId="77777777" w:rsidR="008211D0" w:rsidRDefault="008211D0" w:rsidP="008211D0">
      <w:pPr>
        <w:keepNext/>
        <w:shd w:val="clear" w:color="auto" w:fill="FFFFFF"/>
        <w:spacing w:after="0" w:line="276" w:lineRule="auto"/>
        <w:rPr>
          <w:rStyle w:val="xcopy-paste-block"/>
          <w:rFonts w:ascii="Times New Roman" w:hAnsi="Times New Roman" w:cs="Times New Roman"/>
          <w:color w:val="000000"/>
          <w:sz w:val="24"/>
          <w:szCs w:val="24"/>
        </w:rPr>
      </w:pPr>
      <w:r w:rsidRPr="00DD04AC">
        <w:rPr>
          <w:rFonts w:ascii="Times New Roman" w:hAnsi="Times New Roman" w:cs="Times New Roman"/>
          <w:color w:val="000000"/>
          <w:sz w:val="24"/>
          <w:szCs w:val="24"/>
        </w:rPr>
        <w:lastRenderedPageBreak/>
        <w:t xml:space="preserve">QUESTION:  </w:t>
      </w:r>
      <w:bookmarkStart w:id="1" w:name="CurrentCursorPosition"/>
      <w:bookmarkEnd w:id="1"/>
      <w:r w:rsidRPr="00DD04AC">
        <w:rPr>
          <w:rStyle w:val="xcopy-paste-block"/>
          <w:rFonts w:ascii="Times New Roman" w:hAnsi="Times New Roman" w:cs="Times New Roman"/>
          <w:color w:val="000000"/>
          <w:sz w:val="24"/>
          <w:szCs w:val="24"/>
        </w:rPr>
        <w:t>Does an effort to advance GPS-denied navigation for unmanned systems relevant under this topic?</w:t>
      </w:r>
    </w:p>
    <w:p w14:paraId="5CF3D4D1" w14:textId="77777777" w:rsidR="008211D0" w:rsidRPr="00DD04AC" w:rsidRDefault="008211D0" w:rsidP="008211D0">
      <w:pPr>
        <w:keepNext/>
        <w:shd w:val="clear" w:color="auto" w:fill="FFFFFF"/>
        <w:spacing w:after="0" w:line="276" w:lineRule="auto"/>
        <w:rPr>
          <w:rStyle w:val="xcopy-paste-block"/>
          <w:rFonts w:ascii="Times New Roman" w:hAnsi="Times New Roman" w:cs="Times New Roman"/>
          <w:color w:val="000000"/>
          <w:sz w:val="24"/>
          <w:szCs w:val="24"/>
        </w:rPr>
      </w:pPr>
      <w:r w:rsidRPr="00DD04AC">
        <w:rPr>
          <w:rFonts w:ascii="Times New Roman" w:hAnsi="Times New Roman" w:cs="Times New Roman"/>
          <w:color w:val="2F5496" w:themeColor="accent5" w:themeShade="BF"/>
          <w:sz w:val="24"/>
          <w:szCs w:val="24"/>
        </w:rPr>
        <w:t xml:space="preserve">ANSWER:  </w:t>
      </w:r>
      <w:r>
        <w:rPr>
          <w:rFonts w:ascii="Times New Roman" w:hAnsi="Times New Roman" w:cs="Times New Roman"/>
          <w:color w:val="2F5496" w:themeColor="accent5" w:themeShade="BF"/>
          <w:sz w:val="24"/>
          <w:szCs w:val="24"/>
        </w:rPr>
        <w:t xml:space="preserve">Yes </w:t>
      </w:r>
    </w:p>
    <w:p w14:paraId="11384D5D" w14:textId="77777777" w:rsidR="008211D0" w:rsidRPr="00DD04AC" w:rsidRDefault="008211D0" w:rsidP="008211D0">
      <w:pPr>
        <w:spacing w:after="0" w:line="276" w:lineRule="auto"/>
        <w:rPr>
          <w:rStyle w:val="xcopy-paste-block"/>
          <w:rFonts w:ascii="Times New Roman" w:hAnsi="Times New Roman" w:cs="Times New Roman"/>
          <w:color w:val="000000"/>
          <w:sz w:val="24"/>
          <w:szCs w:val="24"/>
        </w:rPr>
      </w:pPr>
    </w:p>
    <w:p w14:paraId="37FCB0CB" w14:textId="77777777" w:rsidR="008211D0" w:rsidRPr="00DD04AC" w:rsidRDefault="008211D0" w:rsidP="008211D0">
      <w:pPr>
        <w:spacing w:after="0" w:line="276" w:lineRule="auto"/>
        <w:rPr>
          <w:rFonts w:ascii="Times New Roman" w:eastAsia="Times New Roman" w:hAnsi="Times New Roman" w:cs="Times New Roman"/>
          <w:sz w:val="24"/>
          <w:szCs w:val="24"/>
        </w:rPr>
      </w:pPr>
      <w:r w:rsidRPr="00DD04AC">
        <w:rPr>
          <w:rStyle w:val="xcopy-paste-block"/>
          <w:rFonts w:ascii="Times New Roman" w:hAnsi="Times New Roman" w:cs="Times New Roman"/>
          <w:color w:val="000000"/>
          <w:sz w:val="24"/>
          <w:szCs w:val="24"/>
        </w:rPr>
        <w:t xml:space="preserve">QUESTION:  </w:t>
      </w:r>
      <w:r w:rsidRPr="00DD04AC">
        <w:rPr>
          <w:rFonts w:ascii="Times New Roman" w:eastAsia="Times New Roman" w:hAnsi="Times New Roman" w:cs="Times New Roman"/>
          <w:sz w:val="24"/>
          <w:szCs w:val="24"/>
        </w:rPr>
        <w:t>One of our key personnel is a US Green card holder with NON-us Citizenship, will that be an issue?</w:t>
      </w:r>
    </w:p>
    <w:p w14:paraId="74172493" w14:textId="77777777" w:rsidR="008211D0" w:rsidRPr="00A733A8" w:rsidRDefault="008211D0" w:rsidP="008211D0">
      <w:pPr>
        <w:spacing w:after="0" w:line="276" w:lineRule="auto"/>
        <w:rPr>
          <w:rFonts w:ascii="Times New Roman" w:eastAsia="Times New Roman" w:hAnsi="Times New Roman" w:cs="Times New Roman"/>
          <w:color w:val="2F5496" w:themeColor="accent5" w:themeShade="BF"/>
          <w:sz w:val="24"/>
          <w:szCs w:val="24"/>
        </w:rPr>
      </w:pPr>
      <w:r w:rsidRPr="00A733A8">
        <w:rPr>
          <w:rFonts w:ascii="Times New Roman" w:eastAsia="Times New Roman" w:hAnsi="Times New Roman" w:cs="Times New Roman"/>
          <w:color w:val="2F5496" w:themeColor="accent5" w:themeShade="BF"/>
          <w:sz w:val="24"/>
          <w:szCs w:val="24"/>
        </w:rPr>
        <w:t xml:space="preserve">ANSWER:  Refer to BIGR BAA General Solicitation (Rev4, 17 Feb 2021) para 1.2, page 11, and the definitions at pages 49-50.  </w:t>
      </w:r>
    </w:p>
    <w:p w14:paraId="36E30A86" w14:textId="77777777" w:rsidR="008211D0" w:rsidRPr="00DD04AC" w:rsidRDefault="008211D0" w:rsidP="008211D0">
      <w:pPr>
        <w:spacing w:after="0" w:line="276" w:lineRule="auto"/>
        <w:rPr>
          <w:rFonts w:ascii="Times New Roman" w:eastAsia="Times New Roman" w:hAnsi="Times New Roman" w:cs="Times New Roman"/>
          <w:sz w:val="24"/>
          <w:szCs w:val="24"/>
        </w:rPr>
      </w:pPr>
    </w:p>
    <w:p w14:paraId="3F17788B" w14:textId="77777777" w:rsidR="008211D0" w:rsidRPr="00DD04AC" w:rsidRDefault="008211D0" w:rsidP="008211D0">
      <w:pPr>
        <w:spacing w:after="0" w:line="276" w:lineRule="auto"/>
        <w:rPr>
          <w:rFonts w:ascii="Times New Roman" w:eastAsia="Times New Roman" w:hAnsi="Times New Roman" w:cs="Times New Roman"/>
          <w:sz w:val="24"/>
          <w:szCs w:val="24"/>
        </w:rPr>
      </w:pPr>
      <w:r w:rsidRPr="00DD04AC">
        <w:rPr>
          <w:rFonts w:ascii="Times New Roman" w:eastAsia="Times New Roman" w:hAnsi="Times New Roman" w:cs="Times New Roman"/>
          <w:sz w:val="24"/>
          <w:szCs w:val="24"/>
        </w:rPr>
        <w:t xml:space="preserve">QUESTION:  The </w:t>
      </w:r>
      <w:proofErr w:type="gramStart"/>
      <w:r w:rsidRPr="00DD04AC">
        <w:rPr>
          <w:rFonts w:ascii="Times New Roman" w:eastAsia="Times New Roman" w:hAnsi="Times New Roman" w:cs="Times New Roman"/>
          <w:sz w:val="24"/>
          <w:szCs w:val="24"/>
        </w:rPr>
        <w:t>company</w:t>
      </w:r>
      <w:proofErr w:type="gramEnd"/>
      <w:r w:rsidRPr="00DD04AC">
        <w:rPr>
          <w:rFonts w:ascii="Times New Roman" w:eastAsia="Times New Roman" w:hAnsi="Times New Roman" w:cs="Times New Roman"/>
          <w:sz w:val="24"/>
          <w:szCs w:val="24"/>
        </w:rPr>
        <w:t xml:space="preserve"> does not hold a security clearance, will that be an issue?</w:t>
      </w:r>
    </w:p>
    <w:p w14:paraId="02783960" w14:textId="77777777" w:rsidR="008211D0" w:rsidRPr="00DD04AC" w:rsidRDefault="008211D0" w:rsidP="008211D0">
      <w:pPr>
        <w:spacing w:after="0" w:line="276" w:lineRule="auto"/>
        <w:rPr>
          <w:rFonts w:ascii="Times New Roman" w:eastAsia="Times New Roman" w:hAnsi="Times New Roman" w:cs="Times New Roman"/>
          <w:color w:val="2F5496" w:themeColor="accent5" w:themeShade="BF"/>
          <w:sz w:val="24"/>
          <w:szCs w:val="24"/>
        </w:rPr>
      </w:pPr>
      <w:r w:rsidRPr="00DD04AC">
        <w:rPr>
          <w:rFonts w:ascii="Times New Roman" w:eastAsia="Times New Roman" w:hAnsi="Times New Roman" w:cs="Times New Roman"/>
          <w:color w:val="2F5496" w:themeColor="accent5" w:themeShade="BF"/>
          <w:sz w:val="24"/>
          <w:szCs w:val="24"/>
        </w:rPr>
        <w:t>ANSWER:  Secu</w:t>
      </w:r>
      <w:r>
        <w:rPr>
          <w:rFonts w:ascii="Times New Roman" w:eastAsia="Times New Roman" w:hAnsi="Times New Roman" w:cs="Times New Roman"/>
          <w:color w:val="2F5496" w:themeColor="accent5" w:themeShade="BF"/>
          <w:sz w:val="24"/>
          <w:szCs w:val="24"/>
        </w:rPr>
        <w:t xml:space="preserve">rity Clearance is not required to perform </w:t>
      </w:r>
      <w:r w:rsidRPr="00DD04AC">
        <w:rPr>
          <w:rFonts w:ascii="Times New Roman" w:eastAsia="Times New Roman" w:hAnsi="Times New Roman" w:cs="Times New Roman"/>
          <w:color w:val="2F5496" w:themeColor="accent5" w:themeShade="BF"/>
          <w:sz w:val="24"/>
          <w:szCs w:val="24"/>
        </w:rPr>
        <w:t>unclassified</w:t>
      </w:r>
      <w:r>
        <w:rPr>
          <w:rFonts w:ascii="Times New Roman" w:eastAsia="Times New Roman" w:hAnsi="Times New Roman" w:cs="Times New Roman"/>
          <w:color w:val="2F5496" w:themeColor="accent5" w:themeShade="BF"/>
          <w:sz w:val="24"/>
          <w:szCs w:val="24"/>
        </w:rPr>
        <w:t xml:space="preserve"> work</w:t>
      </w:r>
      <w:r w:rsidRPr="00DD04AC">
        <w:rPr>
          <w:rFonts w:ascii="Times New Roman" w:eastAsia="Times New Roman" w:hAnsi="Times New Roman" w:cs="Times New Roman"/>
          <w:color w:val="2F5496" w:themeColor="accent5" w:themeShade="BF"/>
          <w:sz w:val="24"/>
          <w:szCs w:val="24"/>
        </w:rPr>
        <w:t xml:space="preserve">.  </w:t>
      </w:r>
    </w:p>
    <w:p w14:paraId="593DD949" w14:textId="77777777" w:rsidR="008211D0" w:rsidRPr="00DD04AC" w:rsidRDefault="008211D0" w:rsidP="008211D0">
      <w:pPr>
        <w:spacing w:after="0" w:line="276" w:lineRule="auto"/>
        <w:rPr>
          <w:rFonts w:ascii="Times New Roman" w:hAnsi="Times New Roman" w:cs="Times New Roman"/>
          <w:sz w:val="24"/>
          <w:szCs w:val="24"/>
        </w:rPr>
      </w:pPr>
    </w:p>
    <w:p w14:paraId="34C5B551" w14:textId="77777777" w:rsidR="008211D0" w:rsidRPr="00DD04AC" w:rsidRDefault="008211D0" w:rsidP="008211D0">
      <w:pPr>
        <w:spacing w:after="0" w:line="276" w:lineRule="auto"/>
        <w:rPr>
          <w:rFonts w:ascii="Times New Roman" w:eastAsia="Times New Roman" w:hAnsi="Times New Roman" w:cs="Times New Roman"/>
          <w:color w:val="000000"/>
          <w:sz w:val="24"/>
          <w:szCs w:val="24"/>
        </w:rPr>
      </w:pPr>
      <w:r w:rsidRPr="00DD04AC">
        <w:rPr>
          <w:rFonts w:ascii="Times New Roman" w:eastAsia="Times New Roman" w:hAnsi="Times New Roman" w:cs="Times New Roman"/>
          <w:sz w:val="24"/>
          <w:szCs w:val="24"/>
        </w:rPr>
        <w:t>QUESTION:  How does the Feb 17 Big-R BAA Topic #3 – NGA Research Innovative Seedlings – relate to the three Technical Domains of Interest and the inclusive topic for each of those Domain included in Section 1.2 of the full Big-R BAA Announcement  </w:t>
      </w:r>
      <w:r w:rsidRPr="00DD04AC">
        <w:rPr>
          <w:rStyle w:val="Strong"/>
          <w:rFonts w:ascii="Times New Roman" w:eastAsia="Times New Roman"/>
          <w:sz w:val="24"/>
          <w:szCs w:val="24"/>
        </w:rPr>
        <w:t xml:space="preserve">HM0476-20-BAA-0001, </w:t>
      </w:r>
      <w:r w:rsidRPr="00DD04AC">
        <w:rPr>
          <w:rStyle w:val="Strong"/>
          <w:rFonts w:ascii="Times New Roman" w:eastAsia="Times New Roman"/>
          <w:color w:val="FF0000"/>
          <w:sz w:val="24"/>
          <w:szCs w:val="24"/>
        </w:rPr>
        <w:t xml:space="preserve">Revision 4, </w:t>
      </w:r>
      <w:r w:rsidRPr="00DD04AC">
        <w:rPr>
          <w:rFonts w:ascii="Times New Roman" w:eastAsia="Times New Roman" w:hAnsi="Times New Roman" w:cs="Times New Roman"/>
          <w:b/>
          <w:bCs/>
          <w:color w:val="FF0000"/>
          <w:sz w:val="24"/>
          <w:szCs w:val="24"/>
        </w:rPr>
        <w:t xml:space="preserve">February 17, 2020 </w:t>
      </w:r>
      <w:r w:rsidRPr="00DD04AC">
        <w:rPr>
          <w:rFonts w:ascii="Times New Roman" w:eastAsia="Times New Roman" w:hAnsi="Times New Roman" w:cs="Times New Roman"/>
          <w:color w:val="000000"/>
          <w:sz w:val="24"/>
          <w:szCs w:val="24"/>
        </w:rPr>
        <w:t xml:space="preserve">(sic)?  </w:t>
      </w:r>
    </w:p>
    <w:p w14:paraId="1FC9AF35" w14:textId="4F4AFF12" w:rsidR="008211D0" w:rsidRDefault="008211D0" w:rsidP="008211D0">
      <w:pPr>
        <w:spacing w:after="0" w:line="276" w:lineRule="auto"/>
        <w:rPr>
          <w:rFonts w:ascii="Times New Roman" w:eastAsia="Times New Roman" w:hAnsi="Times New Roman" w:cs="Times New Roman"/>
          <w:color w:val="2F5496" w:themeColor="accent5" w:themeShade="BF"/>
          <w:sz w:val="24"/>
          <w:szCs w:val="24"/>
        </w:rPr>
      </w:pPr>
      <w:r w:rsidRPr="00DD04AC">
        <w:rPr>
          <w:rFonts w:ascii="Times New Roman" w:eastAsia="Times New Roman" w:hAnsi="Times New Roman" w:cs="Times New Roman"/>
          <w:color w:val="2F5496" w:themeColor="accent5" w:themeShade="BF"/>
          <w:sz w:val="24"/>
          <w:szCs w:val="24"/>
        </w:rPr>
        <w:t xml:space="preserve">ANSWER:  </w:t>
      </w:r>
      <w:r>
        <w:rPr>
          <w:rFonts w:ascii="Times New Roman" w:eastAsia="Times New Roman" w:hAnsi="Times New Roman" w:cs="Times New Roman"/>
          <w:color w:val="2F5496" w:themeColor="accent5" w:themeShade="BF"/>
          <w:sz w:val="24"/>
          <w:szCs w:val="24"/>
        </w:rPr>
        <w:t>The diagram below shoes how the Application areas relate to the Technical domains included in Section1.2 of the BIG-R BAA Solicitation.</w:t>
      </w:r>
    </w:p>
    <w:p w14:paraId="0B2844A9" w14:textId="77777777" w:rsidR="008211D0" w:rsidRDefault="008211D0" w:rsidP="008211D0">
      <w:pPr>
        <w:spacing w:after="0" w:line="276" w:lineRule="auto"/>
        <w:rPr>
          <w:rFonts w:ascii="Times New Roman" w:eastAsia="Times New Roman" w:hAnsi="Times New Roman" w:cs="Times New Roman"/>
          <w:color w:val="2F5496" w:themeColor="accent5" w:themeShade="BF"/>
          <w:sz w:val="24"/>
          <w:szCs w:val="24"/>
        </w:rPr>
      </w:pPr>
    </w:p>
    <w:p w14:paraId="1753425F" w14:textId="77777777" w:rsidR="008211D0" w:rsidRPr="00DD04AC" w:rsidRDefault="008211D0" w:rsidP="008211D0">
      <w:pPr>
        <w:spacing w:after="0" w:line="276" w:lineRule="auto"/>
        <w:rPr>
          <w:rFonts w:ascii="Times New Roman" w:eastAsia="Times New Roman" w:hAnsi="Times New Roman" w:cs="Times New Roman"/>
          <w:color w:val="2F5496" w:themeColor="accent5" w:themeShade="BF"/>
          <w:sz w:val="24"/>
          <w:szCs w:val="24"/>
        </w:rPr>
      </w:pPr>
      <w:r>
        <w:rPr>
          <w:rFonts w:ascii="Times New Roman" w:eastAsia="Times New Roman" w:hAnsi="Times New Roman" w:cs="Times New Roman"/>
          <w:noProof/>
          <w:color w:val="2F5496" w:themeColor="accent5" w:themeShade="BF"/>
          <w:sz w:val="24"/>
          <w:szCs w:val="24"/>
        </w:rPr>
        <w:drawing>
          <wp:inline distT="0" distB="0" distL="0" distR="0" wp14:anchorId="3456535B" wp14:editId="6EC8AA30">
            <wp:extent cx="6858000" cy="18727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0" cy="1872746"/>
                    </a:xfrm>
                    <a:prstGeom prst="rect">
                      <a:avLst/>
                    </a:prstGeom>
                    <a:noFill/>
                  </pic:spPr>
                </pic:pic>
              </a:graphicData>
            </a:graphic>
          </wp:inline>
        </w:drawing>
      </w:r>
    </w:p>
    <w:p w14:paraId="7026003D" w14:textId="77777777" w:rsidR="008211D0" w:rsidRPr="00DD04AC" w:rsidRDefault="008211D0" w:rsidP="008211D0">
      <w:pPr>
        <w:spacing w:after="0" w:line="276" w:lineRule="auto"/>
        <w:rPr>
          <w:rFonts w:ascii="Times New Roman" w:eastAsia="Times New Roman" w:hAnsi="Times New Roman" w:cs="Times New Roman"/>
          <w:color w:val="000000"/>
          <w:sz w:val="24"/>
          <w:szCs w:val="24"/>
        </w:rPr>
      </w:pPr>
    </w:p>
    <w:p w14:paraId="7CE41A2B" w14:textId="77777777" w:rsidR="008211D0" w:rsidRPr="00DD04AC" w:rsidRDefault="008211D0" w:rsidP="008211D0">
      <w:pPr>
        <w:spacing w:after="0" w:line="276" w:lineRule="auto"/>
        <w:rPr>
          <w:rFonts w:ascii="Times New Roman" w:eastAsia="Times New Roman" w:hAnsi="Times New Roman" w:cs="Times New Roman"/>
          <w:color w:val="000000"/>
          <w:sz w:val="24"/>
          <w:szCs w:val="24"/>
        </w:rPr>
      </w:pPr>
      <w:r w:rsidRPr="00DD04AC">
        <w:rPr>
          <w:rFonts w:ascii="Times New Roman" w:eastAsia="Times New Roman" w:hAnsi="Times New Roman" w:cs="Times New Roman"/>
          <w:sz w:val="24"/>
          <w:szCs w:val="24"/>
        </w:rPr>
        <w:t>QUESTION</w:t>
      </w:r>
      <w:r w:rsidRPr="00DD04AC">
        <w:rPr>
          <w:rFonts w:ascii="Times New Roman" w:eastAsia="Times New Roman" w:hAnsi="Times New Roman" w:cs="Times New Roman"/>
          <w:color w:val="000000"/>
          <w:sz w:val="24"/>
          <w:szCs w:val="24"/>
        </w:rPr>
        <w:t>:  Is it still acceptable to submit technical abstracts against topics in one or more of these three Technical Domains or as the announced Topic #3, also dated from February 17, 2021 superseded the domains and topics identified in Section 1.2 or do all submissions now need to align with either Topic #3 or Topic #4?</w:t>
      </w:r>
    </w:p>
    <w:p w14:paraId="55CCE71F" w14:textId="77777777" w:rsidR="008211D0" w:rsidRPr="00DD04AC" w:rsidRDefault="008211D0" w:rsidP="008211D0">
      <w:pPr>
        <w:spacing w:after="0" w:line="276" w:lineRule="auto"/>
        <w:rPr>
          <w:rFonts w:ascii="Times New Roman" w:eastAsia="Times New Roman" w:hAnsi="Times New Roman" w:cs="Times New Roman"/>
          <w:color w:val="2F5496" w:themeColor="accent5" w:themeShade="BF"/>
          <w:sz w:val="24"/>
          <w:szCs w:val="24"/>
        </w:rPr>
      </w:pPr>
      <w:r w:rsidRPr="00DD04AC">
        <w:rPr>
          <w:rFonts w:ascii="Times New Roman" w:eastAsia="Times New Roman" w:hAnsi="Times New Roman" w:cs="Times New Roman"/>
          <w:color w:val="2F5496" w:themeColor="accent5" w:themeShade="BF"/>
          <w:sz w:val="24"/>
          <w:szCs w:val="24"/>
        </w:rPr>
        <w:t xml:space="preserve">ANSWER:  All abstract/proposal submissions should be mapped against the technical domains listed in Topic 3 or against the specific instructions contained at Topic 4.  </w:t>
      </w:r>
    </w:p>
    <w:p w14:paraId="30CB61B6" w14:textId="77777777" w:rsidR="008211D0" w:rsidRPr="00EF0B86" w:rsidRDefault="008211D0" w:rsidP="008211D0">
      <w:pPr>
        <w:spacing w:after="0" w:line="276" w:lineRule="auto"/>
        <w:rPr>
          <w:rFonts w:ascii="Times New Roman" w:hAnsi="Times New Roman" w:cs="Times New Roman"/>
          <w:sz w:val="24"/>
          <w:szCs w:val="24"/>
        </w:rPr>
      </w:pPr>
    </w:p>
    <w:p w14:paraId="0570479B" w14:textId="77777777" w:rsidR="008211D0" w:rsidRPr="00EF0B86" w:rsidRDefault="008211D0" w:rsidP="008211D0">
      <w:pPr>
        <w:spacing w:after="0" w:line="276" w:lineRule="auto"/>
        <w:rPr>
          <w:rFonts w:ascii="Times New Roman" w:hAnsi="Times New Roman" w:cs="Times New Roman"/>
          <w:sz w:val="24"/>
          <w:szCs w:val="24"/>
        </w:rPr>
      </w:pPr>
      <w:r w:rsidRPr="00DD04AC">
        <w:rPr>
          <w:rFonts w:ascii="Times New Roman" w:eastAsia="Times New Roman" w:hAnsi="Times New Roman" w:cs="Times New Roman"/>
          <w:sz w:val="24"/>
          <w:szCs w:val="24"/>
        </w:rPr>
        <w:t>QUESTION</w:t>
      </w:r>
      <w:r w:rsidRPr="00EF0B86">
        <w:rPr>
          <w:rFonts w:ascii="Times New Roman" w:hAnsi="Times New Roman" w:cs="Times New Roman"/>
          <w:sz w:val="24"/>
          <w:szCs w:val="24"/>
        </w:rPr>
        <w:t xml:space="preserve">:  Regarding the Foundation emphasis on Assured PNT, is NGA’s current primary interest on using APNT to enable collection of data in GPS challenged environments, or rather on providing geophysical data products that can be used by platforms and individuals to perform APNT when operating without GPS? </w:t>
      </w:r>
    </w:p>
    <w:p w14:paraId="3F77B989" w14:textId="77777777" w:rsidR="008211D0" w:rsidRDefault="008211D0" w:rsidP="008211D0">
      <w:pPr>
        <w:spacing w:after="0" w:line="276" w:lineRule="auto"/>
        <w:rPr>
          <w:rFonts w:ascii="Times New Roman" w:eastAsia="Times New Roman" w:hAnsi="Times New Roman" w:cs="Times New Roman"/>
          <w:color w:val="2F5496" w:themeColor="accent5" w:themeShade="BF"/>
          <w:sz w:val="24"/>
          <w:szCs w:val="24"/>
        </w:rPr>
      </w:pPr>
      <w:r w:rsidRPr="00DD04AC">
        <w:rPr>
          <w:rFonts w:ascii="Times New Roman" w:eastAsia="Times New Roman" w:hAnsi="Times New Roman" w:cs="Times New Roman"/>
          <w:color w:val="2F5496" w:themeColor="accent5" w:themeShade="BF"/>
          <w:sz w:val="24"/>
          <w:szCs w:val="24"/>
        </w:rPr>
        <w:t>ANSWER</w:t>
      </w:r>
      <w:r>
        <w:rPr>
          <w:rFonts w:ascii="Times New Roman" w:eastAsia="Times New Roman" w:hAnsi="Times New Roman" w:cs="Times New Roman"/>
          <w:color w:val="2F5496" w:themeColor="accent5" w:themeShade="BF"/>
          <w:sz w:val="24"/>
          <w:szCs w:val="24"/>
        </w:rPr>
        <w:t xml:space="preserve">:  </w:t>
      </w:r>
      <w:r w:rsidRPr="004465E9">
        <w:rPr>
          <w:rFonts w:ascii="Times New Roman" w:eastAsia="Times New Roman" w:hAnsi="Times New Roman" w:cs="Times New Roman"/>
          <w:color w:val="2F5496" w:themeColor="accent5" w:themeShade="BF"/>
          <w:sz w:val="24"/>
          <w:szCs w:val="24"/>
        </w:rPr>
        <w:t>In terms of research efforts, both are of interest; development of APNT systems capable of functioning without GPS would be a priority.</w:t>
      </w:r>
    </w:p>
    <w:p w14:paraId="6F158765" w14:textId="77777777" w:rsidR="008211D0" w:rsidRDefault="008211D0" w:rsidP="008211D0">
      <w:pPr>
        <w:keepNext/>
        <w:keepLines/>
        <w:spacing w:after="0" w:line="276" w:lineRule="auto"/>
        <w:rPr>
          <w:rFonts w:ascii="Times New Roman" w:eastAsia="Times New Roman" w:hAnsi="Times New Roman" w:cs="Times New Roman"/>
          <w:color w:val="2F5496" w:themeColor="accent5" w:themeShade="BF"/>
          <w:sz w:val="24"/>
          <w:szCs w:val="24"/>
        </w:rPr>
      </w:pPr>
    </w:p>
    <w:p w14:paraId="27F82A99" w14:textId="77777777" w:rsidR="008211D0" w:rsidRDefault="008211D0" w:rsidP="008211D0">
      <w:pPr>
        <w:keepNext/>
        <w:keepLines/>
        <w:spacing w:after="0" w:line="276" w:lineRule="auto"/>
        <w:rPr>
          <w:rFonts w:ascii="Times New Roman" w:hAnsi="Times New Roman" w:cs="Times New Roman"/>
          <w:sz w:val="24"/>
          <w:szCs w:val="24"/>
        </w:rPr>
      </w:pPr>
      <w:r w:rsidRPr="00DD04AC">
        <w:rPr>
          <w:rFonts w:ascii="Times New Roman" w:eastAsia="Times New Roman" w:hAnsi="Times New Roman" w:cs="Times New Roman"/>
          <w:sz w:val="24"/>
          <w:szCs w:val="24"/>
        </w:rPr>
        <w:t>QUESTION</w:t>
      </w:r>
      <w:r w:rsidRPr="00EF0B86">
        <w:rPr>
          <w:rFonts w:ascii="Times New Roman" w:hAnsi="Times New Roman" w:cs="Times New Roman"/>
          <w:sz w:val="24"/>
          <w:szCs w:val="24"/>
        </w:rPr>
        <w:t xml:space="preserve">:  Are there particularly challenging APNT missions that NGA would prefer to focus research?  It would be helpful to know which type of platform (airborne, maritime, ground vehicle, underground, dismount, </w:t>
      </w:r>
      <w:proofErr w:type="gramStart"/>
      <w:r w:rsidRPr="00EF0B86">
        <w:rPr>
          <w:rFonts w:ascii="Times New Roman" w:hAnsi="Times New Roman" w:cs="Times New Roman"/>
          <w:sz w:val="24"/>
          <w:szCs w:val="24"/>
        </w:rPr>
        <w:t>space</w:t>
      </w:r>
      <w:proofErr w:type="gramEnd"/>
      <w:r w:rsidRPr="00EF0B86">
        <w:rPr>
          <w:rFonts w:ascii="Times New Roman" w:hAnsi="Times New Roman" w:cs="Times New Roman"/>
          <w:sz w:val="24"/>
          <w:szCs w:val="24"/>
        </w:rPr>
        <w:t>) would be of most interest to NGA for an APNT abstract.  Would it be possible to share this information at a conceptual level with potential proposers?   </w:t>
      </w:r>
    </w:p>
    <w:p w14:paraId="768701A0" w14:textId="77777777" w:rsidR="008211D0" w:rsidRPr="00DD04AC" w:rsidRDefault="008211D0" w:rsidP="008211D0">
      <w:pPr>
        <w:keepNext/>
        <w:keepLines/>
        <w:spacing w:after="0" w:line="276" w:lineRule="auto"/>
        <w:rPr>
          <w:rFonts w:ascii="Times New Roman" w:hAnsi="Times New Roman" w:cs="Times New Roman"/>
          <w:sz w:val="24"/>
          <w:szCs w:val="24"/>
        </w:rPr>
      </w:pPr>
      <w:r w:rsidRPr="00DD04AC">
        <w:rPr>
          <w:rFonts w:ascii="Times New Roman" w:eastAsia="Times New Roman" w:hAnsi="Times New Roman" w:cs="Times New Roman"/>
          <w:color w:val="2F5496" w:themeColor="accent5" w:themeShade="BF"/>
          <w:sz w:val="24"/>
          <w:szCs w:val="24"/>
        </w:rPr>
        <w:t>ANSWER</w:t>
      </w:r>
      <w:r>
        <w:rPr>
          <w:rFonts w:ascii="Times New Roman" w:eastAsia="Times New Roman" w:hAnsi="Times New Roman" w:cs="Times New Roman"/>
          <w:color w:val="2F5496" w:themeColor="accent5" w:themeShade="BF"/>
          <w:sz w:val="24"/>
          <w:szCs w:val="24"/>
        </w:rPr>
        <w:t xml:space="preserve">:  </w:t>
      </w:r>
      <w:r w:rsidRPr="004465E9">
        <w:rPr>
          <w:rFonts w:ascii="Times New Roman" w:eastAsia="Times New Roman" w:hAnsi="Times New Roman" w:cs="Times New Roman"/>
          <w:color w:val="2F5496" w:themeColor="accent5" w:themeShade="BF"/>
          <w:sz w:val="24"/>
          <w:szCs w:val="24"/>
        </w:rPr>
        <w:t>While all of these systems would be of interest for research efforts, airborne and maritime would likely be the priority.</w:t>
      </w:r>
    </w:p>
    <w:p w14:paraId="3B5A1596" w14:textId="3BEBDE3B" w:rsidR="008211D0" w:rsidRDefault="008211D0">
      <w:pPr>
        <w:rPr>
          <w:rFonts w:ascii="Times New Roman" w:hAnsi="Times New Roman" w:cs="Times New Roman"/>
          <w:b/>
          <w:sz w:val="24"/>
          <w:szCs w:val="24"/>
        </w:rPr>
      </w:pPr>
    </w:p>
    <w:p w14:paraId="59B40EE8" w14:textId="7D7A830A" w:rsidR="008211D0" w:rsidRPr="008211D0" w:rsidRDefault="008211D0" w:rsidP="008211D0">
      <w:pPr>
        <w:rPr>
          <w:rFonts w:ascii="Times New Roman" w:hAnsi="Times New Roman" w:cs="Times New Roman"/>
          <w:b/>
          <w:sz w:val="24"/>
          <w:szCs w:val="24"/>
        </w:rPr>
      </w:pPr>
      <w:r w:rsidRPr="008211D0">
        <w:rPr>
          <w:rFonts w:ascii="Times New Roman" w:hAnsi="Times New Roman" w:cs="Times New Roman"/>
          <w:b/>
          <w:sz w:val="24"/>
          <w:szCs w:val="24"/>
          <w:highlight w:val="yellow"/>
        </w:rPr>
        <w:t xml:space="preserve">End </w:t>
      </w:r>
      <w:r w:rsidRPr="008211D0">
        <w:rPr>
          <w:rFonts w:ascii="Times New Roman" w:hAnsi="Times New Roman" w:cs="Times New Roman"/>
          <w:b/>
          <w:sz w:val="24"/>
          <w:szCs w:val="24"/>
          <w:highlight w:val="yellow"/>
        </w:rPr>
        <w:t>Revision 1, 04 May 2021, Questions &amp; Answers</w:t>
      </w:r>
    </w:p>
    <w:p w14:paraId="78C2B0A8" w14:textId="600222F9" w:rsidR="008211D0" w:rsidRDefault="008211D0">
      <w:pPr>
        <w:rPr>
          <w:rFonts w:ascii="Times New Roman" w:hAnsi="Times New Roman" w:cs="Times New Roman"/>
          <w:b/>
          <w:sz w:val="24"/>
          <w:szCs w:val="24"/>
        </w:rPr>
      </w:pPr>
    </w:p>
    <w:p w14:paraId="4D048C8A" w14:textId="42905B0E" w:rsidR="008211D0" w:rsidRDefault="008211D0">
      <w:pPr>
        <w:rPr>
          <w:rFonts w:ascii="Times New Roman" w:hAnsi="Times New Roman" w:cs="Times New Roman"/>
          <w:b/>
          <w:sz w:val="24"/>
          <w:szCs w:val="24"/>
        </w:rPr>
      </w:pPr>
    </w:p>
    <w:p w14:paraId="37020885" w14:textId="640DA763" w:rsidR="008211D0" w:rsidRDefault="008211D0">
      <w:pPr>
        <w:rPr>
          <w:rFonts w:ascii="Times New Roman" w:hAnsi="Times New Roman" w:cs="Times New Roman"/>
          <w:b/>
          <w:sz w:val="24"/>
          <w:szCs w:val="24"/>
        </w:rPr>
      </w:pPr>
    </w:p>
    <w:p w14:paraId="7ADB6F55" w14:textId="77777777" w:rsidR="008211D0" w:rsidRDefault="008211D0">
      <w:pPr>
        <w:rPr>
          <w:rFonts w:ascii="Times New Roman" w:hAnsi="Times New Roman" w:cs="Times New Roman"/>
          <w:b/>
          <w:sz w:val="24"/>
          <w:szCs w:val="24"/>
        </w:rPr>
      </w:pPr>
    </w:p>
    <w:p w14:paraId="7C7D3A6C" w14:textId="77777777" w:rsidR="008211D0" w:rsidRDefault="008211D0">
      <w:pPr>
        <w:rPr>
          <w:rFonts w:ascii="Times New Roman" w:hAnsi="Times New Roman" w:cs="Times New Roman"/>
          <w:b/>
          <w:sz w:val="24"/>
          <w:szCs w:val="24"/>
        </w:rPr>
      </w:pPr>
    </w:p>
    <w:p w14:paraId="06FB0DE5" w14:textId="7B912795" w:rsidR="009A193C" w:rsidRPr="00000389" w:rsidRDefault="008227C5">
      <w:pPr>
        <w:rPr>
          <w:rFonts w:ascii="Times New Roman" w:hAnsi="Times New Roman" w:cs="Times New Roman"/>
          <w:b/>
          <w:sz w:val="24"/>
          <w:szCs w:val="24"/>
        </w:rPr>
      </w:pPr>
      <w:r w:rsidRPr="00000389">
        <w:rPr>
          <w:rFonts w:ascii="Times New Roman" w:hAnsi="Times New Roman" w:cs="Times New Roman"/>
          <w:b/>
          <w:sz w:val="24"/>
          <w:szCs w:val="24"/>
        </w:rPr>
        <w:t xml:space="preserve">BIG-R BAA </w:t>
      </w:r>
      <w:r w:rsidR="008165BF" w:rsidRPr="00000389">
        <w:rPr>
          <w:rFonts w:ascii="Times New Roman" w:hAnsi="Times New Roman" w:cs="Times New Roman"/>
          <w:b/>
          <w:sz w:val="24"/>
          <w:szCs w:val="24"/>
        </w:rPr>
        <w:t xml:space="preserve">Topic </w:t>
      </w:r>
      <w:r w:rsidR="00FE1066" w:rsidRPr="00000389">
        <w:rPr>
          <w:rFonts w:ascii="Times New Roman" w:hAnsi="Times New Roman" w:cs="Times New Roman"/>
          <w:b/>
          <w:sz w:val="24"/>
          <w:szCs w:val="24"/>
        </w:rPr>
        <w:t>#</w:t>
      </w:r>
      <w:r w:rsidR="009A193C" w:rsidRPr="00000389">
        <w:rPr>
          <w:rFonts w:ascii="Times New Roman" w:hAnsi="Times New Roman" w:cs="Times New Roman"/>
          <w:b/>
          <w:sz w:val="24"/>
          <w:szCs w:val="24"/>
        </w:rPr>
        <w:t>3</w:t>
      </w:r>
    </w:p>
    <w:p w14:paraId="6850C1A3" w14:textId="77777777" w:rsidR="008165BF" w:rsidRPr="00000389" w:rsidRDefault="008165BF">
      <w:pPr>
        <w:rPr>
          <w:rFonts w:ascii="Times New Roman" w:hAnsi="Times New Roman" w:cs="Times New Roman"/>
          <w:sz w:val="24"/>
          <w:szCs w:val="24"/>
        </w:rPr>
      </w:pPr>
      <w:r w:rsidRPr="00000389">
        <w:rPr>
          <w:rFonts w:ascii="Times New Roman" w:hAnsi="Times New Roman" w:cs="Times New Roman"/>
          <w:b/>
          <w:sz w:val="24"/>
          <w:szCs w:val="24"/>
        </w:rPr>
        <w:t>Title:</w:t>
      </w:r>
      <w:r w:rsidR="00B3528B" w:rsidRPr="00000389">
        <w:rPr>
          <w:rFonts w:ascii="Times New Roman" w:hAnsi="Times New Roman" w:cs="Times New Roman"/>
          <w:sz w:val="24"/>
          <w:szCs w:val="24"/>
        </w:rPr>
        <w:t xml:space="preserve">  </w:t>
      </w:r>
      <w:r w:rsidR="00764B02" w:rsidRPr="00000389">
        <w:rPr>
          <w:rFonts w:ascii="Times New Roman" w:hAnsi="Times New Roman" w:cs="Times New Roman"/>
          <w:sz w:val="24"/>
          <w:szCs w:val="24"/>
        </w:rPr>
        <w:t>NGA Research</w:t>
      </w:r>
      <w:r w:rsidR="006769F0" w:rsidRPr="00000389">
        <w:rPr>
          <w:rFonts w:ascii="Times New Roman" w:hAnsi="Times New Roman" w:cs="Times New Roman"/>
          <w:sz w:val="24"/>
          <w:szCs w:val="24"/>
        </w:rPr>
        <w:t xml:space="preserve"> Innovative</w:t>
      </w:r>
      <w:r w:rsidR="00764B02" w:rsidRPr="00000389">
        <w:rPr>
          <w:rFonts w:ascii="Times New Roman" w:hAnsi="Times New Roman" w:cs="Times New Roman"/>
          <w:sz w:val="24"/>
          <w:szCs w:val="24"/>
        </w:rPr>
        <w:t xml:space="preserve"> </w:t>
      </w:r>
      <w:r w:rsidR="00F4036C" w:rsidRPr="00000389">
        <w:rPr>
          <w:rFonts w:ascii="Times New Roman" w:hAnsi="Times New Roman" w:cs="Times New Roman"/>
          <w:sz w:val="24"/>
          <w:szCs w:val="24"/>
        </w:rPr>
        <w:t>Seedlings</w:t>
      </w:r>
    </w:p>
    <w:p w14:paraId="7D2173EF" w14:textId="2F602547" w:rsidR="006769F0" w:rsidRPr="00000389" w:rsidRDefault="006769F0" w:rsidP="00781AED">
      <w:pPr>
        <w:rPr>
          <w:rFonts w:ascii="Times New Roman" w:hAnsi="Times New Roman" w:cs="Times New Roman"/>
          <w:sz w:val="24"/>
          <w:szCs w:val="24"/>
        </w:rPr>
      </w:pPr>
      <w:r w:rsidRPr="00000389">
        <w:rPr>
          <w:rFonts w:ascii="Times New Roman" w:hAnsi="Times New Roman" w:cs="Times New Roman"/>
          <w:b/>
          <w:sz w:val="24"/>
          <w:szCs w:val="24"/>
        </w:rPr>
        <w:t>Available Funding:</w:t>
      </w:r>
      <w:r w:rsidRPr="00000389">
        <w:rPr>
          <w:rFonts w:ascii="Times New Roman" w:hAnsi="Times New Roman" w:cs="Times New Roman"/>
          <w:sz w:val="24"/>
          <w:szCs w:val="24"/>
        </w:rPr>
        <w:t xml:space="preserve"> </w:t>
      </w:r>
      <w:r w:rsidR="00190D55">
        <w:rPr>
          <w:rFonts w:ascii="Times New Roman" w:hAnsi="Times New Roman" w:cs="Times New Roman"/>
          <w:sz w:val="24"/>
          <w:szCs w:val="24"/>
        </w:rPr>
        <w:t>Typical</w:t>
      </w:r>
      <w:r w:rsidR="009F02BB" w:rsidRPr="00E428DB">
        <w:rPr>
          <w:rFonts w:ascii="Times New Roman" w:hAnsi="Times New Roman" w:cs="Times New Roman"/>
          <w:sz w:val="24"/>
          <w:szCs w:val="24"/>
        </w:rPr>
        <w:t xml:space="preserve"> </w:t>
      </w:r>
      <w:r w:rsidR="00F4036C" w:rsidRPr="00E428DB">
        <w:rPr>
          <w:rFonts w:ascii="Times New Roman" w:hAnsi="Times New Roman" w:cs="Times New Roman"/>
          <w:sz w:val="24"/>
          <w:szCs w:val="24"/>
        </w:rPr>
        <w:t xml:space="preserve">seedling </w:t>
      </w:r>
      <w:r w:rsidR="00190D55">
        <w:rPr>
          <w:rFonts w:ascii="Times New Roman" w:hAnsi="Times New Roman" w:cs="Times New Roman"/>
          <w:sz w:val="24"/>
          <w:szCs w:val="24"/>
        </w:rPr>
        <w:t>awards</w:t>
      </w:r>
      <w:r w:rsidR="00F4036C" w:rsidRPr="00E428DB">
        <w:rPr>
          <w:rFonts w:ascii="Times New Roman" w:hAnsi="Times New Roman" w:cs="Times New Roman"/>
          <w:sz w:val="24"/>
          <w:szCs w:val="24"/>
        </w:rPr>
        <w:t xml:space="preserve"> should not exceed $500k over a </w:t>
      </w:r>
      <w:r w:rsidR="003A7923" w:rsidRPr="00E428DB">
        <w:rPr>
          <w:rFonts w:ascii="Times New Roman" w:hAnsi="Times New Roman" w:cs="Times New Roman"/>
          <w:sz w:val="24"/>
          <w:szCs w:val="24"/>
        </w:rPr>
        <w:t xml:space="preserve">base </w:t>
      </w:r>
      <w:r w:rsidR="00F4036C" w:rsidRPr="00E428DB">
        <w:rPr>
          <w:rFonts w:ascii="Times New Roman" w:hAnsi="Times New Roman" w:cs="Times New Roman"/>
          <w:sz w:val="24"/>
          <w:szCs w:val="24"/>
        </w:rPr>
        <w:t xml:space="preserve">period of performance that does not exceed </w:t>
      </w:r>
      <w:r w:rsidR="004F0161" w:rsidRPr="00E428DB">
        <w:rPr>
          <w:rFonts w:ascii="Times New Roman" w:hAnsi="Times New Roman" w:cs="Times New Roman"/>
          <w:sz w:val="24"/>
          <w:szCs w:val="24"/>
        </w:rPr>
        <w:t>18</w:t>
      </w:r>
      <w:r w:rsidR="009F02BB" w:rsidRPr="00E428DB">
        <w:rPr>
          <w:rFonts w:ascii="Times New Roman" w:hAnsi="Times New Roman" w:cs="Times New Roman"/>
          <w:sz w:val="24"/>
          <w:szCs w:val="24"/>
        </w:rPr>
        <w:t xml:space="preserve"> months.  </w:t>
      </w:r>
    </w:p>
    <w:p w14:paraId="0769A358" w14:textId="16B98217" w:rsidR="006769F0" w:rsidRPr="00000389" w:rsidRDefault="006769F0" w:rsidP="006769F0">
      <w:pPr>
        <w:rPr>
          <w:rFonts w:ascii="Times New Roman" w:hAnsi="Times New Roman" w:cs="Times New Roman"/>
          <w:b/>
          <w:sz w:val="24"/>
          <w:szCs w:val="24"/>
        </w:rPr>
      </w:pPr>
      <w:r w:rsidRPr="00000389">
        <w:rPr>
          <w:rFonts w:ascii="Times New Roman" w:hAnsi="Times New Roman" w:cs="Times New Roman"/>
          <w:b/>
          <w:sz w:val="24"/>
          <w:szCs w:val="24"/>
        </w:rPr>
        <w:t xml:space="preserve">Topic Post Date: </w:t>
      </w:r>
      <w:r w:rsidR="00C576C7">
        <w:rPr>
          <w:rFonts w:ascii="Times New Roman" w:hAnsi="Times New Roman" w:cs="Times New Roman"/>
          <w:sz w:val="24"/>
          <w:szCs w:val="24"/>
        </w:rPr>
        <w:t xml:space="preserve">February </w:t>
      </w:r>
      <w:r w:rsidR="00CB2A49">
        <w:rPr>
          <w:rFonts w:ascii="Times New Roman" w:hAnsi="Times New Roman" w:cs="Times New Roman"/>
          <w:sz w:val="24"/>
          <w:szCs w:val="24"/>
        </w:rPr>
        <w:t>17</w:t>
      </w:r>
      <w:r w:rsidR="00C576C7">
        <w:rPr>
          <w:rFonts w:ascii="Times New Roman" w:hAnsi="Times New Roman" w:cs="Times New Roman"/>
          <w:sz w:val="24"/>
          <w:szCs w:val="24"/>
        </w:rPr>
        <w:t>, 2021</w:t>
      </w:r>
    </w:p>
    <w:p w14:paraId="7AAC22D5" w14:textId="535765A8" w:rsidR="006769F0" w:rsidRPr="00000389" w:rsidRDefault="006769F0" w:rsidP="006769F0">
      <w:pPr>
        <w:rPr>
          <w:rFonts w:ascii="Times New Roman" w:hAnsi="Times New Roman" w:cs="Times New Roman"/>
          <w:sz w:val="24"/>
          <w:szCs w:val="24"/>
        </w:rPr>
      </w:pPr>
      <w:r w:rsidRPr="00000389">
        <w:rPr>
          <w:rFonts w:ascii="Times New Roman" w:hAnsi="Times New Roman" w:cs="Times New Roman"/>
          <w:b/>
          <w:sz w:val="24"/>
          <w:szCs w:val="24"/>
        </w:rPr>
        <w:t xml:space="preserve">Abstract Due Date: </w:t>
      </w:r>
      <w:r w:rsidR="00190D55" w:rsidRPr="00190D55">
        <w:rPr>
          <w:rFonts w:ascii="Times New Roman" w:hAnsi="Times New Roman" w:cs="Times New Roman"/>
          <w:sz w:val="24"/>
          <w:szCs w:val="24"/>
        </w:rPr>
        <w:t>July 31, 2021, 4:30pm EDT</w:t>
      </w:r>
    </w:p>
    <w:p w14:paraId="38C14A9A" w14:textId="4DA1EF7E" w:rsidR="00646260" w:rsidRPr="00000389" w:rsidRDefault="002A4C87" w:rsidP="006769F0">
      <w:pPr>
        <w:rPr>
          <w:rFonts w:ascii="Times New Roman" w:hAnsi="Times New Roman" w:cs="Times New Roman"/>
          <w:b/>
          <w:sz w:val="24"/>
          <w:szCs w:val="24"/>
        </w:rPr>
      </w:pPr>
      <w:r w:rsidRPr="00000389">
        <w:rPr>
          <w:rFonts w:ascii="Times New Roman" w:hAnsi="Times New Roman" w:cs="Times New Roman"/>
          <w:sz w:val="24"/>
          <w:szCs w:val="24"/>
        </w:rPr>
        <w:t>The National Geospatial-Intelligence Agency (</w:t>
      </w:r>
      <w:r w:rsidR="002515A9" w:rsidRPr="00000389">
        <w:rPr>
          <w:rFonts w:ascii="Times New Roman" w:hAnsi="Times New Roman" w:cs="Times New Roman"/>
          <w:sz w:val="24"/>
          <w:szCs w:val="24"/>
        </w:rPr>
        <w:t>NGA</w:t>
      </w:r>
      <w:r w:rsidRPr="00000389">
        <w:rPr>
          <w:rFonts w:ascii="Times New Roman" w:hAnsi="Times New Roman" w:cs="Times New Roman"/>
          <w:sz w:val="24"/>
          <w:szCs w:val="24"/>
        </w:rPr>
        <w:t>)</w:t>
      </w:r>
      <w:r w:rsidR="002515A9" w:rsidRPr="00000389">
        <w:rPr>
          <w:rFonts w:ascii="Times New Roman" w:hAnsi="Times New Roman" w:cs="Times New Roman"/>
          <w:sz w:val="24"/>
          <w:szCs w:val="24"/>
        </w:rPr>
        <w:t xml:space="preserve"> will accept a</w:t>
      </w:r>
      <w:r w:rsidR="00646260" w:rsidRPr="00000389">
        <w:rPr>
          <w:rFonts w:ascii="Times New Roman" w:hAnsi="Times New Roman" w:cs="Times New Roman"/>
          <w:sz w:val="24"/>
          <w:szCs w:val="24"/>
        </w:rPr>
        <w:t xml:space="preserve">bstracts on a rolling basis </w:t>
      </w:r>
      <w:r w:rsidR="00190D55">
        <w:rPr>
          <w:rFonts w:ascii="Times New Roman" w:hAnsi="Times New Roman" w:cs="Times New Roman"/>
          <w:sz w:val="24"/>
          <w:szCs w:val="24"/>
        </w:rPr>
        <w:t>through July 31</w:t>
      </w:r>
      <w:r w:rsidR="00646260" w:rsidRPr="00000389">
        <w:rPr>
          <w:rFonts w:ascii="Times New Roman" w:hAnsi="Times New Roman" w:cs="Times New Roman"/>
          <w:sz w:val="24"/>
          <w:szCs w:val="24"/>
        </w:rPr>
        <w:t xml:space="preserve">, 2021. NGA will attempt to </w:t>
      </w:r>
      <w:r w:rsidR="00190D55">
        <w:rPr>
          <w:rFonts w:ascii="Times New Roman" w:hAnsi="Times New Roman" w:cs="Times New Roman"/>
          <w:sz w:val="24"/>
          <w:szCs w:val="24"/>
        </w:rPr>
        <w:t xml:space="preserve">provide informal feedback </w:t>
      </w:r>
      <w:r w:rsidR="00646260" w:rsidRPr="00000389">
        <w:rPr>
          <w:rFonts w:ascii="Times New Roman" w:hAnsi="Times New Roman" w:cs="Times New Roman"/>
          <w:sz w:val="24"/>
          <w:szCs w:val="24"/>
        </w:rPr>
        <w:t>within 30 calendar days</w:t>
      </w:r>
      <w:r w:rsidR="00190D55">
        <w:rPr>
          <w:rFonts w:ascii="Times New Roman" w:hAnsi="Times New Roman" w:cs="Times New Roman"/>
          <w:sz w:val="24"/>
          <w:szCs w:val="24"/>
        </w:rPr>
        <w:t xml:space="preserve"> of abstract receipt</w:t>
      </w:r>
      <w:r w:rsidR="00646260" w:rsidRPr="00000389">
        <w:rPr>
          <w:rFonts w:ascii="Times New Roman" w:hAnsi="Times New Roman" w:cs="Times New Roman"/>
          <w:sz w:val="24"/>
          <w:szCs w:val="24"/>
        </w:rPr>
        <w:t>.</w:t>
      </w:r>
    </w:p>
    <w:p w14:paraId="6A57CE49" w14:textId="6365009F" w:rsidR="006769F0" w:rsidRPr="00000389" w:rsidRDefault="006769F0">
      <w:pPr>
        <w:rPr>
          <w:rFonts w:ascii="Times New Roman" w:hAnsi="Times New Roman" w:cs="Times New Roman"/>
          <w:sz w:val="24"/>
          <w:szCs w:val="24"/>
        </w:rPr>
      </w:pPr>
      <w:r w:rsidRPr="00000389">
        <w:rPr>
          <w:rFonts w:ascii="Times New Roman" w:hAnsi="Times New Roman" w:cs="Times New Roman"/>
          <w:b/>
          <w:sz w:val="24"/>
          <w:szCs w:val="24"/>
        </w:rPr>
        <w:t xml:space="preserve">Proposal Due Date: </w:t>
      </w:r>
      <w:r w:rsidR="0020658A">
        <w:rPr>
          <w:rFonts w:ascii="Times New Roman" w:hAnsi="Times New Roman" w:cs="Times New Roman"/>
          <w:sz w:val="24"/>
          <w:szCs w:val="24"/>
        </w:rPr>
        <w:t>September 30</w:t>
      </w:r>
      <w:r w:rsidR="001708A0" w:rsidRPr="00000389">
        <w:rPr>
          <w:rFonts w:ascii="Times New Roman" w:hAnsi="Times New Roman" w:cs="Times New Roman"/>
          <w:sz w:val="24"/>
          <w:szCs w:val="24"/>
        </w:rPr>
        <w:t>, 202</w:t>
      </w:r>
      <w:r w:rsidR="0020658A">
        <w:rPr>
          <w:rFonts w:ascii="Times New Roman" w:hAnsi="Times New Roman" w:cs="Times New Roman"/>
          <w:sz w:val="24"/>
          <w:szCs w:val="24"/>
        </w:rPr>
        <w:t>1</w:t>
      </w:r>
      <w:r w:rsidR="00190D55">
        <w:rPr>
          <w:rFonts w:ascii="Times New Roman" w:hAnsi="Times New Roman" w:cs="Times New Roman"/>
          <w:sz w:val="24"/>
          <w:szCs w:val="24"/>
        </w:rPr>
        <w:t>, 4:30pm EDT</w:t>
      </w:r>
    </w:p>
    <w:p w14:paraId="4591A647" w14:textId="3EA2516B" w:rsidR="00770DC7" w:rsidRPr="00000389" w:rsidRDefault="00770DC7" w:rsidP="00770DC7">
      <w:pPr>
        <w:rPr>
          <w:rFonts w:ascii="Times New Roman" w:hAnsi="Times New Roman" w:cs="Times New Roman"/>
          <w:sz w:val="24"/>
          <w:szCs w:val="24"/>
        </w:rPr>
      </w:pPr>
      <w:r w:rsidRPr="00000389">
        <w:rPr>
          <w:rFonts w:ascii="Times New Roman" w:hAnsi="Times New Roman" w:cs="Times New Roman"/>
          <w:sz w:val="24"/>
          <w:szCs w:val="24"/>
        </w:rPr>
        <w:t xml:space="preserve">NGA will accept </w:t>
      </w:r>
      <w:r w:rsidR="002A4C87" w:rsidRPr="00000389">
        <w:rPr>
          <w:rFonts w:ascii="Times New Roman" w:hAnsi="Times New Roman" w:cs="Times New Roman"/>
          <w:sz w:val="24"/>
          <w:szCs w:val="24"/>
        </w:rPr>
        <w:t>f</w:t>
      </w:r>
      <w:r w:rsidRPr="00000389">
        <w:rPr>
          <w:rFonts w:ascii="Times New Roman" w:hAnsi="Times New Roman" w:cs="Times New Roman"/>
          <w:sz w:val="24"/>
          <w:szCs w:val="24"/>
        </w:rPr>
        <w:t xml:space="preserve">ull </w:t>
      </w:r>
      <w:r w:rsidR="002A4C87" w:rsidRPr="00000389">
        <w:rPr>
          <w:rFonts w:ascii="Times New Roman" w:hAnsi="Times New Roman" w:cs="Times New Roman"/>
          <w:sz w:val="24"/>
          <w:szCs w:val="24"/>
        </w:rPr>
        <w:t>p</w:t>
      </w:r>
      <w:r w:rsidRPr="00000389">
        <w:rPr>
          <w:rFonts w:ascii="Times New Roman" w:hAnsi="Times New Roman" w:cs="Times New Roman"/>
          <w:sz w:val="24"/>
          <w:szCs w:val="24"/>
        </w:rPr>
        <w:t xml:space="preserve">roposals for this topic </w:t>
      </w:r>
      <w:r w:rsidR="00134645">
        <w:rPr>
          <w:rFonts w:ascii="Times New Roman" w:hAnsi="Times New Roman" w:cs="Times New Roman"/>
          <w:sz w:val="24"/>
          <w:szCs w:val="24"/>
        </w:rPr>
        <w:t xml:space="preserve">on a rolling basis </w:t>
      </w:r>
      <w:r w:rsidR="00190D55">
        <w:rPr>
          <w:rFonts w:ascii="Times New Roman" w:hAnsi="Times New Roman" w:cs="Times New Roman"/>
          <w:sz w:val="24"/>
          <w:szCs w:val="24"/>
        </w:rPr>
        <w:t xml:space="preserve">through </w:t>
      </w:r>
      <w:r w:rsidR="0020658A">
        <w:rPr>
          <w:rFonts w:ascii="Times New Roman" w:hAnsi="Times New Roman" w:cs="Times New Roman"/>
          <w:sz w:val="24"/>
          <w:szCs w:val="24"/>
        </w:rPr>
        <w:t>September 30</w:t>
      </w:r>
      <w:r w:rsidR="0020658A" w:rsidRPr="00000389">
        <w:rPr>
          <w:rFonts w:ascii="Times New Roman" w:hAnsi="Times New Roman" w:cs="Times New Roman"/>
          <w:sz w:val="24"/>
          <w:szCs w:val="24"/>
        </w:rPr>
        <w:t>, 202</w:t>
      </w:r>
      <w:r w:rsidR="0020658A">
        <w:rPr>
          <w:rFonts w:ascii="Times New Roman" w:hAnsi="Times New Roman" w:cs="Times New Roman"/>
          <w:sz w:val="24"/>
          <w:szCs w:val="24"/>
        </w:rPr>
        <w:t>1</w:t>
      </w:r>
      <w:r w:rsidRPr="00000389">
        <w:rPr>
          <w:rFonts w:ascii="Times New Roman" w:hAnsi="Times New Roman" w:cs="Times New Roman"/>
          <w:sz w:val="24"/>
          <w:szCs w:val="24"/>
        </w:rPr>
        <w:t xml:space="preserve">.  Full </w:t>
      </w:r>
      <w:r w:rsidR="002A4C87" w:rsidRPr="00000389">
        <w:rPr>
          <w:rFonts w:ascii="Times New Roman" w:hAnsi="Times New Roman" w:cs="Times New Roman"/>
          <w:sz w:val="24"/>
          <w:szCs w:val="24"/>
        </w:rPr>
        <w:t>p</w:t>
      </w:r>
      <w:r w:rsidRPr="00000389">
        <w:rPr>
          <w:rFonts w:ascii="Times New Roman" w:hAnsi="Times New Roman" w:cs="Times New Roman"/>
          <w:sz w:val="24"/>
          <w:szCs w:val="24"/>
        </w:rPr>
        <w:t xml:space="preserve">roposals should be submitted within 45 days following </w:t>
      </w:r>
      <w:r w:rsidR="00190D55">
        <w:rPr>
          <w:rFonts w:ascii="Times New Roman" w:hAnsi="Times New Roman" w:cs="Times New Roman"/>
          <w:sz w:val="24"/>
          <w:szCs w:val="24"/>
        </w:rPr>
        <w:t xml:space="preserve">the receipt of </w:t>
      </w:r>
      <w:r w:rsidRPr="00000389">
        <w:rPr>
          <w:rFonts w:ascii="Times New Roman" w:hAnsi="Times New Roman" w:cs="Times New Roman"/>
          <w:sz w:val="24"/>
          <w:szCs w:val="24"/>
        </w:rPr>
        <w:t xml:space="preserve">abstract </w:t>
      </w:r>
      <w:r w:rsidR="00190D55">
        <w:rPr>
          <w:rFonts w:ascii="Times New Roman" w:hAnsi="Times New Roman" w:cs="Times New Roman"/>
          <w:sz w:val="24"/>
          <w:szCs w:val="24"/>
        </w:rPr>
        <w:t xml:space="preserve">informal </w:t>
      </w:r>
      <w:r w:rsidRPr="00000389">
        <w:rPr>
          <w:rFonts w:ascii="Times New Roman" w:hAnsi="Times New Roman" w:cs="Times New Roman"/>
          <w:sz w:val="24"/>
          <w:szCs w:val="24"/>
        </w:rPr>
        <w:t xml:space="preserve">feedback. NGA reserves the right to reject </w:t>
      </w:r>
      <w:r w:rsidR="00190D55">
        <w:rPr>
          <w:rFonts w:ascii="Times New Roman" w:hAnsi="Times New Roman" w:cs="Times New Roman"/>
          <w:sz w:val="24"/>
          <w:szCs w:val="24"/>
        </w:rPr>
        <w:t xml:space="preserve">proposal </w:t>
      </w:r>
      <w:r w:rsidRPr="00000389">
        <w:rPr>
          <w:rFonts w:ascii="Times New Roman" w:hAnsi="Times New Roman" w:cs="Times New Roman"/>
          <w:sz w:val="24"/>
          <w:szCs w:val="24"/>
        </w:rPr>
        <w:t xml:space="preserve">submissions received more than 45 days after the </w:t>
      </w:r>
      <w:r w:rsidR="000823E0">
        <w:rPr>
          <w:rFonts w:ascii="Times New Roman" w:hAnsi="Times New Roman" w:cs="Times New Roman"/>
          <w:sz w:val="24"/>
          <w:szCs w:val="24"/>
        </w:rPr>
        <w:t>Government provision of abstract informal feedback</w:t>
      </w:r>
      <w:r w:rsidRPr="00000389">
        <w:rPr>
          <w:rFonts w:ascii="Times New Roman" w:hAnsi="Times New Roman" w:cs="Times New Roman"/>
          <w:sz w:val="24"/>
          <w:szCs w:val="24"/>
        </w:rPr>
        <w:t>.</w:t>
      </w:r>
    </w:p>
    <w:p w14:paraId="7FA4D0E0" w14:textId="0C31D125" w:rsidR="006769F0" w:rsidRPr="00B77B6A" w:rsidRDefault="006769F0">
      <w:pPr>
        <w:rPr>
          <w:rFonts w:ascii="Times New Roman" w:hAnsi="Times New Roman" w:cs="Times New Roman"/>
          <w:sz w:val="24"/>
          <w:szCs w:val="24"/>
        </w:rPr>
      </w:pPr>
      <w:r w:rsidRPr="00000389">
        <w:rPr>
          <w:rFonts w:ascii="Times New Roman" w:hAnsi="Times New Roman" w:cs="Times New Roman"/>
          <w:b/>
          <w:sz w:val="24"/>
          <w:szCs w:val="24"/>
        </w:rPr>
        <w:t xml:space="preserve">Questions </w:t>
      </w:r>
      <w:r w:rsidR="00C7187E" w:rsidRPr="00000389">
        <w:rPr>
          <w:rFonts w:ascii="Times New Roman" w:hAnsi="Times New Roman" w:cs="Times New Roman"/>
          <w:b/>
          <w:sz w:val="24"/>
          <w:szCs w:val="24"/>
        </w:rPr>
        <w:t xml:space="preserve">concerning this topic </w:t>
      </w:r>
      <w:r w:rsidRPr="00000389">
        <w:rPr>
          <w:rFonts w:ascii="Times New Roman" w:hAnsi="Times New Roman" w:cs="Times New Roman"/>
          <w:b/>
          <w:sz w:val="24"/>
          <w:szCs w:val="24"/>
        </w:rPr>
        <w:t xml:space="preserve">Date: </w:t>
      </w:r>
      <w:r w:rsidR="00B77B6A">
        <w:rPr>
          <w:rFonts w:ascii="Times New Roman" w:hAnsi="Times New Roman" w:cs="Times New Roman"/>
          <w:sz w:val="24"/>
          <w:szCs w:val="24"/>
        </w:rPr>
        <w:t>June 30, 2021, 4:30pm EDT</w:t>
      </w:r>
    </w:p>
    <w:p w14:paraId="70EE0E78" w14:textId="328326FC" w:rsidR="00C7187E" w:rsidRPr="00000389" w:rsidRDefault="002515A9" w:rsidP="00C7187E">
      <w:pPr>
        <w:rPr>
          <w:rFonts w:ascii="Times New Roman" w:hAnsi="Times New Roman" w:cs="Times New Roman"/>
          <w:sz w:val="24"/>
          <w:szCs w:val="24"/>
        </w:rPr>
      </w:pPr>
      <w:r w:rsidRPr="00000389">
        <w:rPr>
          <w:rFonts w:ascii="Times New Roman" w:hAnsi="Times New Roman" w:cs="Times New Roman"/>
          <w:sz w:val="24"/>
          <w:szCs w:val="24"/>
        </w:rPr>
        <w:t>NGA will accept q</w:t>
      </w:r>
      <w:r w:rsidR="00C7187E" w:rsidRPr="00000389">
        <w:rPr>
          <w:rFonts w:ascii="Times New Roman" w:hAnsi="Times New Roman" w:cs="Times New Roman"/>
          <w:sz w:val="24"/>
          <w:szCs w:val="24"/>
        </w:rPr>
        <w:t xml:space="preserve">uestions </w:t>
      </w:r>
      <w:r w:rsidRPr="00000389">
        <w:rPr>
          <w:rFonts w:ascii="Times New Roman" w:hAnsi="Times New Roman" w:cs="Times New Roman"/>
          <w:sz w:val="24"/>
          <w:szCs w:val="24"/>
        </w:rPr>
        <w:t>about</w:t>
      </w:r>
      <w:r w:rsidR="00C7187E" w:rsidRPr="00000389">
        <w:rPr>
          <w:rFonts w:ascii="Times New Roman" w:hAnsi="Times New Roman" w:cs="Times New Roman"/>
          <w:sz w:val="24"/>
          <w:szCs w:val="24"/>
        </w:rPr>
        <w:t xml:space="preserve"> this topic on a rolling basis </w:t>
      </w:r>
      <w:r w:rsidR="00B77B6A">
        <w:rPr>
          <w:rFonts w:ascii="Times New Roman" w:hAnsi="Times New Roman" w:cs="Times New Roman"/>
          <w:sz w:val="24"/>
          <w:szCs w:val="24"/>
        </w:rPr>
        <w:t xml:space="preserve">through </w:t>
      </w:r>
      <w:r w:rsidR="0020658A">
        <w:rPr>
          <w:rFonts w:ascii="Times New Roman" w:hAnsi="Times New Roman" w:cs="Times New Roman"/>
          <w:sz w:val="24"/>
          <w:szCs w:val="24"/>
        </w:rPr>
        <w:t>Ju</w:t>
      </w:r>
      <w:r w:rsidR="00B77B6A">
        <w:rPr>
          <w:rFonts w:ascii="Times New Roman" w:hAnsi="Times New Roman" w:cs="Times New Roman"/>
          <w:sz w:val="24"/>
          <w:szCs w:val="24"/>
        </w:rPr>
        <w:t>ne</w:t>
      </w:r>
      <w:r w:rsidR="0020658A">
        <w:rPr>
          <w:rFonts w:ascii="Times New Roman" w:hAnsi="Times New Roman" w:cs="Times New Roman"/>
          <w:sz w:val="24"/>
          <w:szCs w:val="24"/>
        </w:rPr>
        <w:t xml:space="preserve"> </w:t>
      </w:r>
      <w:r w:rsidR="00B77B6A">
        <w:rPr>
          <w:rFonts w:ascii="Times New Roman" w:hAnsi="Times New Roman" w:cs="Times New Roman"/>
          <w:sz w:val="24"/>
          <w:szCs w:val="24"/>
        </w:rPr>
        <w:t>30</w:t>
      </w:r>
      <w:r w:rsidR="00C7187E" w:rsidRPr="00000389">
        <w:rPr>
          <w:rFonts w:ascii="Times New Roman" w:hAnsi="Times New Roman" w:cs="Times New Roman"/>
          <w:sz w:val="24"/>
          <w:szCs w:val="24"/>
        </w:rPr>
        <w:t>, 2021.</w:t>
      </w:r>
      <w:r w:rsidR="006B7D59">
        <w:rPr>
          <w:rFonts w:ascii="Times New Roman" w:hAnsi="Times New Roman" w:cs="Times New Roman"/>
          <w:sz w:val="24"/>
          <w:szCs w:val="24"/>
        </w:rPr>
        <w:t xml:space="preserve">  NGA will answer</w:t>
      </w:r>
      <w:r w:rsidR="00190D55">
        <w:rPr>
          <w:rFonts w:ascii="Times New Roman" w:hAnsi="Times New Roman" w:cs="Times New Roman"/>
          <w:sz w:val="24"/>
          <w:szCs w:val="24"/>
        </w:rPr>
        <w:t xml:space="preserve"> questions by posting questions &amp; </w:t>
      </w:r>
      <w:r w:rsidR="006B7D59">
        <w:rPr>
          <w:rFonts w:ascii="Times New Roman" w:hAnsi="Times New Roman" w:cs="Times New Roman"/>
          <w:sz w:val="24"/>
          <w:szCs w:val="24"/>
        </w:rPr>
        <w:t xml:space="preserve">answers as amendments to this Topic approximately every 60 days, beginning approximately </w:t>
      </w:r>
      <w:r w:rsidR="00B870B0">
        <w:rPr>
          <w:rFonts w:ascii="Times New Roman" w:hAnsi="Times New Roman" w:cs="Times New Roman"/>
          <w:sz w:val="24"/>
          <w:szCs w:val="24"/>
        </w:rPr>
        <w:t>March</w:t>
      </w:r>
      <w:r w:rsidR="006B7D59">
        <w:rPr>
          <w:rFonts w:ascii="Times New Roman" w:hAnsi="Times New Roman" w:cs="Times New Roman"/>
          <w:sz w:val="24"/>
          <w:szCs w:val="24"/>
        </w:rPr>
        <w:t xml:space="preserve"> 1, 2021.</w:t>
      </w:r>
    </w:p>
    <w:p w14:paraId="77ADFD6A" w14:textId="191D3270" w:rsidR="006769F0" w:rsidRPr="00000389" w:rsidRDefault="006769F0">
      <w:pPr>
        <w:rPr>
          <w:rFonts w:ascii="Times New Roman" w:hAnsi="Times New Roman" w:cs="Times New Roman"/>
          <w:b/>
          <w:sz w:val="24"/>
          <w:szCs w:val="24"/>
        </w:rPr>
      </w:pPr>
      <w:r w:rsidRPr="00000389">
        <w:rPr>
          <w:rFonts w:ascii="Times New Roman" w:hAnsi="Times New Roman" w:cs="Times New Roman"/>
          <w:b/>
          <w:sz w:val="24"/>
          <w:szCs w:val="24"/>
        </w:rPr>
        <w:t xml:space="preserve">Topic Close Date: </w:t>
      </w:r>
      <w:r w:rsidR="0020658A" w:rsidRPr="0020658A">
        <w:rPr>
          <w:rFonts w:ascii="Times New Roman" w:hAnsi="Times New Roman" w:cs="Times New Roman"/>
          <w:sz w:val="24"/>
          <w:szCs w:val="24"/>
        </w:rPr>
        <w:t xml:space="preserve"> </w:t>
      </w:r>
      <w:r w:rsidR="0020658A">
        <w:rPr>
          <w:rFonts w:ascii="Times New Roman" w:hAnsi="Times New Roman" w:cs="Times New Roman"/>
          <w:sz w:val="24"/>
          <w:szCs w:val="24"/>
        </w:rPr>
        <w:t>September 30</w:t>
      </w:r>
      <w:r w:rsidR="0020658A" w:rsidRPr="00000389">
        <w:rPr>
          <w:rFonts w:ascii="Times New Roman" w:hAnsi="Times New Roman" w:cs="Times New Roman"/>
          <w:sz w:val="24"/>
          <w:szCs w:val="24"/>
        </w:rPr>
        <w:t>, 202</w:t>
      </w:r>
      <w:r w:rsidR="0020658A">
        <w:rPr>
          <w:rFonts w:ascii="Times New Roman" w:hAnsi="Times New Roman" w:cs="Times New Roman"/>
          <w:sz w:val="24"/>
          <w:szCs w:val="24"/>
        </w:rPr>
        <w:t>1</w:t>
      </w:r>
      <w:r w:rsidR="00190D55">
        <w:rPr>
          <w:rFonts w:ascii="Times New Roman" w:hAnsi="Times New Roman" w:cs="Times New Roman"/>
          <w:sz w:val="24"/>
          <w:szCs w:val="24"/>
        </w:rPr>
        <w:t>, 4:30pm EDT</w:t>
      </w:r>
    </w:p>
    <w:p w14:paraId="52D30731" w14:textId="01543673" w:rsidR="006769F0" w:rsidRPr="00000389" w:rsidRDefault="006769F0">
      <w:pPr>
        <w:rPr>
          <w:rFonts w:ascii="Times New Roman" w:hAnsi="Times New Roman" w:cs="Times New Roman"/>
          <w:b/>
          <w:sz w:val="24"/>
          <w:szCs w:val="24"/>
        </w:rPr>
      </w:pPr>
      <w:r w:rsidRPr="00000389">
        <w:rPr>
          <w:rFonts w:ascii="Times New Roman" w:hAnsi="Times New Roman" w:cs="Times New Roman"/>
          <w:b/>
          <w:sz w:val="24"/>
          <w:szCs w:val="24"/>
        </w:rPr>
        <w:t>For questions and submission, please contact:</w:t>
      </w:r>
      <w:r w:rsidR="006B7D59">
        <w:rPr>
          <w:rFonts w:ascii="Times New Roman" w:hAnsi="Times New Roman" w:cs="Times New Roman"/>
          <w:b/>
          <w:sz w:val="24"/>
          <w:szCs w:val="24"/>
        </w:rPr>
        <w:t xml:space="preserve"> </w:t>
      </w:r>
      <w:r w:rsidR="00781AED" w:rsidRPr="00000389">
        <w:rPr>
          <w:rFonts w:ascii="Times New Roman" w:hAnsi="Times New Roman" w:cs="Times New Roman"/>
          <w:sz w:val="24"/>
          <w:szCs w:val="24"/>
        </w:rPr>
        <w:t>Kirby Beard</w:t>
      </w:r>
      <w:r w:rsidRPr="00000389">
        <w:rPr>
          <w:rFonts w:ascii="Times New Roman" w:hAnsi="Times New Roman" w:cs="Times New Roman"/>
          <w:sz w:val="24"/>
          <w:szCs w:val="24"/>
        </w:rPr>
        <w:t>, C</w:t>
      </w:r>
      <w:r w:rsidR="00C962A2" w:rsidRPr="00000389">
        <w:rPr>
          <w:rFonts w:ascii="Times New Roman" w:hAnsi="Times New Roman" w:cs="Times New Roman"/>
          <w:sz w:val="24"/>
          <w:szCs w:val="24"/>
        </w:rPr>
        <w:t xml:space="preserve">ontracting </w:t>
      </w:r>
      <w:r w:rsidRPr="00000389">
        <w:rPr>
          <w:rFonts w:ascii="Times New Roman" w:hAnsi="Times New Roman" w:cs="Times New Roman"/>
          <w:sz w:val="24"/>
          <w:szCs w:val="24"/>
        </w:rPr>
        <w:t>O</w:t>
      </w:r>
      <w:r w:rsidR="00C962A2" w:rsidRPr="00000389">
        <w:rPr>
          <w:rFonts w:ascii="Times New Roman" w:hAnsi="Times New Roman" w:cs="Times New Roman"/>
          <w:sz w:val="24"/>
          <w:szCs w:val="24"/>
        </w:rPr>
        <w:t>fficer</w:t>
      </w:r>
      <w:r w:rsidR="00CB2A49">
        <w:rPr>
          <w:rFonts w:ascii="Times New Roman" w:hAnsi="Times New Roman" w:cs="Times New Roman"/>
          <w:sz w:val="24"/>
          <w:szCs w:val="24"/>
        </w:rPr>
        <w:t xml:space="preserve">, </w:t>
      </w:r>
      <w:hyperlink r:id="rId13" w:history="1">
        <w:r w:rsidRPr="00000389">
          <w:rPr>
            <w:rStyle w:val="Hyperlink"/>
            <w:rFonts w:ascii="Times New Roman" w:hAnsi="Times New Roman" w:cs="Times New Roman"/>
            <w:b/>
            <w:sz w:val="24"/>
            <w:szCs w:val="24"/>
          </w:rPr>
          <w:t>BigRBAA@nga.mil</w:t>
        </w:r>
      </w:hyperlink>
    </w:p>
    <w:p w14:paraId="04C7CFFA" w14:textId="77777777" w:rsidR="00000389" w:rsidRDefault="00000389">
      <w:pPr>
        <w:rPr>
          <w:rFonts w:ascii="Times New Roman" w:hAnsi="Times New Roman" w:cs="Times New Roman"/>
          <w:b/>
          <w:sz w:val="24"/>
          <w:szCs w:val="24"/>
        </w:rPr>
      </w:pPr>
    </w:p>
    <w:p w14:paraId="00824FE3" w14:textId="749AE99C" w:rsidR="008165BF" w:rsidRPr="00000389" w:rsidRDefault="00277E3D">
      <w:pPr>
        <w:rPr>
          <w:rFonts w:ascii="Times New Roman" w:hAnsi="Times New Roman" w:cs="Times New Roman"/>
          <w:b/>
          <w:sz w:val="24"/>
          <w:szCs w:val="24"/>
        </w:rPr>
      </w:pPr>
      <w:r w:rsidRPr="00000389">
        <w:rPr>
          <w:rFonts w:ascii="Times New Roman" w:hAnsi="Times New Roman" w:cs="Times New Roman"/>
          <w:b/>
          <w:sz w:val="24"/>
          <w:szCs w:val="24"/>
        </w:rPr>
        <w:lastRenderedPageBreak/>
        <w:t>BACKGROUND</w:t>
      </w:r>
      <w:r w:rsidR="008165BF" w:rsidRPr="00000389">
        <w:rPr>
          <w:rFonts w:ascii="Times New Roman" w:hAnsi="Times New Roman" w:cs="Times New Roman"/>
          <w:b/>
          <w:sz w:val="24"/>
          <w:szCs w:val="24"/>
        </w:rPr>
        <w:t xml:space="preserve"> </w:t>
      </w:r>
    </w:p>
    <w:p w14:paraId="223F756F" w14:textId="7225A39A" w:rsidR="00FF708F" w:rsidRPr="00000389" w:rsidRDefault="00A32BBB" w:rsidP="00F4036C">
      <w:pPr>
        <w:rPr>
          <w:rFonts w:ascii="Times New Roman" w:hAnsi="Times New Roman" w:cs="Times New Roman"/>
          <w:sz w:val="24"/>
          <w:szCs w:val="24"/>
        </w:rPr>
      </w:pPr>
      <w:r w:rsidRPr="00000389">
        <w:rPr>
          <w:rFonts w:ascii="Times New Roman" w:hAnsi="Times New Roman" w:cs="Times New Roman"/>
          <w:sz w:val="24"/>
          <w:szCs w:val="24"/>
        </w:rPr>
        <w:t>The mission of the NGA Research Directorate is to deliver future geospatial intelligence (GEOINT) capabilities to users for operational impact.</w:t>
      </w:r>
      <w:r w:rsidR="003526E9">
        <w:rPr>
          <w:rFonts w:ascii="Times New Roman" w:hAnsi="Times New Roman" w:cs="Times New Roman"/>
          <w:sz w:val="24"/>
          <w:szCs w:val="24"/>
        </w:rPr>
        <w:t xml:space="preserve"> NGA Research’s primary </w:t>
      </w:r>
      <w:r w:rsidR="006D24DE">
        <w:rPr>
          <w:rFonts w:ascii="Times New Roman" w:hAnsi="Times New Roman" w:cs="Times New Roman"/>
          <w:sz w:val="24"/>
          <w:szCs w:val="24"/>
        </w:rPr>
        <w:t>user</w:t>
      </w:r>
      <w:r w:rsidR="00335A6F">
        <w:rPr>
          <w:rFonts w:ascii="Times New Roman" w:hAnsi="Times New Roman" w:cs="Times New Roman"/>
          <w:sz w:val="24"/>
          <w:szCs w:val="24"/>
        </w:rPr>
        <w:t>s</w:t>
      </w:r>
      <w:r w:rsidR="003526E9">
        <w:rPr>
          <w:rFonts w:ascii="Times New Roman" w:hAnsi="Times New Roman" w:cs="Times New Roman"/>
          <w:sz w:val="24"/>
          <w:szCs w:val="24"/>
        </w:rPr>
        <w:t xml:space="preserve"> </w:t>
      </w:r>
      <w:r w:rsidR="00335A6F">
        <w:rPr>
          <w:rFonts w:ascii="Times New Roman" w:hAnsi="Times New Roman" w:cs="Times New Roman"/>
          <w:sz w:val="24"/>
          <w:szCs w:val="24"/>
        </w:rPr>
        <w:t>are</w:t>
      </w:r>
      <w:r w:rsidR="003526E9">
        <w:rPr>
          <w:rFonts w:ascii="Times New Roman" w:hAnsi="Times New Roman" w:cs="Times New Roman"/>
          <w:sz w:val="24"/>
          <w:szCs w:val="24"/>
        </w:rPr>
        <w:t xml:space="preserve"> NGA</w:t>
      </w:r>
      <w:r w:rsidR="00335A6F">
        <w:rPr>
          <w:rFonts w:ascii="Times New Roman" w:hAnsi="Times New Roman" w:cs="Times New Roman"/>
          <w:sz w:val="24"/>
          <w:szCs w:val="24"/>
        </w:rPr>
        <w:t xml:space="preserve"> and the GEOINT Enterprise</w:t>
      </w:r>
      <w:r w:rsidR="006D24DE">
        <w:rPr>
          <w:rFonts w:ascii="Times New Roman" w:hAnsi="Times New Roman" w:cs="Times New Roman"/>
          <w:sz w:val="24"/>
          <w:szCs w:val="24"/>
        </w:rPr>
        <w:t xml:space="preserve">. </w:t>
      </w:r>
      <w:r w:rsidR="003526E9">
        <w:rPr>
          <w:rFonts w:ascii="Times New Roman" w:hAnsi="Times New Roman" w:cs="Times New Roman"/>
          <w:sz w:val="24"/>
          <w:szCs w:val="24"/>
        </w:rPr>
        <w:t>The NGA Director</w:t>
      </w:r>
      <w:r w:rsidR="006D24DE">
        <w:rPr>
          <w:rFonts w:ascii="Times New Roman" w:hAnsi="Times New Roman" w:cs="Times New Roman"/>
          <w:sz w:val="24"/>
          <w:szCs w:val="24"/>
        </w:rPr>
        <w:t xml:space="preserve"> </w:t>
      </w:r>
      <w:r w:rsidR="003526E9">
        <w:rPr>
          <w:rFonts w:ascii="Times New Roman" w:hAnsi="Times New Roman" w:cs="Times New Roman"/>
          <w:sz w:val="24"/>
          <w:szCs w:val="24"/>
        </w:rPr>
        <w:t xml:space="preserve">has codified specific and concrete functions and capabilities </w:t>
      </w:r>
      <w:r w:rsidR="00692030">
        <w:rPr>
          <w:rFonts w:ascii="Times New Roman" w:hAnsi="Times New Roman" w:cs="Times New Roman"/>
          <w:sz w:val="24"/>
          <w:szCs w:val="24"/>
        </w:rPr>
        <w:t xml:space="preserve">that </w:t>
      </w:r>
      <w:r w:rsidR="003526E9">
        <w:rPr>
          <w:rFonts w:ascii="Times New Roman" w:hAnsi="Times New Roman" w:cs="Times New Roman"/>
          <w:sz w:val="24"/>
          <w:szCs w:val="24"/>
        </w:rPr>
        <w:t xml:space="preserve">NGA must </w:t>
      </w:r>
      <w:r w:rsidR="00541829">
        <w:rPr>
          <w:rFonts w:ascii="Times New Roman" w:hAnsi="Times New Roman" w:cs="Times New Roman"/>
          <w:sz w:val="24"/>
          <w:szCs w:val="24"/>
        </w:rPr>
        <w:t xml:space="preserve">do well to </w:t>
      </w:r>
      <w:r w:rsidR="003526E9">
        <w:rPr>
          <w:rFonts w:ascii="Times New Roman" w:hAnsi="Times New Roman" w:cs="Times New Roman"/>
          <w:sz w:val="24"/>
          <w:szCs w:val="24"/>
        </w:rPr>
        <w:t>achieve its operation</w:t>
      </w:r>
      <w:r w:rsidR="00EF054D">
        <w:rPr>
          <w:rFonts w:ascii="Times New Roman" w:hAnsi="Times New Roman" w:cs="Times New Roman"/>
          <w:sz w:val="24"/>
          <w:szCs w:val="24"/>
        </w:rPr>
        <w:t>al</w:t>
      </w:r>
      <w:r w:rsidR="003526E9">
        <w:rPr>
          <w:rFonts w:ascii="Times New Roman" w:hAnsi="Times New Roman" w:cs="Times New Roman"/>
          <w:sz w:val="24"/>
          <w:szCs w:val="24"/>
        </w:rPr>
        <w:t xml:space="preserve"> mission.</w:t>
      </w:r>
      <w:r w:rsidR="00541829">
        <w:rPr>
          <w:rFonts w:ascii="Times New Roman" w:hAnsi="Times New Roman" w:cs="Times New Roman"/>
          <w:sz w:val="24"/>
          <w:szCs w:val="24"/>
        </w:rPr>
        <w:t xml:space="preserve"> These Mission I</w:t>
      </w:r>
      <w:r w:rsidR="006D24DE">
        <w:rPr>
          <w:rFonts w:ascii="Times New Roman" w:hAnsi="Times New Roman" w:cs="Times New Roman"/>
          <w:sz w:val="24"/>
          <w:szCs w:val="24"/>
        </w:rPr>
        <w:t xml:space="preserve">mperatives, provided below, are </w:t>
      </w:r>
      <w:r w:rsidR="00EF054D">
        <w:rPr>
          <w:rFonts w:ascii="Times New Roman" w:hAnsi="Times New Roman" w:cs="Times New Roman"/>
          <w:sz w:val="24"/>
          <w:szCs w:val="24"/>
        </w:rPr>
        <w:t>supported</w:t>
      </w:r>
      <w:r w:rsidR="006D24DE">
        <w:rPr>
          <w:rFonts w:ascii="Times New Roman" w:hAnsi="Times New Roman" w:cs="Times New Roman"/>
          <w:sz w:val="24"/>
          <w:szCs w:val="24"/>
        </w:rPr>
        <w:t xml:space="preserve"> by </w:t>
      </w:r>
      <w:r w:rsidR="00541829">
        <w:rPr>
          <w:rFonts w:ascii="Times New Roman" w:hAnsi="Times New Roman" w:cs="Times New Roman"/>
          <w:sz w:val="24"/>
          <w:szCs w:val="24"/>
        </w:rPr>
        <w:t>continual adoption of novel technologies discovered through investment</w:t>
      </w:r>
      <w:r w:rsidR="00EF054D">
        <w:rPr>
          <w:rFonts w:ascii="Times New Roman" w:hAnsi="Times New Roman" w:cs="Times New Roman"/>
          <w:sz w:val="24"/>
          <w:szCs w:val="24"/>
        </w:rPr>
        <w:t xml:space="preserve"> in high risk concepts and approaches across industry and academia.</w:t>
      </w:r>
      <w:r w:rsidR="00541829">
        <w:rPr>
          <w:rFonts w:ascii="Times New Roman" w:hAnsi="Times New Roman" w:cs="Times New Roman"/>
          <w:sz w:val="24"/>
          <w:szCs w:val="24"/>
        </w:rPr>
        <w:t xml:space="preserve"> </w:t>
      </w:r>
      <w:r w:rsidR="00EF054D">
        <w:rPr>
          <w:rFonts w:ascii="Times New Roman" w:hAnsi="Times New Roman" w:cs="Times New Roman"/>
          <w:sz w:val="24"/>
          <w:szCs w:val="24"/>
        </w:rPr>
        <w:t xml:space="preserve">This topic therefore seeks abstracts and proposals for seedling projects that </w:t>
      </w:r>
      <w:r w:rsidR="003457D3">
        <w:rPr>
          <w:rFonts w:ascii="Times New Roman" w:hAnsi="Times New Roman" w:cs="Times New Roman"/>
          <w:sz w:val="24"/>
          <w:szCs w:val="24"/>
        </w:rPr>
        <w:t xml:space="preserve">can further NGA Mission Imperatives and posture </w:t>
      </w:r>
      <w:r w:rsidR="0014519F" w:rsidRPr="00935EC1">
        <w:rPr>
          <w:rFonts w:ascii="Times New Roman" w:hAnsi="Times New Roman" w:cs="Times New Roman"/>
          <w:sz w:val="24"/>
          <w:szCs w:val="24"/>
        </w:rPr>
        <w:t>NGA</w:t>
      </w:r>
      <w:r w:rsidR="003457D3" w:rsidRPr="00935EC1">
        <w:rPr>
          <w:rFonts w:ascii="Times New Roman" w:hAnsi="Times New Roman" w:cs="Times New Roman"/>
          <w:sz w:val="24"/>
          <w:szCs w:val="24"/>
        </w:rPr>
        <w:t xml:space="preserve"> </w:t>
      </w:r>
      <w:r w:rsidR="0014519F" w:rsidRPr="00935EC1">
        <w:rPr>
          <w:rFonts w:ascii="Times New Roman" w:hAnsi="Times New Roman" w:cs="Times New Roman"/>
          <w:sz w:val="24"/>
          <w:szCs w:val="24"/>
        </w:rPr>
        <w:t>to hold at risk the strategic forces our adversaries use to project power and threaten the United States and our Allies</w:t>
      </w:r>
      <w:r w:rsidR="003457D3" w:rsidRPr="00935EC1">
        <w:rPr>
          <w:rFonts w:ascii="Times New Roman" w:hAnsi="Times New Roman" w:cs="Times New Roman"/>
          <w:sz w:val="24"/>
          <w:szCs w:val="24"/>
        </w:rPr>
        <w:t>.</w:t>
      </w:r>
      <w:r w:rsidR="003526E9" w:rsidRPr="00935EC1">
        <w:rPr>
          <w:rFonts w:ascii="Times New Roman" w:hAnsi="Times New Roman" w:cs="Times New Roman"/>
          <w:sz w:val="24"/>
          <w:szCs w:val="24"/>
        </w:rPr>
        <w:t xml:space="preserve"> </w:t>
      </w:r>
    </w:p>
    <w:p w14:paraId="7788DF1D" w14:textId="3CCCBC98" w:rsidR="00C962A2" w:rsidRPr="00000389" w:rsidRDefault="00C962A2" w:rsidP="00277E3D">
      <w:pPr>
        <w:keepNext/>
        <w:rPr>
          <w:rFonts w:ascii="Times New Roman" w:hAnsi="Times New Roman" w:cs="Times New Roman"/>
          <w:sz w:val="24"/>
          <w:szCs w:val="24"/>
          <w:u w:val="single"/>
        </w:rPr>
      </w:pPr>
      <w:r w:rsidRPr="00000389">
        <w:rPr>
          <w:rFonts w:ascii="Times New Roman" w:hAnsi="Times New Roman" w:cs="Times New Roman"/>
          <w:sz w:val="24"/>
          <w:szCs w:val="24"/>
          <w:u w:val="single"/>
        </w:rPr>
        <w:t>NGA Mission Imperatives:</w:t>
      </w:r>
    </w:p>
    <w:p w14:paraId="58E4654A" w14:textId="770B8B77" w:rsidR="00FF708F" w:rsidRPr="00BF331B" w:rsidRDefault="00FF708F" w:rsidP="00277E3D">
      <w:pPr>
        <w:pStyle w:val="ListParagraph"/>
        <w:keepNext/>
        <w:numPr>
          <w:ilvl w:val="0"/>
          <w:numId w:val="9"/>
        </w:numPr>
        <w:autoSpaceDE w:val="0"/>
        <w:autoSpaceDN w:val="0"/>
        <w:rPr>
          <w:rFonts w:ascii="Times New Roman" w:hAnsi="Times New Roman" w:cs="Times New Roman"/>
          <w:b/>
          <w:sz w:val="24"/>
          <w:szCs w:val="24"/>
        </w:rPr>
      </w:pPr>
      <w:r w:rsidRPr="00BF331B">
        <w:rPr>
          <w:rFonts w:ascii="Times New Roman" w:hAnsi="Times New Roman" w:cs="Times New Roman"/>
          <w:b/>
          <w:sz w:val="24"/>
          <w:szCs w:val="24"/>
        </w:rPr>
        <w:t>Assured Positioning, Navigation, Timing</w:t>
      </w:r>
      <w:r w:rsidR="002A4C87" w:rsidRPr="00BF331B">
        <w:rPr>
          <w:rFonts w:ascii="Times New Roman" w:hAnsi="Times New Roman" w:cs="Times New Roman"/>
          <w:b/>
          <w:sz w:val="24"/>
          <w:szCs w:val="24"/>
        </w:rPr>
        <w:t>,</w:t>
      </w:r>
      <w:r w:rsidRPr="00BF331B">
        <w:rPr>
          <w:rFonts w:ascii="Times New Roman" w:hAnsi="Times New Roman" w:cs="Times New Roman"/>
          <w:b/>
          <w:sz w:val="24"/>
          <w:szCs w:val="24"/>
        </w:rPr>
        <w:t xml:space="preserve"> &amp; Targeting</w:t>
      </w:r>
    </w:p>
    <w:p w14:paraId="123852E3" w14:textId="585CC02B" w:rsidR="00AF5375" w:rsidRDefault="00AF5375" w:rsidP="00277E3D">
      <w:pPr>
        <w:pStyle w:val="ListParagraph"/>
        <w:keepNext/>
        <w:numPr>
          <w:ilvl w:val="1"/>
          <w:numId w:val="9"/>
        </w:numPr>
        <w:autoSpaceDE w:val="0"/>
        <w:autoSpaceDN w:val="0"/>
        <w:rPr>
          <w:rFonts w:ascii="Times New Roman" w:hAnsi="Times New Roman" w:cs="Times New Roman"/>
          <w:sz w:val="24"/>
          <w:szCs w:val="24"/>
        </w:rPr>
      </w:pPr>
      <w:r>
        <w:rPr>
          <w:rFonts w:ascii="Times New Roman" w:hAnsi="Times New Roman" w:cs="Times New Roman"/>
          <w:sz w:val="24"/>
          <w:szCs w:val="24"/>
        </w:rPr>
        <w:t>Modernize critical infrastructures</w:t>
      </w:r>
    </w:p>
    <w:p w14:paraId="79450E4E" w14:textId="67D32815" w:rsidR="00AF5375" w:rsidRDefault="00AF5375" w:rsidP="00277E3D">
      <w:pPr>
        <w:pStyle w:val="ListParagraph"/>
        <w:keepNext/>
        <w:numPr>
          <w:ilvl w:val="1"/>
          <w:numId w:val="9"/>
        </w:numPr>
        <w:autoSpaceDE w:val="0"/>
        <w:autoSpaceDN w:val="0"/>
        <w:rPr>
          <w:rFonts w:ascii="Times New Roman" w:hAnsi="Times New Roman" w:cs="Times New Roman"/>
          <w:sz w:val="24"/>
          <w:szCs w:val="24"/>
        </w:rPr>
      </w:pPr>
      <w:r>
        <w:rPr>
          <w:rFonts w:ascii="Times New Roman" w:hAnsi="Times New Roman" w:cs="Times New Roman"/>
          <w:sz w:val="24"/>
          <w:szCs w:val="24"/>
        </w:rPr>
        <w:t>Extend GEOINT foundation products</w:t>
      </w:r>
    </w:p>
    <w:p w14:paraId="2AB5AE48" w14:textId="77777777" w:rsidR="00935EC1" w:rsidRPr="00000389" w:rsidRDefault="00935EC1" w:rsidP="00BF331B">
      <w:pPr>
        <w:pStyle w:val="ListParagraph"/>
        <w:autoSpaceDE w:val="0"/>
        <w:autoSpaceDN w:val="0"/>
        <w:ind w:left="1440"/>
        <w:rPr>
          <w:rFonts w:ascii="Times New Roman" w:hAnsi="Times New Roman" w:cs="Times New Roman"/>
          <w:sz w:val="24"/>
          <w:szCs w:val="24"/>
        </w:rPr>
      </w:pPr>
    </w:p>
    <w:p w14:paraId="4D0EB2F4" w14:textId="6733214B" w:rsidR="00FF708F" w:rsidRPr="00BF331B" w:rsidRDefault="00FF708F" w:rsidP="00AB56EE">
      <w:pPr>
        <w:pStyle w:val="ListParagraph"/>
        <w:numPr>
          <w:ilvl w:val="0"/>
          <w:numId w:val="9"/>
        </w:numPr>
        <w:autoSpaceDE w:val="0"/>
        <w:autoSpaceDN w:val="0"/>
        <w:rPr>
          <w:rFonts w:ascii="Times New Roman" w:hAnsi="Times New Roman" w:cs="Times New Roman"/>
          <w:b/>
          <w:sz w:val="24"/>
          <w:szCs w:val="24"/>
        </w:rPr>
      </w:pPr>
      <w:r w:rsidRPr="00BF331B">
        <w:rPr>
          <w:rFonts w:ascii="Times New Roman" w:hAnsi="Times New Roman" w:cs="Times New Roman"/>
          <w:b/>
          <w:sz w:val="24"/>
          <w:szCs w:val="24"/>
        </w:rPr>
        <w:t>Accelerated Tasking Orchestration</w:t>
      </w:r>
    </w:p>
    <w:p w14:paraId="36407109" w14:textId="77777777" w:rsidR="00885741" w:rsidRPr="00AF5375" w:rsidRDefault="00935EC1" w:rsidP="00AF5375">
      <w:pPr>
        <w:pStyle w:val="ListParagraph"/>
        <w:numPr>
          <w:ilvl w:val="1"/>
          <w:numId w:val="9"/>
        </w:numPr>
        <w:autoSpaceDE w:val="0"/>
        <w:autoSpaceDN w:val="0"/>
        <w:rPr>
          <w:rFonts w:ascii="Times New Roman" w:hAnsi="Times New Roman" w:cs="Times New Roman"/>
          <w:sz w:val="24"/>
          <w:szCs w:val="24"/>
        </w:rPr>
      </w:pPr>
      <w:r w:rsidRPr="00AF5375">
        <w:rPr>
          <w:rFonts w:ascii="Times New Roman" w:hAnsi="Times New Roman" w:cs="Times New Roman"/>
          <w:sz w:val="24"/>
          <w:szCs w:val="24"/>
        </w:rPr>
        <w:t>Automate &amp; integrate models and strategies</w:t>
      </w:r>
    </w:p>
    <w:p w14:paraId="44032088" w14:textId="77777777" w:rsidR="00885741" w:rsidRPr="00AF5375" w:rsidRDefault="00935EC1" w:rsidP="00AF5375">
      <w:pPr>
        <w:pStyle w:val="ListParagraph"/>
        <w:numPr>
          <w:ilvl w:val="1"/>
          <w:numId w:val="9"/>
        </w:numPr>
        <w:autoSpaceDE w:val="0"/>
        <w:autoSpaceDN w:val="0"/>
        <w:rPr>
          <w:rFonts w:ascii="Times New Roman" w:hAnsi="Times New Roman" w:cs="Times New Roman"/>
          <w:sz w:val="24"/>
          <w:szCs w:val="24"/>
        </w:rPr>
      </w:pPr>
      <w:r w:rsidRPr="00AF5375">
        <w:rPr>
          <w:rFonts w:ascii="Times New Roman" w:hAnsi="Times New Roman" w:cs="Times New Roman"/>
          <w:sz w:val="24"/>
          <w:szCs w:val="24"/>
        </w:rPr>
        <w:t>Reduce latency to support time-sensitive targeting and deliver data to tactical edge</w:t>
      </w:r>
    </w:p>
    <w:p w14:paraId="2F911E20" w14:textId="77777777" w:rsidR="00AF5375" w:rsidRPr="00000389" w:rsidRDefault="00AF5375" w:rsidP="00BF331B">
      <w:pPr>
        <w:pStyle w:val="ListParagraph"/>
        <w:autoSpaceDE w:val="0"/>
        <w:autoSpaceDN w:val="0"/>
        <w:ind w:left="1440"/>
        <w:rPr>
          <w:rFonts w:ascii="Times New Roman" w:hAnsi="Times New Roman" w:cs="Times New Roman"/>
          <w:sz w:val="24"/>
          <w:szCs w:val="24"/>
        </w:rPr>
      </w:pPr>
    </w:p>
    <w:p w14:paraId="47F42A22" w14:textId="78190769" w:rsidR="00FF708F" w:rsidRPr="00BF331B" w:rsidRDefault="00FF708F" w:rsidP="00AB56EE">
      <w:pPr>
        <w:pStyle w:val="ListParagraph"/>
        <w:numPr>
          <w:ilvl w:val="0"/>
          <w:numId w:val="9"/>
        </w:numPr>
        <w:autoSpaceDE w:val="0"/>
        <w:autoSpaceDN w:val="0"/>
        <w:rPr>
          <w:rFonts w:ascii="Times New Roman" w:hAnsi="Times New Roman" w:cs="Times New Roman"/>
          <w:b/>
          <w:sz w:val="24"/>
          <w:szCs w:val="24"/>
        </w:rPr>
      </w:pPr>
      <w:r w:rsidRPr="00BF331B">
        <w:rPr>
          <w:rFonts w:ascii="Times New Roman" w:hAnsi="Times New Roman" w:cs="Times New Roman"/>
          <w:b/>
          <w:sz w:val="24"/>
          <w:szCs w:val="24"/>
        </w:rPr>
        <w:t>Data Access/Integrity</w:t>
      </w:r>
    </w:p>
    <w:p w14:paraId="289FD498" w14:textId="77777777" w:rsidR="00885741" w:rsidRPr="00AF5375" w:rsidRDefault="00935EC1" w:rsidP="00AF5375">
      <w:pPr>
        <w:pStyle w:val="ListParagraph"/>
        <w:numPr>
          <w:ilvl w:val="1"/>
          <w:numId w:val="9"/>
        </w:numPr>
        <w:autoSpaceDE w:val="0"/>
        <w:autoSpaceDN w:val="0"/>
        <w:rPr>
          <w:rFonts w:ascii="Times New Roman" w:hAnsi="Times New Roman" w:cs="Times New Roman"/>
          <w:sz w:val="24"/>
          <w:szCs w:val="24"/>
        </w:rPr>
      </w:pPr>
      <w:r w:rsidRPr="00AF5375">
        <w:rPr>
          <w:rFonts w:ascii="Times New Roman" w:hAnsi="Times New Roman" w:cs="Times New Roman"/>
          <w:sz w:val="24"/>
          <w:szCs w:val="24"/>
        </w:rPr>
        <w:t>Ensure compliance with GEOINT data standards</w:t>
      </w:r>
    </w:p>
    <w:p w14:paraId="1A54A912" w14:textId="3F8A9EE1" w:rsidR="00885741" w:rsidRPr="00AF5375" w:rsidRDefault="00935EC1" w:rsidP="00AF5375">
      <w:pPr>
        <w:pStyle w:val="ListParagraph"/>
        <w:numPr>
          <w:ilvl w:val="1"/>
          <w:numId w:val="9"/>
        </w:numPr>
        <w:autoSpaceDE w:val="0"/>
        <w:autoSpaceDN w:val="0"/>
        <w:rPr>
          <w:rFonts w:ascii="Times New Roman" w:hAnsi="Times New Roman" w:cs="Times New Roman"/>
          <w:sz w:val="24"/>
          <w:szCs w:val="24"/>
        </w:rPr>
      </w:pPr>
      <w:r w:rsidRPr="00AF5375">
        <w:rPr>
          <w:rFonts w:ascii="Times New Roman" w:hAnsi="Times New Roman" w:cs="Times New Roman"/>
          <w:sz w:val="24"/>
          <w:szCs w:val="24"/>
        </w:rPr>
        <w:t>Enable multi-fabric data processing, sharing &amp; storage acro</w:t>
      </w:r>
      <w:r w:rsidR="00AF5375">
        <w:rPr>
          <w:rFonts w:ascii="Times New Roman" w:hAnsi="Times New Roman" w:cs="Times New Roman"/>
          <w:sz w:val="24"/>
          <w:szCs w:val="24"/>
        </w:rPr>
        <w:t>ss GEOINT partners, to include secure networks</w:t>
      </w:r>
    </w:p>
    <w:p w14:paraId="7BA78868" w14:textId="77777777" w:rsidR="00885741" w:rsidRPr="00AF5375" w:rsidRDefault="00935EC1" w:rsidP="00AF5375">
      <w:pPr>
        <w:pStyle w:val="ListParagraph"/>
        <w:numPr>
          <w:ilvl w:val="1"/>
          <w:numId w:val="9"/>
        </w:numPr>
        <w:autoSpaceDE w:val="0"/>
        <w:autoSpaceDN w:val="0"/>
        <w:rPr>
          <w:rFonts w:ascii="Times New Roman" w:hAnsi="Times New Roman" w:cs="Times New Roman"/>
          <w:sz w:val="24"/>
          <w:szCs w:val="24"/>
        </w:rPr>
      </w:pPr>
      <w:r w:rsidRPr="00AF5375">
        <w:rPr>
          <w:rFonts w:ascii="Times New Roman" w:hAnsi="Times New Roman" w:cs="Times New Roman"/>
          <w:sz w:val="24"/>
          <w:szCs w:val="24"/>
        </w:rPr>
        <w:t>Field end-to-end data delivery and data assurance process</w:t>
      </w:r>
    </w:p>
    <w:p w14:paraId="733E4CD0" w14:textId="20815E65" w:rsidR="00AF5375" w:rsidRDefault="00935EC1" w:rsidP="00805978">
      <w:pPr>
        <w:pStyle w:val="ListParagraph"/>
        <w:numPr>
          <w:ilvl w:val="1"/>
          <w:numId w:val="9"/>
        </w:numPr>
        <w:autoSpaceDE w:val="0"/>
        <w:autoSpaceDN w:val="0"/>
        <w:rPr>
          <w:rFonts w:ascii="Times New Roman" w:hAnsi="Times New Roman" w:cs="Times New Roman"/>
          <w:sz w:val="24"/>
          <w:szCs w:val="24"/>
        </w:rPr>
      </w:pPr>
      <w:r w:rsidRPr="00AF5375">
        <w:rPr>
          <w:rFonts w:ascii="Times New Roman" w:hAnsi="Times New Roman" w:cs="Times New Roman"/>
          <w:sz w:val="24"/>
          <w:szCs w:val="24"/>
        </w:rPr>
        <w:t>Achieve and sustain high level currency in Foundation GEOINT data</w:t>
      </w:r>
      <w:r w:rsidR="00B870B0">
        <w:rPr>
          <w:rFonts w:ascii="Times New Roman" w:hAnsi="Times New Roman" w:cs="Times New Roman"/>
          <w:sz w:val="24"/>
          <w:szCs w:val="24"/>
        </w:rPr>
        <w:t xml:space="preserve">, products, </w:t>
      </w:r>
      <w:r w:rsidR="00914C01">
        <w:rPr>
          <w:rFonts w:ascii="Times New Roman" w:hAnsi="Times New Roman" w:cs="Times New Roman"/>
          <w:sz w:val="24"/>
          <w:szCs w:val="24"/>
        </w:rPr>
        <w:t xml:space="preserve">and </w:t>
      </w:r>
      <w:r w:rsidR="00B870B0">
        <w:rPr>
          <w:rFonts w:ascii="Times New Roman" w:hAnsi="Times New Roman" w:cs="Times New Roman"/>
          <w:sz w:val="24"/>
          <w:szCs w:val="24"/>
        </w:rPr>
        <w:t>services</w:t>
      </w:r>
    </w:p>
    <w:p w14:paraId="1E0F1E90" w14:textId="77777777" w:rsidR="00CC2EF0" w:rsidRPr="00000389" w:rsidRDefault="00CC2EF0" w:rsidP="00964904">
      <w:pPr>
        <w:pStyle w:val="ListParagraph"/>
        <w:autoSpaceDE w:val="0"/>
        <w:autoSpaceDN w:val="0"/>
        <w:ind w:left="1440"/>
        <w:rPr>
          <w:rFonts w:ascii="Times New Roman" w:hAnsi="Times New Roman" w:cs="Times New Roman"/>
          <w:sz w:val="24"/>
          <w:szCs w:val="24"/>
        </w:rPr>
      </w:pPr>
    </w:p>
    <w:p w14:paraId="7D013EFA" w14:textId="0B6C8450" w:rsidR="00C12FC8" w:rsidRPr="00BF331B" w:rsidRDefault="00FF708F" w:rsidP="00AB56EE">
      <w:pPr>
        <w:pStyle w:val="ListParagraph"/>
        <w:numPr>
          <w:ilvl w:val="0"/>
          <w:numId w:val="9"/>
        </w:numPr>
        <w:autoSpaceDE w:val="0"/>
        <w:autoSpaceDN w:val="0"/>
        <w:rPr>
          <w:rFonts w:ascii="Times New Roman" w:hAnsi="Times New Roman" w:cs="Times New Roman"/>
          <w:b/>
          <w:sz w:val="24"/>
          <w:szCs w:val="24"/>
        </w:rPr>
      </w:pPr>
      <w:r w:rsidRPr="00BF331B">
        <w:rPr>
          <w:rFonts w:ascii="Times New Roman" w:hAnsi="Times New Roman" w:cs="Times New Roman"/>
          <w:b/>
          <w:sz w:val="24"/>
          <w:szCs w:val="24"/>
        </w:rPr>
        <w:t>Analytic Workflow Modernization</w:t>
      </w:r>
    </w:p>
    <w:p w14:paraId="03F71F15" w14:textId="77777777" w:rsidR="00885741" w:rsidRPr="00AF5375" w:rsidRDefault="00935EC1" w:rsidP="00AF5375">
      <w:pPr>
        <w:pStyle w:val="ListParagraph"/>
        <w:numPr>
          <w:ilvl w:val="1"/>
          <w:numId w:val="9"/>
        </w:numPr>
        <w:autoSpaceDE w:val="0"/>
        <w:autoSpaceDN w:val="0"/>
        <w:rPr>
          <w:rFonts w:ascii="Times New Roman" w:hAnsi="Times New Roman" w:cs="Times New Roman"/>
          <w:sz w:val="24"/>
          <w:szCs w:val="24"/>
        </w:rPr>
      </w:pPr>
      <w:r w:rsidRPr="00AF5375">
        <w:rPr>
          <w:rFonts w:ascii="Times New Roman" w:hAnsi="Times New Roman" w:cs="Times New Roman"/>
          <w:sz w:val="24"/>
          <w:szCs w:val="24"/>
        </w:rPr>
        <w:t>Integrate algorithms for analytic augmentation and sense-making</w:t>
      </w:r>
    </w:p>
    <w:p w14:paraId="7A59B114" w14:textId="77777777" w:rsidR="00885741" w:rsidRPr="00AF5375" w:rsidRDefault="00935EC1" w:rsidP="00AF5375">
      <w:pPr>
        <w:pStyle w:val="ListParagraph"/>
        <w:numPr>
          <w:ilvl w:val="1"/>
          <w:numId w:val="9"/>
        </w:numPr>
        <w:autoSpaceDE w:val="0"/>
        <w:autoSpaceDN w:val="0"/>
        <w:rPr>
          <w:rFonts w:ascii="Times New Roman" w:hAnsi="Times New Roman" w:cs="Times New Roman"/>
          <w:sz w:val="24"/>
          <w:szCs w:val="24"/>
        </w:rPr>
      </w:pPr>
      <w:r w:rsidRPr="00AF5375">
        <w:rPr>
          <w:rFonts w:ascii="Times New Roman" w:hAnsi="Times New Roman" w:cs="Times New Roman"/>
          <w:sz w:val="24"/>
          <w:szCs w:val="24"/>
        </w:rPr>
        <w:t>Service enable analytic content to include automation and structured data</w:t>
      </w:r>
    </w:p>
    <w:p w14:paraId="10C18FA5" w14:textId="0BAF17EA" w:rsidR="00AF5375" w:rsidRPr="00BF331B" w:rsidRDefault="00935EC1" w:rsidP="00BF331B">
      <w:pPr>
        <w:pStyle w:val="ListParagraph"/>
        <w:numPr>
          <w:ilvl w:val="1"/>
          <w:numId w:val="9"/>
        </w:numPr>
        <w:autoSpaceDE w:val="0"/>
        <w:autoSpaceDN w:val="0"/>
        <w:rPr>
          <w:rFonts w:ascii="Times New Roman" w:hAnsi="Times New Roman" w:cs="Times New Roman"/>
          <w:sz w:val="24"/>
          <w:szCs w:val="24"/>
        </w:rPr>
      </w:pPr>
      <w:r w:rsidRPr="00AF5375">
        <w:rPr>
          <w:rFonts w:ascii="Times New Roman" w:hAnsi="Times New Roman" w:cs="Times New Roman"/>
          <w:sz w:val="24"/>
          <w:szCs w:val="24"/>
        </w:rPr>
        <w:t xml:space="preserve">Enhance tradecraft and training for advanced sensor analysis and analytic modeling  </w:t>
      </w:r>
    </w:p>
    <w:p w14:paraId="4C7944C0" w14:textId="290238DE" w:rsidR="00F4036C" w:rsidRPr="00000389" w:rsidRDefault="009F02BB" w:rsidP="00F4036C">
      <w:pPr>
        <w:rPr>
          <w:rFonts w:ascii="Times New Roman" w:hAnsi="Times New Roman" w:cs="Times New Roman"/>
          <w:sz w:val="24"/>
          <w:szCs w:val="24"/>
        </w:rPr>
      </w:pPr>
      <w:r w:rsidRPr="00000389">
        <w:rPr>
          <w:rFonts w:ascii="Times New Roman" w:hAnsi="Times New Roman" w:cs="Times New Roman"/>
          <w:sz w:val="24"/>
          <w:szCs w:val="24"/>
        </w:rPr>
        <w:t xml:space="preserve">The purpose of a seedling </w:t>
      </w:r>
      <w:r w:rsidR="00935EC1">
        <w:rPr>
          <w:rFonts w:ascii="Times New Roman" w:hAnsi="Times New Roman" w:cs="Times New Roman"/>
          <w:sz w:val="24"/>
          <w:szCs w:val="24"/>
        </w:rPr>
        <w:t xml:space="preserve">project </w:t>
      </w:r>
      <w:r w:rsidRPr="00000389">
        <w:rPr>
          <w:rFonts w:ascii="Times New Roman" w:hAnsi="Times New Roman" w:cs="Times New Roman"/>
          <w:sz w:val="24"/>
          <w:szCs w:val="24"/>
        </w:rPr>
        <w:t xml:space="preserve">is to advance innovative concepts toward maturity by mitigating one or more </w:t>
      </w:r>
      <w:r w:rsidR="00E211CD" w:rsidRPr="00000389">
        <w:rPr>
          <w:rFonts w:ascii="Times New Roman" w:hAnsi="Times New Roman" w:cs="Times New Roman"/>
          <w:sz w:val="24"/>
          <w:szCs w:val="24"/>
        </w:rPr>
        <w:t xml:space="preserve">early stage risks </w:t>
      </w:r>
      <w:r w:rsidRPr="00000389">
        <w:rPr>
          <w:rFonts w:ascii="Times New Roman" w:hAnsi="Times New Roman" w:cs="Times New Roman"/>
          <w:sz w:val="24"/>
          <w:szCs w:val="24"/>
        </w:rPr>
        <w:t xml:space="preserve">during the seedling period of performance. Seedling projects should support innovations with the potential for revolutionary </w:t>
      </w:r>
      <w:r w:rsidR="00E211CD" w:rsidRPr="00000389">
        <w:rPr>
          <w:rFonts w:ascii="Times New Roman" w:hAnsi="Times New Roman" w:cs="Times New Roman"/>
          <w:sz w:val="24"/>
          <w:szCs w:val="24"/>
        </w:rPr>
        <w:t>change</w:t>
      </w:r>
      <w:r w:rsidR="0023237A" w:rsidRPr="00000389">
        <w:rPr>
          <w:rFonts w:ascii="Times New Roman" w:hAnsi="Times New Roman" w:cs="Times New Roman"/>
          <w:sz w:val="24"/>
          <w:szCs w:val="24"/>
        </w:rPr>
        <w:t xml:space="preserve"> rather than</w:t>
      </w:r>
      <w:r w:rsidRPr="00000389">
        <w:rPr>
          <w:rFonts w:ascii="Times New Roman" w:hAnsi="Times New Roman" w:cs="Times New Roman"/>
          <w:sz w:val="24"/>
          <w:szCs w:val="24"/>
        </w:rPr>
        <w:t xml:space="preserve"> evolutionary improvements to the current state of the </w:t>
      </w:r>
      <w:r w:rsidR="0023237A" w:rsidRPr="00000389">
        <w:rPr>
          <w:rFonts w:ascii="Times New Roman" w:hAnsi="Times New Roman" w:cs="Times New Roman"/>
          <w:sz w:val="24"/>
          <w:szCs w:val="24"/>
        </w:rPr>
        <w:t>art</w:t>
      </w:r>
      <w:r w:rsidRPr="00000389">
        <w:rPr>
          <w:rFonts w:ascii="Times New Roman" w:hAnsi="Times New Roman" w:cs="Times New Roman"/>
          <w:sz w:val="24"/>
          <w:szCs w:val="24"/>
        </w:rPr>
        <w:t xml:space="preserve">.  </w:t>
      </w:r>
      <w:r w:rsidR="003A38ED" w:rsidRPr="00000389" w:rsidDel="001A1C1F">
        <w:rPr>
          <w:rFonts w:ascii="Times New Roman" w:hAnsi="Times New Roman" w:cs="Times New Roman"/>
          <w:sz w:val="24"/>
          <w:szCs w:val="24"/>
        </w:rPr>
        <w:t xml:space="preserve">This topic is designed to attract ideas and innovative abstracts and proposals that are not specifically covered by other topics posted under this BAA.  </w:t>
      </w:r>
    </w:p>
    <w:p w14:paraId="634F657F" w14:textId="6F642E17" w:rsidR="00E90D46" w:rsidRPr="00000389" w:rsidRDefault="00277E3D" w:rsidP="00277E3D">
      <w:pPr>
        <w:keepNext/>
        <w:rPr>
          <w:rFonts w:ascii="Times New Roman" w:hAnsi="Times New Roman" w:cs="Times New Roman"/>
          <w:b/>
          <w:sz w:val="24"/>
          <w:szCs w:val="24"/>
        </w:rPr>
      </w:pPr>
      <w:r w:rsidRPr="00000389">
        <w:rPr>
          <w:rFonts w:ascii="Times New Roman" w:hAnsi="Times New Roman" w:cs="Times New Roman"/>
          <w:b/>
          <w:sz w:val="24"/>
          <w:szCs w:val="24"/>
        </w:rPr>
        <w:t xml:space="preserve">SCOPE  </w:t>
      </w:r>
    </w:p>
    <w:p w14:paraId="2A396AD6" w14:textId="6E5C8E42" w:rsidR="00335A6F" w:rsidRDefault="002515A9" w:rsidP="00277E3D">
      <w:pPr>
        <w:keepNext/>
        <w:rPr>
          <w:rFonts w:ascii="Times New Roman" w:hAnsi="Times New Roman" w:cs="Times New Roman"/>
          <w:sz w:val="24"/>
          <w:szCs w:val="24"/>
        </w:rPr>
      </w:pPr>
      <w:r w:rsidRPr="00000389">
        <w:rPr>
          <w:rFonts w:ascii="Times New Roman" w:hAnsi="Times New Roman" w:cs="Times New Roman"/>
          <w:sz w:val="24"/>
          <w:szCs w:val="24"/>
        </w:rPr>
        <w:t xml:space="preserve">This topic solicits ideas </w:t>
      </w:r>
      <w:r w:rsidR="00FF708F" w:rsidRPr="00000389">
        <w:rPr>
          <w:rFonts w:ascii="Times New Roman" w:hAnsi="Times New Roman" w:cs="Times New Roman"/>
          <w:sz w:val="24"/>
          <w:szCs w:val="24"/>
        </w:rPr>
        <w:t>across</w:t>
      </w:r>
      <w:r w:rsidRPr="00000389">
        <w:rPr>
          <w:rFonts w:ascii="Times New Roman" w:hAnsi="Times New Roman" w:cs="Times New Roman"/>
          <w:sz w:val="24"/>
          <w:szCs w:val="24"/>
        </w:rPr>
        <w:t xml:space="preserve"> </w:t>
      </w:r>
      <w:r w:rsidR="003B0AE6" w:rsidRPr="00000389">
        <w:rPr>
          <w:rFonts w:ascii="Times New Roman" w:hAnsi="Times New Roman" w:cs="Times New Roman"/>
          <w:sz w:val="24"/>
          <w:szCs w:val="24"/>
        </w:rPr>
        <w:t>NGA</w:t>
      </w:r>
      <w:r w:rsidR="005E626F" w:rsidRPr="00000389">
        <w:rPr>
          <w:rFonts w:ascii="Times New Roman" w:hAnsi="Times New Roman" w:cs="Times New Roman"/>
          <w:sz w:val="24"/>
          <w:szCs w:val="24"/>
        </w:rPr>
        <w:t xml:space="preserve"> </w:t>
      </w:r>
      <w:r w:rsidR="004359A9" w:rsidRPr="00000389">
        <w:rPr>
          <w:rFonts w:ascii="Times New Roman" w:hAnsi="Times New Roman" w:cs="Times New Roman"/>
          <w:sz w:val="24"/>
          <w:szCs w:val="24"/>
        </w:rPr>
        <w:t>Research</w:t>
      </w:r>
      <w:r w:rsidRPr="00000389">
        <w:rPr>
          <w:rFonts w:ascii="Times New Roman" w:hAnsi="Times New Roman" w:cs="Times New Roman"/>
          <w:sz w:val="24"/>
          <w:szCs w:val="24"/>
        </w:rPr>
        <w:t>’s</w:t>
      </w:r>
      <w:r w:rsidR="004359A9" w:rsidRPr="00000389">
        <w:rPr>
          <w:rFonts w:ascii="Times New Roman" w:hAnsi="Times New Roman" w:cs="Times New Roman"/>
          <w:sz w:val="24"/>
          <w:szCs w:val="24"/>
        </w:rPr>
        <w:t xml:space="preserve"> </w:t>
      </w:r>
      <w:r w:rsidR="005E626F" w:rsidRPr="00000389">
        <w:rPr>
          <w:rFonts w:ascii="Times New Roman" w:hAnsi="Times New Roman" w:cs="Times New Roman"/>
          <w:sz w:val="24"/>
          <w:szCs w:val="24"/>
        </w:rPr>
        <w:t>technical domain application areas</w:t>
      </w:r>
      <w:r w:rsidR="00034D65" w:rsidRPr="00000389">
        <w:rPr>
          <w:rFonts w:ascii="Times New Roman" w:hAnsi="Times New Roman" w:cs="Times New Roman"/>
          <w:sz w:val="24"/>
          <w:szCs w:val="24"/>
        </w:rPr>
        <w:t xml:space="preserve"> </w:t>
      </w:r>
      <w:r w:rsidR="001A1C1F">
        <w:rPr>
          <w:rFonts w:ascii="Times New Roman" w:hAnsi="Times New Roman" w:cs="Times New Roman"/>
          <w:sz w:val="24"/>
          <w:szCs w:val="24"/>
        </w:rPr>
        <w:t>of</w:t>
      </w:r>
      <w:r w:rsidRPr="00000389">
        <w:rPr>
          <w:rFonts w:ascii="Times New Roman" w:hAnsi="Times New Roman" w:cs="Times New Roman"/>
          <w:sz w:val="24"/>
          <w:szCs w:val="24"/>
        </w:rPr>
        <w:t xml:space="preserve"> Foundation, Geophysics, Geospatial Cyber, Image and Video</w:t>
      </w:r>
      <w:r w:rsidR="00580F39" w:rsidRPr="00000389">
        <w:rPr>
          <w:rFonts w:ascii="Times New Roman" w:hAnsi="Times New Roman" w:cs="Times New Roman"/>
          <w:sz w:val="24"/>
          <w:szCs w:val="24"/>
        </w:rPr>
        <w:t xml:space="preserve"> (I&amp;V)</w:t>
      </w:r>
      <w:r w:rsidRPr="00000389">
        <w:rPr>
          <w:rFonts w:ascii="Times New Roman" w:hAnsi="Times New Roman" w:cs="Times New Roman"/>
          <w:sz w:val="24"/>
          <w:szCs w:val="24"/>
        </w:rPr>
        <w:t>, Predictive Analytics</w:t>
      </w:r>
      <w:r w:rsidR="00A7540E" w:rsidRPr="00000389">
        <w:rPr>
          <w:rFonts w:ascii="Times New Roman" w:hAnsi="Times New Roman" w:cs="Times New Roman"/>
          <w:sz w:val="24"/>
          <w:szCs w:val="24"/>
        </w:rPr>
        <w:t xml:space="preserve">, Radar, </w:t>
      </w:r>
      <w:r w:rsidR="00AB56EE" w:rsidRPr="00000389">
        <w:rPr>
          <w:rFonts w:ascii="Times New Roman" w:hAnsi="Times New Roman" w:cs="Times New Roman"/>
          <w:sz w:val="24"/>
          <w:szCs w:val="24"/>
        </w:rPr>
        <w:t xml:space="preserve">Space, </w:t>
      </w:r>
      <w:r w:rsidR="00A7540E" w:rsidRPr="00000389">
        <w:rPr>
          <w:rFonts w:ascii="Times New Roman" w:hAnsi="Times New Roman" w:cs="Times New Roman"/>
          <w:sz w:val="24"/>
          <w:szCs w:val="24"/>
        </w:rPr>
        <w:t>Spectral Sciences</w:t>
      </w:r>
      <w:r w:rsidR="00AB56EE" w:rsidRPr="00000389">
        <w:rPr>
          <w:rFonts w:ascii="Times New Roman" w:hAnsi="Times New Roman" w:cs="Times New Roman"/>
          <w:sz w:val="24"/>
          <w:szCs w:val="24"/>
        </w:rPr>
        <w:t>, and Cross-Cutting efforts</w:t>
      </w:r>
      <w:r w:rsidR="001A1C1F">
        <w:rPr>
          <w:rFonts w:ascii="Times New Roman" w:hAnsi="Times New Roman" w:cs="Times New Roman"/>
          <w:sz w:val="24"/>
          <w:szCs w:val="24"/>
        </w:rPr>
        <w:t xml:space="preserve"> </w:t>
      </w:r>
      <w:r w:rsidR="00335A6F">
        <w:rPr>
          <w:rFonts w:ascii="Times New Roman" w:hAnsi="Times New Roman" w:cs="Times New Roman"/>
          <w:sz w:val="24"/>
          <w:szCs w:val="24"/>
        </w:rPr>
        <w:t>in</w:t>
      </w:r>
      <w:r w:rsidR="001A1C1F">
        <w:rPr>
          <w:rFonts w:ascii="Times New Roman" w:hAnsi="Times New Roman" w:cs="Times New Roman"/>
          <w:sz w:val="24"/>
          <w:szCs w:val="24"/>
        </w:rPr>
        <w:t xml:space="preserve"> support </w:t>
      </w:r>
      <w:r w:rsidR="00335A6F">
        <w:rPr>
          <w:rFonts w:ascii="Times New Roman" w:hAnsi="Times New Roman" w:cs="Times New Roman"/>
          <w:sz w:val="24"/>
          <w:szCs w:val="24"/>
        </w:rPr>
        <w:t xml:space="preserve">of </w:t>
      </w:r>
      <w:r w:rsidR="001A1C1F">
        <w:rPr>
          <w:rFonts w:ascii="Times New Roman" w:hAnsi="Times New Roman" w:cs="Times New Roman"/>
          <w:sz w:val="24"/>
          <w:szCs w:val="24"/>
        </w:rPr>
        <w:t xml:space="preserve">the </w:t>
      </w:r>
      <w:r w:rsidR="00A02245">
        <w:rPr>
          <w:rFonts w:ascii="Times New Roman" w:hAnsi="Times New Roman" w:cs="Times New Roman"/>
          <w:sz w:val="24"/>
          <w:szCs w:val="24"/>
        </w:rPr>
        <w:t xml:space="preserve">NGA </w:t>
      </w:r>
      <w:r w:rsidR="001A1C1F">
        <w:rPr>
          <w:rFonts w:ascii="Times New Roman" w:hAnsi="Times New Roman" w:cs="Times New Roman"/>
          <w:sz w:val="24"/>
          <w:szCs w:val="24"/>
        </w:rPr>
        <w:t>Mission Imperatives</w:t>
      </w:r>
      <w:r w:rsidR="005E626F" w:rsidRPr="00000389">
        <w:rPr>
          <w:rFonts w:ascii="Times New Roman" w:hAnsi="Times New Roman" w:cs="Times New Roman"/>
          <w:sz w:val="24"/>
          <w:szCs w:val="24"/>
        </w:rPr>
        <w:t xml:space="preserve">. </w:t>
      </w:r>
      <w:r w:rsidR="00A02245">
        <w:rPr>
          <w:rFonts w:ascii="Times New Roman" w:hAnsi="Times New Roman" w:cs="Times New Roman"/>
          <w:sz w:val="24"/>
          <w:szCs w:val="24"/>
        </w:rPr>
        <w:t>The</w:t>
      </w:r>
      <w:r w:rsidR="00515E28">
        <w:rPr>
          <w:rFonts w:ascii="Times New Roman" w:hAnsi="Times New Roman" w:cs="Times New Roman"/>
          <w:sz w:val="24"/>
          <w:szCs w:val="24"/>
        </w:rPr>
        <w:t>se</w:t>
      </w:r>
      <w:r w:rsidR="00A02245">
        <w:rPr>
          <w:rFonts w:ascii="Times New Roman" w:hAnsi="Times New Roman" w:cs="Times New Roman"/>
          <w:sz w:val="24"/>
          <w:szCs w:val="24"/>
        </w:rPr>
        <w:t xml:space="preserve"> technical domain application areas provide additional information on how NGA Research is organized to </w:t>
      </w:r>
      <w:r w:rsidR="00515E28">
        <w:rPr>
          <w:rFonts w:ascii="Times New Roman" w:hAnsi="Times New Roman" w:cs="Times New Roman"/>
          <w:sz w:val="24"/>
          <w:szCs w:val="24"/>
        </w:rPr>
        <w:t>respond to</w:t>
      </w:r>
      <w:r w:rsidR="00A02245">
        <w:rPr>
          <w:rFonts w:ascii="Times New Roman" w:hAnsi="Times New Roman" w:cs="Times New Roman"/>
          <w:sz w:val="24"/>
          <w:szCs w:val="24"/>
        </w:rPr>
        <w:t xml:space="preserve"> specific user needs and </w:t>
      </w:r>
      <w:r w:rsidR="00515E28">
        <w:rPr>
          <w:rFonts w:ascii="Times New Roman" w:hAnsi="Times New Roman" w:cs="Times New Roman"/>
          <w:sz w:val="24"/>
          <w:szCs w:val="24"/>
        </w:rPr>
        <w:t xml:space="preserve">address unique </w:t>
      </w:r>
      <w:r w:rsidR="00A02245">
        <w:rPr>
          <w:rFonts w:ascii="Times New Roman" w:hAnsi="Times New Roman" w:cs="Times New Roman"/>
          <w:sz w:val="24"/>
          <w:szCs w:val="24"/>
        </w:rPr>
        <w:lastRenderedPageBreak/>
        <w:t xml:space="preserve">technology </w:t>
      </w:r>
      <w:r w:rsidR="00515E28">
        <w:rPr>
          <w:rFonts w:ascii="Times New Roman" w:hAnsi="Times New Roman" w:cs="Times New Roman"/>
          <w:sz w:val="24"/>
          <w:szCs w:val="24"/>
        </w:rPr>
        <w:t>challenges.</w:t>
      </w:r>
      <w:r w:rsidR="00335A6F">
        <w:rPr>
          <w:rFonts w:ascii="Times New Roman" w:hAnsi="Times New Roman" w:cs="Times New Roman"/>
          <w:sz w:val="24"/>
          <w:szCs w:val="24"/>
        </w:rPr>
        <w:t xml:space="preserve"> Proposers should articulate </w:t>
      </w:r>
      <w:r w:rsidR="00935EC1">
        <w:rPr>
          <w:rFonts w:ascii="Times New Roman" w:hAnsi="Times New Roman" w:cs="Times New Roman"/>
          <w:sz w:val="24"/>
          <w:szCs w:val="24"/>
        </w:rPr>
        <w:t>where</w:t>
      </w:r>
      <w:r w:rsidR="00335A6F">
        <w:rPr>
          <w:rFonts w:ascii="Times New Roman" w:hAnsi="Times New Roman" w:cs="Times New Roman"/>
          <w:sz w:val="24"/>
          <w:szCs w:val="24"/>
        </w:rPr>
        <w:t xml:space="preserve"> th</w:t>
      </w:r>
      <w:r w:rsidR="00935EC1">
        <w:rPr>
          <w:rFonts w:ascii="Times New Roman" w:hAnsi="Times New Roman" w:cs="Times New Roman"/>
          <w:sz w:val="24"/>
          <w:szCs w:val="24"/>
        </w:rPr>
        <w:t xml:space="preserve">eir ideas and </w:t>
      </w:r>
      <w:r w:rsidR="00335A6F">
        <w:rPr>
          <w:rFonts w:ascii="Times New Roman" w:hAnsi="Times New Roman" w:cs="Times New Roman"/>
          <w:sz w:val="24"/>
          <w:szCs w:val="24"/>
        </w:rPr>
        <w:t xml:space="preserve">concepts </w:t>
      </w:r>
      <w:r w:rsidR="00935EC1">
        <w:rPr>
          <w:rFonts w:ascii="Times New Roman" w:hAnsi="Times New Roman" w:cs="Times New Roman"/>
          <w:sz w:val="24"/>
          <w:szCs w:val="24"/>
        </w:rPr>
        <w:t>fall within</w:t>
      </w:r>
      <w:r w:rsidR="00335A6F">
        <w:rPr>
          <w:rFonts w:ascii="Times New Roman" w:hAnsi="Times New Roman" w:cs="Times New Roman"/>
          <w:sz w:val="24"/>
          <w:szCs w:val="24"/>
        </w:rPr>
        <w:t xml:space="preserve"> the technical domain application areas </w:t>
      </w:r>
      <w:r w:rsidR="00935EC1">
        <w:rPr>
          <w:rFonts w:ascii="Times New Roman" w:hAnsi="Times New Roman" w:cs="Times New Roman"/>
          <w:sz w:val="24"/>
          <w:szCs w:val="24"/>
        </w:rPr>
        <w:t xml:space="preserve">below </w:t>
      </w:r>
      <w:r w:rsidR="00335A6F">
        <w:rPr>
          <w:rFonts w:ascii="Times New Roman" w:hAnsi="Times New Roman" w:cs="Times New Roman"/>
          <w:sz w:val="24"/>
          <w:szCs w:val="24"/>
        </w:rPr>
        <w:t xml:space="preserve">and </w:t>
      </w:r>
      <w:r w:rsidR="00935EC1">
        <w:rPr>
          <w:rFonts w:ascii="Times New Roman" w:hAnsi="Times New Roman" w:cs="Times New Roman"/>
          <w:sz w:val="24"/>
          <w:szCs w:val="24"/>
        </w:rPr>
        <w:t xml:space="preserve">how they </w:t>
      </w:r>
      <w:r w:rsidR="00335A6F">
        <w:rPr>
          <w:rFonts w:ascii="Times New Roman" w:hAnsi="Times New Roman" w:cs="Times New Roman"/>
          <w:sz w:val="24"/>
          <w:szCs w:val="24"/>
        </w:rPr>
        <w:t>have the potential to impact NGA Mission Imperatives.</w:t>
      </w:r>
    </w:p>
    <w:p w14:paraId="77F59A9E" w14:textId="66ABFE8D" w:rsidR="00BC4FF3" w:rsidRPr="00277E3D" w:rsidRDefault="00335A6F" w:rsidP="00277E3D">
      <w:pPr>
        <w:keepNext/>
        <w:rPr>
          <w:rFonts w:ascii="Times New Roman" w:hAnsi="Times New Roman" w:cs="Times New Roman"/>
          <w:i/>
          <w:sz w:val="24"/>
          <w:szCs w:val="24"/>
          <w:u w:val="single"/>
        </w:rPr>
      </w:pPr>
      <w:r w:rsidRPr="00277E3D">
        <w:rPr>
          <w:rFonts w:ascii="Times New Roman" w:hAnsi="Times New Roman" w:cs="Times New Roman"/>
          <w:i/>
          <w:sz w:val="24"/>
          <w:szCs w:val="24"/>
          <w:u w:val="single"/>
        </w:rPr>
        <w:t xml:space="preserve">NGA Research Technical Domain Application Areas: </w:t>
      </w:r>
      <w:r w:rsidR="005E626F" w:rsidRPr="00277E3D">
        <w:rPr>
          <w:rFonts w:ascii="Times New Roman" w:hAnsi="Times New Roman" w:cs="Times New Roman"/>
          <w:i/>
          <w:sz w:val="24"/>
          <w:szCs w:val="24"/>
          <w:u w:val="single"/>
        </w:rPr>
        <w:t xml:space="preserve"> </w:t>
      </w:r>
    </w:p>
    <w:p w14:paraId="2439854E" w14:textId="6FCA5BC1" w:rsidR="009D7BE8" w:rsidRPr="00000389" w:rsidRDefault="003F5B28" w:rsidP="003F7165">
      <w:pPr>
        <w:keepNext/>
        <w:ind w:left="360"/>
        <w:rPr>
          <w:rFonts w:ascii="Times New Roman" w:hAnsi="Times New Roman" w:cs="Times New Roman"/>
          <w:sz w:val="24"/>
          <w:szCs w:val="24"/>
        </w:rPr>
      </w:pPr>
      <w:r w:rsidRPr="00000389">
        <w:rPr>
          <w:rFonts w:ascii="Times New Roman" w:hAnsi="Times New Roman" w:cs="Times New Roman"/>
          <w:b/>
          <w:sz w:val="24"/>
          <w:szCs w:val="24"/>
        </w:rPr>
        <w:t>1</w:t>
      </w:r>
      <w:r w:rsidR="00AE7612" w:rsidRPr="00000389">
        <w:rPr>
          <w:rFonts w:ascii="Times New Roman" w:hAnsi="Times New Roman" w:cs="Times New Roman"/>
          <w:b/>
          <w:sz w:val="24"/>
          <w:szCs w:val="24"/>
        </w:rPr>
        <w:t>)</w:t>
      </w:r>
      <w:r w:rsidRPr="00000389">
        <w:rPr>
          <w:rFonts w:ascii="Times New Roman" w:hAnsi="Times New Roman" w:cs="Times New Roman"/>
          <w:b/>
          <w:sz w:val="24"/>
          <w:szCs w:val="24"/>
        </w:rPr>
        <w:t xml:space="preserve"> </w:t>
      </w:r>
      <w:r w:rsidR="009D7BE8" w:rsidRPr="00000389">
        <w:rPr>
          <w:rFonts w:ascii="Times New Roman" w:hAnsi="Times New Roman" w:cs="Times New Roman"/>
          <w:b/>
          <w:sz w:val="24"/>
          <w:szCs w:val="24"/>
        </w:rPr>
        <w:t>FOUNDATION</w:t>
      </w:r>
      <w:r w:rsidR="009D7BE8" w:rsidRPr="00000389">
        <w:rPr>
          <w:rFonts w:ascii="Times New Roman" w:hAnsi="Times New Roman" w:cs="Times New Roman"/>
          <w:sz w:val="24"/>
          <w:szCs w:val="24"/>
        </w:rPr>
        <w:t xml:space="preserve"> </w:t>
      </w:r>
      <w:r w:rsidR="008D087D" w:rsidRPr="00000389">
        <w:rPr>
          <w:rFonts w:ascii="Times New Roman" w:hAnsi="Times New Roman" w:cs="Times New Roman"/>
          <w:sz w:val="24"/>
          <w:szCs w:val="24"/>
        </w:rPr>
        <w:t>advances capabilities and disruptive technologies to observe, extract, represent, and attribute natural and man-made features, terrain, and bathymetry to characterize the earth and its populations.  Exploits geospatial data to build future GEOINT capabilities addressing systemic and emerging defense and intelligence issues.</w:t>
      </w:r>
    </w:p>
    <w:p w14:paraId="4DBBB603" w14:textId="412EFCF7" w:rsidR="00240B1B" w:rsidRPr="00000389" w:rsidRDefault="003F5B28" w:rsidP="003F7165">
      <w:pPr>
        <w:ind w:left="360"/>
        <w:rPr>
          <w:rFonts w:ascii="Times New Roman" w:hAnsi="Times New Roman" w:cs="Times New Roman"/>
          <w:sz w:val="24"/>
          <w:szCs w:val="24"/>
        </w:rPr>
      </w:pPr>
      <w:r w:rsidRPr="00000389">
        <w:rPr>
          <w:rFonts w:ascii="Times New Roman" w:hAnsi="Times New Roman" w:cs="Times New Roman"/>
          <w:b/>
          <w:sz w:val="24"/>
          <w:szCs w:val="24"/>
        </w:rPr>
        <w:t>2</w:t>
      </w:r>
      <w:r w:rsidR="00AE7612" w:rsidRPr="00000389">
        <w:rPr>
          <w:rFonts w:ascii="Times New Roman" w:hAnsi="Times New Roman" w:cs="Times New Roman"/>
          <w:b/>
          <w:sz w:val="24"/>
          <w:szCs w:val="24"/>
        </w:rPr>
        <w:t>)</w:t>
      </w:r>
      <w:r w:rsidRPr="00000389">
        <w:rPr>
          <w:rFonts w:ascii="Times New Roman" w:hAnsi="Times New Roman" w:cs="Times New Roman"/>
          <w:b/>
          <w:sz w:val="24"/>
          <w:szCs w:val="24"/>
        </w:rPr>
        <w:t xml:space="preserve"> </w:t>
      </w:r>
      <w:r w:rsidR="009D7BE8" w:rsidRPr="00000389">
        <w:rPr>
          <w:rFonts w:ascii="Times New Roman" w:hAnsi="Times New Roman" w:cs="Times New Roman"/>
          <w:b/>
          <w:sz w:val="24"/>
          <w:szCs w:val="24"/>
        </w:rPr>
        <w:t>GEOPHYSICS</w:t>
      </w:r>
      <w:r w:rsidR="00240B1B" w:rsidRPr="00000389">
        <w:rPr>
          <w:rFonts w:ascii="Times New Roman" w:hAnsi="Times New Roman" w:cs="Times New Roman"/>
          <w:sz w:val="24"/>
          <w:szCs w:val="24"/>
        </w:rPr>
        <w:t xml:space="preserve"> employs physics and mathematics to improve knowledge of the geospatial-temporal representations of physical and geometric characteristics of the Earth’s surface, subsurface, and </w:t>
      </w:r>
      <w:proofErr w:type="spellStart"/>
      <w:r w:rsidR="00240B1B" w:rsidRPr="00000389">
        <w:rPr>
          <w:rFonts w:ascii="Times New Roman" w:hAnsi="Times New Roman" w:cs="Times New Roman"/>
          <w:sz w:val="24"/>
          <w:szCs w:val="24"/>
        </w:rPr>
        <w:t>geospace</w:t>
      </w:r>
      <w:proofErr w:type="spellEnd"/>
      <w:r w:rsidR="00240B1B" w:rsidRPr="00000389">
        <w:rPr>
          <w:rFonts w:ascii="Times New Roman" w:hAnsi="Times New Roman" w:cs="Times New Roman"/>
          <w:sz w:val="24"/>
          <w:szCs w:val="24"/>
        </w:rPr>
        <w:t xml:space="preserve">. Addresses national security and intelligence gaps through research in: “positioning, navigation, and timing; foundational GEOINT; subsurface GEOINT; and advancing sensing </w:t>
      </w:r>
      <w:proofErr w:type="spellStart"/>
      <w:r w:rsidR="00240B1B" w:rsidRPr="00000389">
        <w:rPr>
          <w:rFonts w:ascii="Times New Roman" w:hAnsi="Times New Roman" w:cs="Times New Roman"/>
          <w:sz w:val="24"/>
          <w:szCs w:val="24"/>
        </w:rPr>
        <w:t>phenomenologies</w:t>
      </w:r>
      <w:proofErr w:type="spellEnd"/>
      <w:r w:rsidR="00240B1B" w:rsidRPr="00000389">
        <w:rPr>
          <w:rFonts w:ascii="Times New Roman" w:hAnsi="Times New Roman" w:cs="Times New Roman"/>
          <w:sz w:val="24"/>
          <w:szCs w:val="24"/>
        </w:rPr>
        <w:t>.”</w:t>
      </w:r>
    </w:p>
    <w:p w14:paraId="35425F2B" w14:textId="42AB6154" w:rsidR="00240B1B" w:rsidRPr="00000389" w:rsidRDefault="003F5B28" w:rsidP="003F7165">
      <w:pPr>
        <w:ind w:left="360"/>
        <w:rPr>
          <w:rFonts w:ascii="Times New Roman" w:hAnsi="Times New Roman" w:cs="Times New Roman"/>
          <w:sz w:val="24"/>
          <w:szCs w:val="24"/>
        </w:rPr>
      </w:pPr>
      <w:r w:rsidRPr="00000389">
        <w:rPr>
          <w:rFonts w:ascii="Times New Roman" w:hAnsi="Times New Roman" w:cs="Times New Roman"/>
          <w:b/>
          <w:sz w:val="24"/>
          <w:szCs w:val="24"/>
        </w:rPr>
        <w:t>3</w:t>
      </w:r>
      <w:r w:rsidR="00AE7612" w:rsidRPr="00000389">
        <w:rPr>
          <w:rFonts w:ascii="Times New Roman" w:hAnsi="Times New Roman" w:cs="Times New Roman"/>
          <w:b/>
          <w:sz w:val="24"/>
          <w:szCs w:val="24"/>
        </w:rPr>
        <w:t>)</w:t>
      </w:r>
      <w:r w:rsidRPr="00000389">
        <w:rPr>
          <w:rFonts w:ascii="Times New Roman" w:hAnsi="Times New Roman" w:cs="Times New Roman"/>
          <w:b/>
          <w:sz w:val="24"/>
          <w:szCs w:val="24"/>
        </w:rPr>
        <w:t xml:space="preserve"> </w:t>
      </w:r>
      <w:r w:rsidR="009D7BE8" w:rsidRPr="00000389">
        <w:rPr>
          <w:rFonts w:ascii="Times New Roman" w:hAnsi="Times New Roman" w:cs="Times New Roman"/>
          <w:b/>
          <w:sz w:val="24"/>
          <w:szCs w:val="24"/>
        </w:rPr>
        <w:t>GEOSPATIAL CYBER</w:t>
      </w:r>
      <w:r w:rsidR="009D7BE8" w:rsidRPr="00000389">
        <w:rPr>
          <w:rFonts w:ascii="Times New Roman" w:hAnsi="Times New Roman" w:cs="Times New Roman"/>
          <w:sz w:val="24"/>
          <w:szCs w:val="24"/>
        </w:rPr>
        <w:t xml:space="preserve"> </w:t>
      </w:r>
      <w:r w:rsidR="005E626F" w:rsidRPr="00000389">
        <w:rPr>
          <w:rFonts w:ascii="Times New Roman" w:hAnsi="Times New Roman" w:cs="Times New Roman"/>
          <w:sz w:val="24"/>
          <w:szCs w:val="24"/>
        </w:rPr>
        <w:t>d</w:t>
      </w:r>
      <w:r w:rsidR="003037CD" w:rsidRPr="00000389">
        <w:rPr>
          <w:rFonts w:ascii="Times New Roman" w:hAnsi="Times New Roman" w:cs="Times New Roman"/>
          <w:sz w:val="24"/>
          <w:szCs w:val="24"/>
        </w:rPr>
        <w:t>erives meaningful intelligence from the association of geospatial information with data in cyberspace. Topics include cyber-based pattern-of-life discovery, mobility modeling, and geospatial inference, as well as protection from threats to GEOINT data and methods.</w:t>
      </w:r>
    </w:p>
    <w:p w14:paraId="4E49B270" w14:textId="70DE7B26" w:rsidR="00261137" w:rsidRPr="00000389" w:rsidRDefault="003F5B28" w:rsidP="003F7165">
      <w:pPr>
        <w:ind w:left="360"/>
        <w:rPr>
          <w:rFonts w:ascii="Times New Roman" w:hAnsi="Times New Roman" w:cs="Times New Roman"/>
          <w:sz w:val="24"/>
          <w:szCs w:val="24"/>
        </w:rPr>
      </w:pPr>
      <w:r w:rsidRPr="00112B36">
        <w:rPr>
          <w:rFonts w:ascii="Times New Roman" w:hAnsi="Times New Roman" w:cs="Times New Roman"/>
          <w:b/>
          <w:color w:val="FF0000"/>
          <w:sz w:val="24"/>
          <w:szCs w:val="24"/>
        </w:rPr>
        <w:t>4</w:t>
      </w:r>
      <w:r w:rsidR="00AE7612" w:rsidRPr="00112B36">
        <w:rPr>
          <w:rFonts w:ascii="Times New Roman" w:hAnsi="Times New Roman" w:cs="Times New Roman"/>
          <w:b/>
          <w:color w:val="FF0000"/>
          <w:sz w:val="24"/>
          <w:szCs w:val="24"/>
        </w:rPr>
        <w:t>)</w:t>
      </w:r>
      <w:r w:rsidRPr="00112B36">
        <w:rPr>
          <w:rFonts w:ascii="Times New Roman" w:hAnsi="Times New Roman" w:cs="Times New Roman"/>
          <w:b/>
          <w:color w:val="FF0000"/>
          <w:sz w:val="24"/>
          <w:szCs w:val="24"/>
        </w:rPr>
        <w:t xml:space="preserve"> </w:t>
      </w:r>
      <w:r w:rsidR="00112B36" w:rsidRPr="00112B36">
        <w:rPr>
          <w:rFonts w:ascii="Times New Roman" w:hAnsi="Times New Roman" w:cs="Times New Roman"/>
          <w:b/>
          <w:color w:val="FF0000"/>
          <w:sz w:val="24"/>
          <w:szCs w:val="24"/>
        </w:rPr>
        <w:t>IMAGE &amp; VIDEO</w:t>
      </w:r>
      <w:r w:rsidR="00884A3D" w:rsidRPr="00112B36">
        <w:rPr>
          <w:rFonts w:ascii="Times New Roman" w:hAnsi="Times New Roman" w:cs="Times New Roman"/>
          <w:color w:val="FF0000"/>
          <w:sz w:val="24"/>
          <w:szCs w:val="24"/>
        </w:rPr>
        <w:t xml:space="preserve"> </w:t>
      </w:r>
      <w:r w:rsidR="00240B1B" w:rsidRPr="00000389">
        <w:rPr>
          <w:rFonts w:ascii="Times New Roman" w:hAnsi="Times New Roman" w:cs="Times New Roman"/>
          <w:sz w:val="24"/>
          <w:szCs w:val="24"/>
        </w:rPr>
        <w:t>applies automated and scalable computational methods to maximize the mission utility of increasingly diverse visual data sources. Researches data science, computer vision, and information and retrieval techniques for content analysis and heterogeneous data processing, and employs rigorous testing and evaluation for optimal alignment of data, technology, and tradecraft.</w:t>
      </w:r>
    </w:p>
    <w:p w14:paraId="7C4F46E7" w14:textId="57E2B274" w:rsidR="00261137" w:rsidRPr="00000389" w:rsidRDefault="003F5B28" w:rsidP="003F7165">
      <w:pPr>
        <w:ind w:left="360"/>
        <w:rPr>
          <w:rFonts w:ascii="Times New Roman" w:hAnsi="Times New Roman" w:cs="Times New Roman"/>
          <w:sz w:val="24"/>
          <w:szCs w:val="24"/>
        </w:rPr>
      </w:pPr>
      <w:r w:rsidRPr="00000389">
        <w:rPr>
          <w:rFonts w:ascii="Times New Roman" w:hAnsi="Times New Roman" w:cs="Times New Roman"/>
          <w:b/>
          <w:sz w:val="24"/>
          <w:szCs w:val="24"/>
        </w:rPr>
        <w:t>5</w:t>
      </w:r>
      <w:r w:rsidR="00AE7612" w:rsidRPr="00000389">
        <w:rPr>
          <w:rFonts w:ascii="Times New Roman" w:hAnsi="Times New Roman" w:cs="Times New Roman"/>
          <w:b/>
          <w:sz w:val="24"/>
          <w:szCs w:val="24"/>
        </w:rPr>
        <w:t>)</w:t>
      </w:r>
      <w:r w:rsidRPr="00000389">
        <w:rPr>
          <w:rFonts w:ascii="Times New Roman" w:hAnsi="Times New Roman" w:cs="Times New Roman"/>
          <w:b/>
          <w:sz w:val="24"/>
          <w:szCs w:val="24"/>
        </w:rPr>
        <w:t xml:space="preserve"> </w:t>
      </w:r>
      <w:r w:rsidR="009D7BE8" w:rsidRPr="00000389">
        <w:rPr>
          <w:rFonts w:ascii="Times New Roman" w:hAnsi="Times New Roman" w:cs="Times New Roman"/>
          <w:b/>
          <w:sz w:val="24"/>
          <w:szCs w:val="24"/>
        </w:rPr>
        <w:t>PREDICTIVE ANALYTICS</w:t>
      </w:r>
      <w:r w:rsidR="009D7BE8" w:rsidRPr="00000389">
        <w:rPr>
          <w:rFonts w:ascii="Times New Roman" w:hAnsi="Times New Roman" w:cs="Times New Roman"/>
          <w:sz w:val="24"/>
          <w:szCs w:val="24"/>
        </w:rPr>
        <w:t xml:space="preserve"> </w:t>
      </w:r>
      <w:r w:rsidR="00240B1B" w:rsidRPr="00000389">
        <w:rPr>
          <w:rFonts w:ascii="Times New Roman" w:hAnsi="Times New Roman" w:cs="Times New Roman"/>
          <w:sz w:val="24"/>
          <w:szCs w:val="24"/>
        </w:rPr>
        <w:t>encompasses techniques from data mining, predictive modeling, and machine learning that analyze current and historical facts to make predictions about future or other unknown events. Sometimes the event is in the future, but predictive analytics can be applied to any type of unknown – past, present or future.</w:t>
      </w:r>
      <w:r w:rsidR="00567693" w:rsidRPr="00000389">
        <w:rPr>
          <w:rFonts w:ascii="Times New Roman" w:hAnsi="Times New Roman" w:cs="Times New Roman"/>
          <w:sz w:val="24"/>
          <w:szCs w:val="24"/>
        </w:rPr>
        <w:t xml:space="preserve"> Predictive Analytics also develops software and hardware tools to assist intelligence analysts.</w:t>
      </w:r>
    </w:p>
    <w:p w14:paraId="0860126B" w14:textId="77777777" w:rsidR="001070EF" w:rsidRPr="00000389" w:rsidRDefault="003F5B28" w:rsidP="003F7165">
      <w:pPr>
        <w:ind w:left="360"/>
        <w:rPr>
          <w:rFonts w:ascii="Times New Roman" w:hAnsi="Times New Roman" w:cs="Times New Roman"/>
          <w:sz w:val="24"/>
          <w:szCs w:val="24"/>
        </w:rPr>
      </w:pPr>
      <w:r w:rsidRPr="00000389">
        <w:rPr>
          <w:rFonts w:ascii="Times New Roman" w:hAnsi="Times New Roman" w:cs="Times New Roman"/>
          <w:b/>
          <w:sz w:val="24"/>
          <w:szCs w:val="24"/>
        </w:rPr>
        <w:t>6</w:t>
      </w:r>
      <w:r w:rsidR="00AE7612" w:rsidRPr="00000389">
        <w:rPr>
          <w:rFonts w:ascii="Times New Roman" w:hAnsi="Times New Roman" w:cs="Times New Roman"/>
          <w:b/>
          <w:sz w:val="24"/>
          <w:szCs w:val="24"/>
        </w:rPr>
        <w:t>)</w:t>
      </w:r>
      <w:r w:rsidRPr="00000389">
        <w:rPr>
          <w:rFonts w:ascii="Times New Roman" w:hAnsi="Times New Roman" w:cs="Times New Roman"/>
          <w:b/>
          <w:sz w:val="24"/>
          <w:szCs w:val="24"/>
        </w:rPr>
        <w:t xml:space="preserve"> </w:t>
      </w:r>
      <w:r w:rsidR="009D7BE8" w:rsidRPr="00000389">
        <w:rPr>
          <w:rFonts w:ascii="Times New Roman" w:hAnsi="Times New Roman" w:cs="Times New Roman"/>
          <w:b/>
          <w:sz w:val="24"/>
          <w:szCs w:val="24"/>
        </w:rPr>
        <w:t>RADAR</w:t>
      </w:r>
      <w:r w:rsidR="009D7BE8" w:rsidRPr="00000389">
        <w:rPr>
          <w:rFonts w:ascii="Times New Roman" w:hAnsi="Times New Roman" w:cs="Times New Roman"/>
          <w:sz w:val="24"/>
          <w:szCs w:val="24"/>
        </w:rPr>
        <w:t xml:space="preserve"> </w:t>
      </w:r>
      <w:r w:rsidR="00B857DF" w:rsidRPr="00000389">
        <w:rPr>
          <w:rFonts w:ascii="Times New Roman" w:hAnsi="Times New Roman" w:cs="Times New Roman"/>
          <w:sz w:val="24"/>
          <w:szCs w:val="24"/>
        </w:rPr>
        <w:t xml:space="preserve">advances automated all-weather, day-night intelligence capabilities in denied areas through the exploitation of radar </w:t>
      </w:r>
      <w:proofErr w:type="spellStart"/>
      <w:r w:rsidR="00B857DF" w:rsidRPr="00000389">
        <w:rPr>
          <w:rFonts w:ascii="Times New Roman" w:hAnsi="Times New Roman" w:cs="Times New Roman"/>
          <w:sz w:val="24"/>
          <w:szCs w:val="24"/>
        </w:rPr>
        <w:t>phenomenologies</w:t>
      </w:r>
      <w:proofErr w:type="spellEnd"/>
      <w:r w:rsidR="00B857DF" w:rsidRPr="00000389">
        <w:rPr>
          <w:rFonts w:ascii="Times New Roman" w:hAnsi="Times New Roman" w:cs="Times New Roman"/>
          <w:sz w:val="24"/>
          <w:szCs w:val="24"/>
        </w:rPr>
        <w:t xml:space="preserve"> and complex RF and contextual data.</w:t>
      </w:r>
    </w:p>
    <w:p w14:paraId="68AF4825" w14:textId="77777777" w:rsidR="001070EF" w:rsidRPr="00000389" w:rsidRDefault="003F5B28" w:rsidP="003F7165">
      <w:pPr>
        <w:ind w:left="360"/>
        <w:rPr>
          <w:rFonts w:ascii="Times New Roman" w:hAnsi="Times New Roman" w:cs="Times New Roman"/>
          <w:sz w:val="24"/>
          <w:szCs w:val="24"/>
        </w:rPr>
      </w:pPr>
      <w:r w:rsidRPr="00000389">
        <w:rPr>
          <w:rFonts w:ascii="Times New Roman" w:hAnsi="Times New Roman" w:cs="Times New Roman"/>
          <w:b/>
          <w:sz w:val="24"/>
          <w:szCs w:val="24"/>
        </w:rPr>
        <w:t>7</w:t>
      </w:r>
      <w:r w:rsidR="00AE7612" w:rsidRPr="00000389">
        <w:rPr>
          <w:rFonts w:ascii="Times New Roman" w:hAnsi="Times New Roman" w:cs="Times New Roman"/>
          <w:b/>
          <w:sz w:val="24"/>
          <w:szCs w:val="24"/>
        </w:rPr>
        <w:t>)</w:t>
      </w:r>
      <w:r w:rsidRPr="00000389">
        <w:rPr>
          <w:rFonts w:ascii="Times New Roman" w:hAnsi="Times New Roman" w:cs="Times New Roman"/>
          <w:b/>
          <w:sz w:val="24"/>
          <w:szCs w:val="24"/>
        </w:rPr>
        <w:t xml:space="preserve"> </w:t>
      </w:r>
      <w:r w:rsidR="00261137" w:rsidRPr="00000389">
        <w:rPr>
          <w:rFonts w:ascii="Times New Roman" w:hAnsi="Times New Roman" w:cs="Times New Roman"/>
          <w:b/>
          <w:sz w:val="24"/>
          <w:szCs w:val="24"/>
        </w:rPr>
        <w:t>SPACE</w:t>
      </w:r>
      <w:r w:rsidR="00EC5E88" w:rsidRPr="00000389">
        <w:rPr>
          <w:rFonts w:ascii="Times New Roman" w:hAnsi="Times New Roman" w:cs="Times New Roman"/>
          <w:b/>
          <w:sz w:val="24"/>
          <w:szCs w:val="24"/>
        </w:rPr>
        <w:t xml:space="preserve"> </w:t>
      </w:r>
      <w:r w:rsidR="00EC5E88" w:rsidRPr="00000389">
        <w:rPr>
          <w:rFonts w:ascii="Times New Roman" w:hAnsi="Times New Roman" w:cs="Times New Roman"/>
          <w:sz w:val="24"/>
          <w:szCs w:val="24"/>
        </w:rPr>
        <w:t>a</w:t>
      </w:r>
      <w:r w:rsidR="00F26C72" w:rsidRPr="00000389">
        <w:rPr>
          <w:rFonts w:ascii="Times New Roman" w:hAnsi="Times New Roman" w:cs="Times New Roman"/>
          <w:color w:val="212121"/>
          <w:sz w:val="24"/>
          <w:szCs w:val="24"/>
        </w:rPr>
        <w:t>dvances the understanding of foreign capabilities from launch to space operations and increases the resilience of domestic GEOINT space assets.</w:t>
      </w:r>
      <w:r w:rsidR="00B857DF" w:rsidRPr="00000389">
        <w:rPr>
          <w:rFonts w:ascii="Times New Roman" w:hAnsi="Times New Roman" w:cs="Times New Roman"/>
          <w:sz w:val="24"/>
          <w:szCs w:val="24"/>
        </w:rPr>
        <w:t xml:space="preserve"> </w:t>
      </w:r>
    </w:p>
    <w:p w14:paraId="276F92E7" w14:textId="77777777" w:rsidR="001070EF" w:rsidRPr="00000389" w:rsidRDefault="003F5B28" w:rsidP="003F7165">
      <w:pPr>
        <w:ind w:left="360"/>
        <w:rPr>
          <w:rFonts w:ascii="Times New Roman" w:hAnsi="Times New Roman" w:cs="Times New Roman"/>
          <w:sz w:val="24"/>
          <w:szCs w:val="24"/>
        </w:rPr>
      </w:pPr>
      <w:r w:rsidRPr="00000389">
        <w:rPr>
          <w:rFonts w:ascii="Times New Roman" w:hAnsi="Times New Roman" w:cs="Times New Roman"/>
          <w:b/>
          <w:sz w:val="24"/>
          <w:szCs w:val="24"/>
        </w:rPr>
        <w:t>8</w:t>
      </w:r>
      <w:r w:rsidR="00AE7612" w:rsidRPr="00000389">
        <w:rPr>
          <w:rFonts w:ascii="Times New Roman" w:hAnsi="Times New Roman" w:cs="Times New Roman"/>
          <w:b/>
          <w:sz w:val="24"/>
          <w:szCs w:val="24"/>
        </w:rPr>
        <w:t>)</w:t>
      </w:r>
      <w:r w:rsidRPr="00000389">
        <w:rPr>
          <w:rFonts w:ascii="Times New Roman" w:hAnsi="Times New Roman" w:cs="Times New Roman"/>
          <w:b/>
          <w:sz w:val="24"/>
          <w:szCs w:val="24"/>
        </w:rPr>
        <w:t xml:space="preserve"> </w:t>
      </w:r>
      <w:r w:rsidR="009D7BE8" w:rsidRPr="00000389">
        <w:rPr>
          <w:rFonts w:ascii="Times New Roman" w:hAnsi="Times New Roman" w:cs="Times New Roman"/>
          <w:b/>
          <w:sz w:val="24"/>
          <w:szCs w:val="24"/>
        </w:rPr>
        <w:t>SPECTRAL SCIENCES</w:t>
      </w:r>
      <w:r w:rsidR="007F583E" w:rsidRPr="00000389">
        <w:rPr>
          <w:rFonts w:ascii="Times New Roman" w:hAnsi="Times New Roman" w:cs="Times New Roman"/>
          <w:color w:val="1F497D"/>
          <w:sz w:val="24"/>
          <w:szCs w:val="24"/>
        </w:rPr>
        <w:t xml:space="preserve"> </w:t>
      </w:r>
      <w:r w:rsidR="00B857DF" w:rsidRPr="00000389">
        <w:rPr>
          <w:rFonts w:ascii="Times New Roman" w:hAnsi="Times New Roman" w:cs="Times New Roman"/>
          <w:sz w:val="24"/>
          <w:szCs w:val="24"/>
        </w:rPr>
        <w:t>enriches GEOINT by developing and transitioning capabilities for the extraction of intelligence content from spectral imagery sources. Leverages nonliteral techniques, automation, and community collaboration to harness the expanding range of electro-optical collection for maximum analytical value.</w:t>
      </w:r>
    </w:p>
    <w:p w14:paraId="7E636B20" w14:textId="77777777" w:rsidR="009B20F3" w:rsidRPr="00000389" w:rsidRDefault="003F5B28" w:rsidP="003F7165">
      <w:pPr>
        <w:ind w:left="360"/>
        <w:rPr>
          <w:rFonts w:ascii="Times New Roman" w:hAnsi="Times New Roman" w:cs="Times New Roman"/>
          <w:sz w:val="24"/>
          <w:szCs w:val="24"/>
        </w:rPr>
      </w:pPr>
      <w:r w:rsidRPr="00000389">
        <w:rPr>
          <w:rFonts w:ascii="Times New Roman" w:hAnsi="Times New Roman" w:cs="Times New Roman"/>
          <w:b/>
          <w:sz w:val="24"/>
          <w:szCs w:val="24"/>
        </w:rPr>
        <w:t>9</w:t>
      </w:r>
      <w:r w:rsidR="00AE7612" w:rsidRPr="00000389">
        <w:rPr>
          <w:rFonts w:ascii="Times New Roman" w:hAnsi="Times New Roman" w:cs="Times New Roman"/>
          <w:b/>
          <w:sz w:val="24"/>
          <w:szCs w:val="24"/>
        </w:rPr>
        <w:t>)</w:t>
      </w:r>
      <w:r w:rsidRPr="00000389">
        <w:rPr>
          <w:rFonts w:ascii="Times New Roman" w:hAnsi="Times New Roman" w:cs="Times New Roman"/>
          <w:b/>
          <w:sz w:val="24"/>
          <w:szCs w:val="24"/>
        </w:rPr>
        <w:t xml:space="preserve"> </w:t>
      </w:r>
      <w:r w:rsidR="0023237A" w:rsidRPr="00000389">
        <w:rPr>
          <w:rFonts w:ascii="Times New Roman" w:hAnsi="Times New Roman" w:cs="Times New Roman"/>
          <w:b/>
          <w:sz w:val="24"/>
          <w:szCs w:val="24"/>
        </w:rPr>
        <w:t>CROSS-CUTTING</w:t>
      </w:r>
      <w:r w:rsidR="007F583E" w:rsidRPr="00000389">
        <w:rPr>
          <w:rFonts w:ascii="Times New Roman" w:hAnsi="Times New Roman" w:cs="Times New Roman"/>
          <w:sz w:val="24"/>
          <w:szCs w:val="24"/>
        </w:rPr>
        <w:t xml:space="preserve"> e</w:t>
      </w:r>
      <w:r w:rsidR="00D715AB" w:rsidRPr="00000389">
        <w:rPr>
          <w:rFonts w:ascii="Times New Roman" w:hAnsi="Times New Roman" w:cs="Times New Roman"/>
          <w:sz w:val="24"/>
          <w:szCs w:val="24"/>
        </w:rPr>
        <w:t xml:space="preserve">fforts </w:t>
      </w:r>
      <w:r w:rsidR="00481DDF" w:rsidRPr="00000389">
        <w:rPr>
          <w:rFonts w:ascii="Times New Roman" w:hAnsi="Times New Roman" w:cs="Times New Roman"/>
          <w:sz w:val="24"/>
          <w:szCs w:val="24"/>
        </w:rPr>
        <w:t>fit</w:t>
      </w:r>
      <w:r w:rsidR="004F0161" w:rsidRPr="00000389">
        <w:rPr>
          <w:rFonts w:ascii="Times New Roman" w:hAnsi="Times New Roman" w:cs="Times New Roman"/>
          <w:sz w:val="24"/>
          <w:szCs w:val="24"/>
        </w:rPr>
        <w:t xml:space="preserve"> two or more</w:t>
      </w:r>
      <w:r w:rsidR="007F583E" w:rsidRPr="00000389">
        <w:rPr>
          <w:rFonts w:ascii="Times New Roman" w:hAnsi="Times New Roman" w:cs="Times New Roman"/>
          <w:sz w:val="24"/>
          <w:szCs w:val="24"/>
        </w:rPr>
        <w:t xml:space="preserve"> application</w:t>
      </w:r>
      <w:r w:rsidR="004F0161" w:rsidRPr="00000389">
        <w:rPr>
          <w:rFonts w:ascii="Times New Roman" w:hAnsi="Times New Roman" w:cs="Times New Roman"/>
          <w:sz w:val="24"/>
          <w:szCs w:val="24"/>
        </w:rPr>
        <w:t xml:space="preserve"> </w:t>
      </w:r>
      <w:r w:rsidR="00481DDF" w:rsidRPr="00000389">
        <w:rPr>
          <w:rFonts w:ascii="Times New Roman" w:hAnsi="Times New Roman" w:cs="Times New Roman"/>
          <w:sz w:val="24"/>
          <w:szCs w:val="24"/>
        </w:rPr>
        <w:t xml:space="preserve">areas or do not fit </w:t>
      </w:r>
      <w:r w:rsidR="00B857DF" w:rsidRPr="00000389">
        <w:rPr>
          <w:rFonts w:ascii="Times New Roman" w:hAnsi="Times New Roman" w:cs="Times New Roman"/>
          <w:sz w:val="24"/>
          <w:szCs w:val="24"/>
        </w:rPr>
        <w:t xml:space="preserve">any </w:t>
      </w:r>
      <w:r w:rsidR="00481DDF" w:rsidRPr="00000389">
        <w:rPr>
          <w:rFonts w:ascii="Times New Roman" w:hAnsi="Times New Roman" w:cs="Times New Roman"/>
          <w:sz w:val="24"/>
          <w:szCs w:val="24"/>
        </w:rPr>
        <w:t>of the</w:t>
      </w:r>
      <w:r w:rsidR="00D715AB" w:rsidRPr="00000389">
        <w:rPr>
          <w:rFonts w:ascii="Times New Roman" w:hAnsi="Times New Roman" w:cs="Times New Roman"/>
          <w:sz w:val="24"/>
          <w:szCs w:val="24"/>
        </w:rPr>
        <w:t xml:space="preserve"> </w:t>
      </w:r>
      <w:r w:rsidR="00B857DF" w:rsidRPr="00000389">
        <w:rPr>
          <w:rFonts w:ascii="Times New Roman" w:hAnsi="Times New Roman" w:cs="Times New Roman"/>
          <w:sz w:val="24"/>
          <w:szCs w:val="24"/>
        </w:rPr>
        <w:t xml:space="preserve">specified </w:t>
      </w:r>
      <w:r w:rsidR="003F0BAA" w:rsidRPr="00000389">
        <w:rPr>
          <w:rFonts w:ascii="Times New Roman" w:hAnsi="Times New Roman" w:cs="Times New Roman"/>
          <w:sz w:val="24"/>
          <w:szCs w:val="24"/>
        </w:rPr>
        <w:t xml:space="preserve">application </w:t>
      </w:r>
      <w:r w:rsidR="00D715AB" w:rsidRPr="00000389">
        <w:rPr>
          <w:rFonts w:ascii="Times New Roman" w:hAnsi="Times New Roman" w:cs="Times New Roman"/>
          <w:sz w:val="24"/>
          <w:szCs w:val="24"/>
        </w:rPr>
        <w:t>area</w:t>
      </w:r>
      <w:r w:rsidR="00481DDF" w:rsidRPr="00000389">
        <w:rPr>
          <w:rFonts w:ascii="Times New Roman" w:hAnsi="Times New Roman" w:cs="Times New Roman"/>
          <w:sz w:val="24"/>
          <w:szCs w:val="24"/>
        </w:rPr>
        <w:t>s</w:t>
      </w:r>
      <w:r w:rsidR="00D715AB" w:rsidRPr="00000389">
        <w:rPr>
          <w:rFonts w:ascii="Times New Roman" w:hAnsi="Times New Roman" w:cs="Times New Roman"/>
          <w:sz w:val="24"/>
          <w:szCs w:val="24"/>
        </w:rPr>
        <w:t xml:space="preserve">. </w:t>
      </w:r>
    </w:p>
    <w:p w14:paraId="4711A834" w14:textId="1B2AAFCA" w:rsidR="00DF401F" w:rsidRPr="00000389" w:rsidRDefault="00277E3D" w:rsidP="00277E3D">
      <w:pPr>
        <w:keepNext/>
        <w:rPr>
          <w:rFonts w:ascii="Times New Roman" w:hAnsi="Times New Roman" w:cs="Times New Roman"/>
          <w:b/>
          <w:sz w:val="24"/>
          <w:szCs w:val="24"/>
        </w:rPr>
      </w:pPr>
      <w:r w:rsidRPr="00000389">
        <w:rPr>
          <w:rFonts w:ascii="Times New Roman" w:hAnsi="Times New Roman" w:cs="Times New Roman"/>
          <w:b/>
          <w:sz w:val="24"/>
          <w:szCs w:val="24"/>
        </w:rPr>
        <w:t>ABSTRACTS</w:t>
      </w:r>
    </w:p>
    <w:p w14:paraId="0B6EBD38" w14:textId="65A1461D" w:rsidR="00DF401F" w:rsidRPr="00964904" w:rsidRDefault="006B7D59" w:rsidP="00277E3D">
      <w:pPr>
        <w:keepNext/>
      </w:pPr>
      <w:r w:rsidRPr="00C7637D">
        <w:rPr>
          <w:rFonts w:ascii="Times New Roman" w:hAnsi="Times New Roman" w:cs="Times New Roman"/>
          <w:sz w:val="24"/>
          <w:szCs w:val="24"/>
        </w:rPr>
        <w:t>The purpose of this topic is to identify the best available science</w:t>
      </w:r>
      <w:r>
        <w:rPr>
          <w:rFonts w:ascii="Times New Roman" w:hAnsi="Times New Roman" w:cs="Times New Roman"/>
          <w:sz w:val="24"/>
          <w:szCs w:val="24"/>
        </w:rPr>
        <w:t xml:space="preserve">. </w:t>
      </w:r>
      <w:r w:rsidR="00DF401F" w:rsidRPr="00000389">
        <w:rPr>
          <w:rFonts w:ascii="Times New Roman" w:hAnsi="Times New Roman" w:cs="Times New Roman"/>
          <w:sz w:val="24"/>
          <w:szCs w:val="24"/>
        </w:rPr>
        <w:t xml:space="preserve">NGA </w:t>
      </w:r>
      <w:r w:rsidR="00567693" w:rsidRPr="00000389">
        <w:rPr>
          <w:rFonts w:ascii="Times New Roman" w:hAnsi="Times New Roman" w:cs="Times New Roman"/>
          <w:sz w:val="24"/>
          <w:szCs w:val="24"/>
        </w:rPr>
        <w:t xml:space="preserve">strongly </w:t>
      </w:r>
      <w:r w:rsidR="00DF401F" w:rsidRPr="00000389">
        <w:rPr>
          <w:rFonts w:ascii="Times New Roman" w:hAnsi="Times New Roman" w:cs="Times New Roman"/>
          <w:sz w:val="24"/>
          <w:szCs w:val="24"/>
        </w:rPr>
        <w:t xml:space="preserve">encourages proposers with ideas or technology solutions that align to these application areas to submit an abstract prior to submitting a full proposal in order to minimize the labor and cost associated with the production of a detailed proposal that has little chance of being selected for funding. </w:t>
      </w:r>
      <w:r w:rsidR="009A193C" w:rsidRPr="00000389">
        <w:rPr>
          <w:rFonts w:ascii="Times New Roman" w:hAnsi="Times New Roman" w:cs="Times New Roman"/>
          <w:sz w:val="24"/>
          <w:szCs w:val="24"/>
        </w:rPr>
        <w:t>Please refer to the BIG-R BAA, HM0447-20-BAA-0001</w:t>
      </w:r>
      <w:r w:rsidR="00CB2A49">
        <w:rPr>
          <w:rFonts w:ascii="Times New Roman" w:hAnsi="Times New Roman" w:cs="Times New Roman"/>
          <w:sz w:val="24"/>
          <w:szCs w:val="24"/>
        </w:rPr>
        <w:t xml:space="preserve">, Rev4, </w:t>
      </w:r>
      <w:r w:rsidR="00CB2A49">
        <w:rPr>
          <w:rFonts w:ascii="Times New Roman" w:hAnsi="Times New Roman" w:cs="Times New Roman"/>
          <w:sz w:val="24"/>
          <w:szCs w:val="24"/>
        </w:rPr>
        <w:lastRenderedPageBreak/>
        <w:t>dated 17 Feb 2021,</w:t>
      </w:r>
      <w:r w:rsidR="009A193C" w:rsidRPr="00000389">
        <w:rPr>
          <w:rFonts w:ascii="Times New Roman" w:hAnsi="Times New Roman" w:cs="Times New Roman"/>
          <w:sz w:val="24"/>
          <w:szCs w:val="24"/>
        </w:rPr>
        <w:t xml:space="preserve"> for submission instructions for unclassified and classified abstracts and proposals.  </w:t>
      </w:r>
      <w:r w:rsidR="00CB2A49">
        <w:rPr>
          <w:rFonts w:ascii="Times New Roman" w:hAnsi="Times New Roman" w:cs="Times New Roman"/>
          <w:sz w:val="24"/>
          <w:szCs w:val="24"/>
        </w:rPr>
        <w:t>Refer to Part</w:t>
      </w:r>
      <w:r w:rsidR="00DF401F" w:rsidRPr="00000389">
        <w:rPr>
          <w:rFonts w:ascii="Times New Roman" w:hAnsi="Times New Roman" w:cs="Times New Roman"/>
          <w:sz w:val="24"/>
          <w:szCs w:val="24"/>
        </w:rPr>
        <w:t xml:space="preserve"> IV and Attachment 2 of the BAA for abstract submission information. In addition to t</w:t>
      </w:r>
      <w:r w:rsidR="001070EF" w:rsidRPr="00000389">
        <w:rPr>
          <w:rFonts w:ascii="Times New Roman" w:hAnsi="Times New Roman" w:cs="Times New Roman"/>
          <w:sz w:val="24"/>
          <w:szCs w:val="24"/>
        </w:rPr>
        <w:t xml:space="preserve">he instructions in </w:t>
      </w:r>
      <w:r w:rsidR="00CB2A49">
        <w:rPr>
          <w:rFonts w:ascii="Times New Roman" w:hAnsi="Times New Roman" w:cs="Times New Roman"/>
          <w:sz w:val="24"/>
          <w:szCs w:val="24"/>
        </w:rPr>
        <w:t>Part</w:t>
      </w:r>
      <w:r w:rsidR="001070EF" w:rsidRPr="00000389">
        <w:rPr>
          <w:rFonts w:ascii="Times New Roman" w:hAnsi="Times New Roman" w:cs="Times New Roman"/>
          <w:sz w:val="24"/>
          <w:szCs w:val="24"/>
        </w:rPr>
        <w:t xml:space="preserve"> IV,</w:t>
      </w:r>
      <w:r w:rsidR="00772A89" w:rsidRPr="00000389">
        <w:rPr>
          <w:rFonts w:ascii="Times New Roman" w:hAnsi="Times New Roman" w:cs="Times New Roman"/>
          <w:sz w:val="24"/>
          <w:szCs w:val="24"/>
        </w:rPr>
        <w:t xml:space="preserve"> </w:t>
      </w:r>
      <w:r w:rsidR="00335A6F">
        <w:rPr>
          <w:rFonts w:ascii="Times New Roman" w:hAnsi="Times New Roman" w:cs="Times New Roman"/>
          <w:sz w:val="24"/>
          <w:szCs w:val="24"/>
        </w:rPr>
        <w:t xml:space="preserve">provide </w:t>
      </w:r>
      <w:r w:rsidR="00DF401F" w:rsidRPr="00000389">
        <w:rPr>
          <w:rFonts w:ascii="Times New Roman" w:hAnsi="Times New Roman" w:cs="Times New Roman"/>
          <w:sz w:val="24"/>
          <w:szCs w:val="24"/>
        </w:rPr>
        <w:t>the particular application area</w:t>
      </w:r>
      <w:r w:rsidR="00567693" w:rsidRPr="00000389">
        <w:rPr>
          <w:rFonts w:ascii="Times New Roman" w:hAnsi="Times New Roman" w:cs="Times New Roman"/>
          <w:sz w:val="24"/>
          <w:szCs w:val="24"/>
        </w:rPr>
        <w:t xml:space="preserve"> and mission imperative</w:t>
      </w:r>
      <w:r w:rsidR="009A193C" w:rsidRPr="00000389">
        <w:rPr>
          <w:rFonts w:ascii="Times New Roman" w:hAnsi="Times New Roman" w:cs="Times New Roman"/>
          <w:sz w:val="24"/>
          <w:szCs w:val="24"/>
        </w:rPr>
        <w:t xml:space="preserve"> </w:t>
      </w:r>
      <w:r w:rsidR="00DF401F" w:rsidRPr="00000389">
        <w:rPr>
          <w:rFonts w:ascii="Times New Roman" w:hAnsi="Times New Roman" w:cs="Times New Roman"/>
          <w:sz w:val="24"/>
          <w:szCs w:val="24"/>
        </w:rPr>
        <w:t xml:space="preserve">the </w:t>
      </w:r>
      <w:r w:rsidR="009600CD" w:rsidRPr="00000389">
        <w:rPr>
          <w:rFonts w:ascii="Times New Roman" w:hAnsi="Times New Roman" w:cs="Times New Roman"/>
          <w:sz w:val="24"/>
          <w:szCs w:val="24"/>
        </w:rPr>
        <w:t xml:space="preserve">proposed </w:t>
      </w:r>
      <w:r w:rsidR="00DF401F" w:rsidRPr="00000389">
        <w:rPr>
          <w:rFonts w:ascii="Times New Roman" w:hAnsi="Times New Roman" w:cs="Times New Roman"/>
          <w:sz w:val="24"/>
          <w:szCs w:val="24"/>
        </w:rPr>
        <w:t xml:space="preserve">effort </w:t>
      </w:r>
      <w:r w:rsidR="00B857DF" w:rsidRPr="00000389">
        <w:rPr>
          <w:rFonts w:ascii="Times New Roman" w:hAnsi="Times New Roman" w:cs="Times New Roman"/>
          <w:sz w:val="24"/>
          <w:szCs w:val="24"/>
        </w:rPr>
        <w:t>support</w:t>
      </w:r>
      <w:r w:rsidR="009A193C" w:rsidRPr="00000389">
        <w:rPr>
          <w:rFonts w:ascii="Times New Roman" w:hAnsi="Times New Roman" w:cs="Times New Roman"/>
          <w:sz w:val="24"/>
          <w:szCs w:val="24"/>
        </w:rPr>
        <w:t>s</w:t>
      </w:r>
      <w:r w:rsidR="00365402">
        <w:rPr>
          <w:rFonts w:ascii="Times New Roman" w:hAnsi="Times New Roman" w:cs="Times New Roman"/>
          <w:sz w:val="24"/>
          <w:szCs w:val="24"/>
        </w:rPr>
        <w:t xml:space="preserve">. </w:t>
      </w:r>
      <w:r w:rsidR="001070EF" w:rsidRPr="00000389">
        <w:rPr>
          <w:rFonts w:ascii="Times New Roman" w:hAnsi="Times New Roman" w:cs="Times New Roman"/>
          <w:sz w:val="24"/>
          <w:szCs w:val="24"/>
        </w:rPr>
        <w:t xml:space="preserve"> </w:t>
      </w:r>
      <w:r w:rsidR="00365402">
        <w:rPr>
          <w:rFonts w:ascii="Times New Roman" w:hAnsi="Times New Roman" w:cs="Times New Roman"/>
          <w:sz w:val="24"/>
          <w:szCs w:val="24"/>
        </w:rPr>
        <w:t>I</w:t>
      </w:r>
      <w:r w:rsidR="001070EF" w:rsidRPr="00000389">
        <w:rPr>
          <w:rFonts w:ascii="Times New Roman" w:hAnsi="Times New Roman" w:cs="Times New Roman"/>
          <w:sz w:val="24"/>
          <w:szCs w:val="24"/>
        </w:rPr>
        <w:t>nsert the name of the application area</w:t>
      </w:r>
      <w:r w:rsidR="009A193C" w:rsidRPr="00000389">
        <w:rPr>
          <w:rFonts w:ascii="Times New Roman" w:hAnsi="Times New Roman" w:cs="Times New Roman"/>
          <w:sz w:val="24"/>
          <w:szCs w:val="24"/>
        </w:rPr>
        <w:t xml:space="preserve"> </w:t>
      </w:r>
      <w:r w:rsidR="009600CD" w:rsidRPr="00000389">
        <w:rPr>
          <w:rFonts w:ascii="Times New Roman" w:hAnsi="Times New Roman" w:cs="Times New Roman"/>
          <w:sz w:val="24"/>
          <w:szCs w:val="24"/>
        </w:rPr>
        <w:t>(</w:t>
      </w:r>
      <w:r w:rsidR="00365402">
        <w:rPr>
          <w:rFonts w:ascii="Times New Roman" w:hAnsi="Times New Roman" w:cs="Times New Roman"/>
          <w:sz w:val="24"/>
          <w:szCs w:val="24"/>
        </w:rPr>
        <w:t xml:space="preserve">as </w:t>
      </w:r>
      <w:r w:rsidR="009600CD" w:rsidRPr="00000389">
        <w:rPr>
          <w:rFonts w:ascii="Times New Roman" w:hAnsi="Times New Roman" w:cs="Times New Roman"/>
          <w:sz w:val="24"/>
          <w:szCs w:val="24"/>
        </w:rPr>
        <w:t xml:space="preserve">listed in all capitals in the Scope section) </w:t>
      </w:r>
      <w:r w:rsidR="00C868F6" w:rsidRPr="00000389">
        <w:rPr>
          <w:rFonts w:ascii="Times New Roman" w:hAnsi="Times New Roman" w:cs="Times New Roman"/>
          <w:sz w:val="24"/>
          <w:szCs w:val="24"/>
        </w:rPr>
        <w:t xml:space="preserve">and </w:t>
      </w:r>
      <w:r w:rsidR="00E30685" w:rsidRPr="00000389">
        <w:rPr>
          <w:rFonts w:ascii="Times New Roman" w:hAnsi="Times New Roman" w:cs="Times New Roman"/>
          <w:sz w:val="24"/>
          <w:szCs w:val="24"/>
        </w:rPr>
        <w:t xml:space="preserve">the </w:t>
      </w:r>
      <w:r w:rsidR="00C868F6" w:rsidRPr="00000389">
        <w:rPr>
          <w:rFonts w:ascii="Times New Roman" w:hAnsi="Times New Roman" w:cs="Times New Roman"/>
          <w:sz w:val="24"/>
          <w:szCs w:val="24"/>
        </w:rPr>
        <w:t xml:space="preserve">appropriate </w:t>
      </w:r>
      <w:r w:rsidR="00AB56EE" w:rsidRPr="00000389">
        <w:rPr>
          <w:rFonts w:ascii="Times New Roman" w:hAnsi="Times New Roman" w:cs="Times New Roman"/>
          <w:sz w:val="24"/>
          <w:szCs w:val="24"/>
        </w:rPr>
        <w:t>Mission I</w:t>
      </w:r>
      <w:r w:rsidR="00E30685" w:rsidRPr="00000389">
        <w:rPr>
          <w:rFonts w:ascii="Times New Roman" w:hAnsi="Times New Roman" w:cs="Times New Roman"/>
          <w:sz w:val="24"/>
          <w:szCs w:val="24"/>
        </w:rPr>
        <w:t>mperative (</w:t>
      </w:r>
      <w:r w:rsidR="00365402">
        <w:rPr>
          <w:rFonts w:ascii="Times New Roman" w:hAnsi="Times New Roman" w:cs="Times New Roman"/>
          <w:sz w:val="24"/>
          <w:szCs w:val="24"/>
        </w:rPr>
        <w:t xml:space="preserve">annotate with </w:t>
      </w:r>
      <w:r w:rsidR="00E30685" w:rsidRPr="00000389">
        <w:rPr>
          <w:rFonts w:ascii="Times New Roman" w:hAnsi="Times New Roman" w:cs="Times New Roman"/>
          <w:sz w:val="24"/>
          <w:szCs w:val="24"/>
        </w:rPr>
        <w:t>MI # 1-4</w:t>
      </w:r>
      <w:r w:rsidR="00D75D5D">
        <w:rPr>
          <w:rFonts w:ascii="Times New Roman" w:hAnsi="Times New Roman" w:cs="Times New Roman"/>
          <w:sz w:val="24"/>
          <w:szCs w:val="24"/>
        </w:rPr>
        <w:t xml:space="preserve">, or </w:t>
      </w:r>
      <w:r w:rsidR="00365402">
        <w:rPr>
          <w:rFonts w:ascii="Times New Roman" w:hAnsi="Times New Roman" w:cs="Times New Roman"/>
          <w:sz w:val="24"/>
          <w:szCs w:val="24"/>
        </w:rPr>
        <w:t>MI</w:t>
      </w:r>
      <w:r w:rsidR="00D75D5D">
        <w:rPr>
          <w:rFonts w:ascii="Times New Roman" w:hAnsi="Times New Roman" w:cs="Times New Roman"/>
          <w:sz w:val="24"/>
          <w:szCs w:val="24"/>
        </w:rPr>
        <w:t xml:space="preserve"> </w:t>
      </w:r>
      <w:proofErr w:type="gramStart"/>
      <w:r w:rsidR="00CB2A49">
        <w:rPr>
          <w:rFonts w:ascii="Times New Roman" w:hAnsi="Times New Roman" w:cs="Times New Roman"/>
          <w:sz w:val="24"/>
          <w:szCs w:val="24"/>
        </w:rPr>
        <w:t>n/a</w:t>
      </w:r>
      <w:proofErr w:type="gramEnd"/>
      <w:r w:rsidR="00365402">
        <w:rPr>
          <w:rFonts w:ascii="Times New Roman" w:hAnsi="Times New Roman" w:cs="Times New Roman"/>
          <w:sz w:val="24"/>
          <w:szCs w:val="24"/>
        </w:rPr>
        <w:t xml:space="preserve"> if the proposal is not directed to a particular Mission Imperative</w:t>
      </w:r>
      <w:r w:rsidR="00E30685" w:rsidRPr="00000389">
        <w:rPr>
          <w:rFonts w:ascii="Times New Roman" w:hAnsi="Times New Roman" w:cs="Times New Roman"/>
          <w:sz w:val="24"/>
          <w:szCs w:val="24"/>
        </w:rPr>
        <w:t>)</w:t>
      </w:r>
      <w:r w:rsidR="00AB56EE" w:rsidRPr="00000389">
        <w:rPr>
          <w:rFonts w:ascii="Times New Roman" w:hAnsi="Times New Roman" w:cs="Times New Roman"/>
          <w:sz w:val="24"/>
          <w:szCs w:val="24"/>
        </w:rPr>
        <w:t xml:space="preserve"> above the title on the first page of the abstract</w:t>
      </w:r>
      <w:r w:rsidR="001070EF" w:rsidRPr="00000389">
        <w:rPr>
          <w:rFonts w:ascii="Times New Roman" w:hAnsi="Times New Roman" w:cs="Times New Roman"/>
          <w:sz w:val="24"/>
          <w:szCs w:val="24"/>
        </w:rPr>
        <w:t>.</w:t>
      </w:r>
      <w:r w:rsidR="009600CD" w:rsidRPr="00000389">
        <w:rPr>
          <w:rFonts w:ascii="Times New Roman" w:hAnsi="Times New Roman" w:cs="Times New Roman"/>
          <w:sz w:val="24"/>
          <w:szCs w:val="24"/>
        </w:rPr>
        <w:t xml:space="preserve"> </w:t>
      </w:r>
      <w:r w:rsidR="00A90535">
        <w:rPr>
          <w:rFonts w:ascii="Times New Roman" w:hAnsi="Times New Roman" w:cs="Times New Roman"/>
          <w:sz w:val="24"/>
          <w:szCs w:val="24"/>
        </w:rPr>
        <w:t xml:space="preserve"> </w:t>
      </w:r>
      <w:r w:rsidR="00933DEC" w:rsidRPr="00000389">
        <w:rPr>
          <w:rFonts w:ascii="Times New Roman" w:hAnsi="Times New Roman" w:cs="Times New Roman"/>
          <w:sz w:val="24"/>
          <w:szCs w:val="24"/>
        </w:rPr>
        <w:t>Note that while NGA will accept submissions outside of the Mission Imperatives, we will give highest priority to abstracts and proposals that address the Mission Imperatives identified in the Director’s Intent.</w:t>
      </w:r>
      <w:r w:rsidR="009600CD" w:rsidRPr="00000389">
        <w:rPr>
          <w:rFonts w:ascii="Times New Roman" w:hAnsi="Times New Roman" w:cs="Times New Roman"/>
          <w:sz w:val="24"/>
          <w:szCs w:val="24"/>
        </w:rPr>
        <w:t xml:space="preserve"> </w:t>
      </w:r>
    </w:p>
    <w:p w14:paraId="325DB728" w14:textId="5C39DF0D" w:rsidR="00B857DF" w:rsidRPr="00000389" w:rsidRDefault="00B857DF">
      <w:pPr>
        <w:rPr>
          <w:rFonts w:ascii="Times New Roman" w:hAnsi="Times New Roman" w:cs="Times New Roman"/>
          <w:sz w:val="24"/>
          <w:szCs w:val="24"/>
        </w:rPr>
      </w:pPr>
      <w:r w:rsidRPr="00000389">
        <w:rPr>
          <w:rFonts w:ascii="Times New Roman" w:hAnsi="Times New Roman" w:cs="Times New Roman"/>
          <w:sz w:val="24"/>
          <w:szCs w:val="24"/>
        </w:rPr>
        <w:t xml:space="preserve">If submitting an abstract that applies to multiple application areas, please </w:t>
      </w:r>
      <w:r w:rsidR="00335A6F">
        <w:rPr>
          <w:rFonts w:ascii="Times New Roman" w:hAnsi="Times New Roman" w:cs="Times New Roman"/>
          <w:sz w:val="24"/>
          <w:szCs w:val="24"/>
        </w:rPr>
        <w:t xml:space="preserve">select cross-cutting and </w:t>
      </w:r>
      <w:r w:rsidRPr="00000389">
        <w:rPr>
          <w:rFonts w:ascii="Times New Roman" w:hAnsi="Times New Roman" w:cs="Times New Roman"/>
          <w:sz w:val="24"/>
          <w:szCs w:val="24"/>
        </w:rPr>
        <w:t xml:space="preserve">specify </w:t>
      </w:r>
      <w:r w:rsidR="001070EF" w:rsidRPr="00000389">
        <w:rPr>
          <w:rFonts w:ascii="Times New Roman" w:hAnsi="Times New Roman" w:cs="Times New Roman"/>
          <w:sz w:val="24"/>
          <w:szCs w:val="24"/>
        </w:rPr>
        <w:t xml:space="preserve">the </w:t>
      </w:r>
      <w:r w:rsidRPr="00000389">
        <w:rPr>
          <w:rFonts w:ascii="Times New Roman" w:hAnsi="Times New Roman" w:cs="Times New Roman"/>
          <w:sz w:val="24"/>
          <w:szCs w:val="24"/>
        </w:rPr>
        <w:t xml:space="preserve">application areas above the title on the first page of the abstract, with a limit of three application areas.  </w:t>
      </w:r>
    </w:p>
    <w:p w14:paraId="50483AA5" w14:textId="6A4111D9" w:rsidR="00000389" w:rsidRPr="00C7637D" w:rsidRDefault="00000389" w:rsidP="00000389">
      <w:pPr>
        <w:autoSpaceDE w:val="0"/>
        <w:autoSpaceDN w:val="0"/>
        <w:adjustRightInd w:val="0"/>
        <w:spacing w:after="100" w:afterAutospacing="1" w:line="240" w:lineRule="auto"/>
        <w:rPr>
          <w:rFonts w:ascii="Times New Roman" w:hAnsi="Times New Roman" w:cs="Times New Roman"/>
          <w:sz w:val="24"/>
          <w:szCs w:val="24"/>
        </w:rPr>
      </w:pPr>
      <w:r w:rsidRPr="00C7637D">
        <w:rPr>
          <w:rFonts w:ascii="Times New Roman" w:hAnsi="Times New Roman" w:cs="Times New Roman"/>
          <w:sz w:val="24"/>
          <w:szCs w:val="24"/>
        </w:rPr>
        <w:t>Abstract submissions shall include a quad chart. The quad chart can be sent as a separate document. The file format of the quad chart shall be either Microsoft PowerPoint Document or PDF file. Quad charts shall not exceed one-page and must be positioned in a landscape view. The quad chart is not included in the page counts detailed in Part IV of the BAA.</w:t>
      </w:r>
      <w:r w:rsidR="00F42E42" w:rsidRPr="00C7637D">
        <w:rPr>
          <w:rFonts w:ascii="Times New Roman" w:hAnsi="Times New Roman" w:cs="Times New Roman"/>
          <w:sz w:val="24"/>
          <w:szCs w:val="24"/>
        </w:rPr>
        <w:t xml:space="preserve"> The quad chart template can be found at the end of this document.</w:t>
      </w:r>
    </w:p>
    <w:p w14:paraId="2C47A58C" w14:textId="4607E94C" w:rsidR="006F6388" w:rsidRPr="00000389" w:rsidRDefault="00277E3D" w:rsidP="00277E3D">
      <w:pPr>
        <w:keepNext/>
        <w:rPr>
          <w:rFonts w:ascii="Times New Roman" w:hAnsi="Times New Roman" w:cs="Times New Roman"/>
          <w:b/>
          <w:sz w:val="24"/>
          <w:szCs w:val="24"/>
        </w:rPr>
      </w:pPr>
      <w:r w:rsidRPr="00000389">
        <w:rPr>
          <w:rFonts w:ascii="Times New Roman" w:hAnsi="Times New Roman" w:cs="Times New Roman"/>
          <w:b/>
          <w:sz w:val="24"/>
          <w:szCs w:val="24"/>
        </w:rPr>
        <w:t>METRICS AND MILESTONES</w:t>
      </w:r>
    </w:p>
    <w:p w14:paraId="53A6B19E" w14:textId="770BBD71" w:rsidR="006F6388" w:rsidRPr="00000389" w:rsidRDefault="00B53070" w:rsidP="00277E3D">
      <w:pPr>
        <w:keepNext/>
        <w:rPr>
          <w:rFonts w:ascii="Times New Roman" w:hAnsi="Times New Roman" w:cs="Times New Roman"/>
          <w:sz w:val="24"/>
          <w:szCs w:val="24"/>
        </w:rPr>
      </w:pPr>
      <w:r w:rsidRPr="00000389">
        <w:rPr>
          <w:rFonts w:ascii="Times New Roman" w:hAnsi="Times New Roman" w:cs="Times New Roman"/>
          <w:sz w:val="24"/>
          <w:szCs w:val="24"/>
        </w:rPr>
        <w:t xml:space="preserve">Proposers should provide metrics and milestones to measure their technical approach.  </w:t>
      </w:r>
      <w:r w:rsidR="00B957D7">
        <w:rPr>
          <w:rFonts w:ascii="Times New Roman" w:hAnsi="Times New Roman" w:cs="Times New Roman"/>
          <w:sz w:val="24"/>
          <w:szCs w:val="24"/>
        </w:rPr>
        <w:t>Refer to</w:t>
      </w:r>
      <w:r w:rsidRPr="00000389">
        <w:rPr>
          <w:rFonts w:ascii="Times New Roman" w:hAnsi="Times New Roman" w:cs="Times New Roman"/>
          <w:sz w:val="24"/>
          <w:szCs w:val="24"/>
        </w:rPr>
        <w:t xml:space="preserve"> BAA </w:t>
      </w:r>
      <w:r w:rsidR="004100AA" w:rsidRPr="00000389">
        <w:rPr>
          <w:rFonts w:ascii="Times New Roman" w:hAnsi="Times New Roman" w:cs="Times New Roman"/>
          <w:sz w:val="24"/>
          <w:szCs w:val="24"/>
        </w:rPr>
        <w:t xml:space="preserve">Part IV </w:t>
      </w:r>
      <w:r w:rsidRPr="00000389">
        <w:rPr>
          <w:rFonts w:ascii="Times New Roman" w:hAnsi="Times New Roman" w:cs="Times New Roman"/>
          <w:sz w:val="24"/>
          <w:szCs w:val="24"/>
        </w:rPr>
        <w:t>on Abstract and Proposal Submission for more information</w:t>
      </w:r>
      <w:r w:rsidR="009B20F3" w:rsidRPr="00000389">
        <w:rPr>
          <w:rFonts w:ascii="Times New Roman" w:hAnsi="Times New Roman" w:cs="Times New Roman"/>
          <w:sz w:val="24"/>
          <w:szCs w:val="24"/>
        </w:rPr>
        <w:t xml:space="preserve"> on the requirements</w:t>
      </w:r>
      <w:r w:rsidRPr="00000389">
        <w:rPr>
          <w:rFonts w:ascii="Times New Roman" w:hAnsi="Times New Roman" w:cs="Times New Roman"/>
          <w:sz w:val="24"/>
          <w:szCs w:val="24"/>
        </w:rPr>
        <w:t xml:space="preserve">. </w:t>
      </w:r>
    </w:p>
    <w:p w14:paraId="3CF8D85C" w14:textId="3629A7F8" w:rsidR="008165BF" w:rsidRPr="00000389" w:rsidRDefault="00277E3D" w:rsidP="00277E3D">
      <w:pPr>
        <w:keepNext/>
        <w:rPr>
          <w:rFonts w:ascii="Times New Roman" w:hAnsi="Times New Roman" w:cs="Times New Roman"/>
          <w:b/>
          <w:sz w:val="24"/>
          <w:szCs w:val="24"/>
        </w:rPr>
      </w:pPr>
      <w:r w:rsidRPr="00000389">
        <w:rPr>
          <w:rFonts w:ascii="Times New Roman" w:hAnsi="Times New Roman" w:cs="Times New Roman"/>
          <w:b/>
          <w:sz w:val="24"/>
          <w:szCs w:val="24"/>
        </w:rPr>
        <w:t>DELIVERABLE ITEMS</w:t>
      </w:r>
    </w:p>
    <w:p w14:paraId="319112B8" w14:textId="77777777" w:rsidR="009B20F3" w:rsidRPr="00000389" w:rsidRDefault="00AF508C" w:rsidP="00277E3D">
      <w:pPr>
        <w:keepNext/>
        <w:rPr>
          <w:rFonts w:ascii="Times New Roman" w:hAnsi="Times New Roman" w:cs="Times New Roman"/>
          <w:sz w:val="24"/>
          <w:szCs w:val="24"/>
        </w:rPr>
      </w:pPr>
      <w:r w:rsidRPr="00000389">
        <w:rPr>
          <w:rFonts w:ascii="Times New Roman" w:hAnsi="Times New Roman" w:cs="Times New Roman"/>
          <w:sz w:val="24"/>
          <w:szCs w:val="24"/>
        </w:rPr>
        <w:t xml:space="preserve">The </w:t>
      </w:r>
      <w:r w:rsidR="0011689B" w:rsidRPr="00000389">
        <w:rPr>
          <w:rFonts w:ascii="Times New Roman" w:hAnsi="Times New Roman" w:cs="Times New Roman"/>
          <w:sz w:val="24"/>
          <w:szCs w:val="24"/>
        </w:rPr>
        <w:t xml:space="preserve">proposer </w:t>
      </w:r>
      <w:r w:rsidR="00DD1003" w:rsidRPr="00000389">
        <w:rPr>
          <w:rFonts w:ascii="Times New Roman" w:hAnsi="Times New Roman" w:cs="Times New Roman"/>
          <w:sz w:val="24"/>
          <w:szCs w:val="24"/>
        </w:rPr>
        <w:t>sha</w:t>
      </w:r>
      <w:r w:rsidRPr="00000389">
        <w:rPr>
          <w:rFonts w:ascii="Times New Roman" w:hAnsi="Times New Roman" w:cs="Times New Roman"/>
          <w:sz w:val="24"/>
          <w:szCs w:val="24"/>
        </w:rPr>
        <w:t xml:space="preserve">ll </w:t>
      </w:r>
      <w:r w:rsidR="00356402" w:rsidRPr="00000389">
        <w:rPr>
          <w:rFonts w:ascii="Times New Roman" w:hAnsi="Times New Roman" w:cs="Times New Roman"/>
          <w:sz w:val="24"/>
          <w:szCs w:val="24"/>
        </w:rPr>
        <w:t xml:space="preserve">deliver </w:t>
      </w:r>
      <w:r w:rsidRPr="00000389">
        <w:rPr>
          <w:rFonts w:ascii="Times New Roman" w:hAnsi="Times New Roman" w:cs="Times New Roman"/>
          <w:sz w:val="24"/>
          <w:szCs w:val="24"/>
        </w:rPr>
        <w:t xml:space="preserve">a project kick-off briefing </w:t>
      </w:r>
      <w:r w:rsidR="00356402" w:rsidRPr="00000389">
        <w:rPr>
          <w:rFonts w:ascii="Times New Roman" w:hAnsi="Times New Roman" w:cs="Times New Roman"/>
          <w:sz w:val="24"/>
          <w:szCs w:val="24"/>
        </w:rPr>
        <w:t xml:space="preserve">that provides a </w:t>
      </w:r>
      <w:r w:rsidRPr="00000389">
        <w:rPr>
          <w:rFonts w:ascii="Times New Roman" w:hAnsi="Times New Roman" w:cs="Times New Roman"/>
          <w:sz w:val="24"/>
          <w:szCs w:val="24"/>
        </w:rPr>
        <w:t>detailed schedule and experimental research plan</w:t>
      </w:r>
      <w:r w:rsidR="00356402" w:rsidRPr="00000389">
        <w:rPr>
          <w:rFonts w:ascii="Times New Roman" w:hAnsi="Times New Roman" w:cs="Times New Roman"/>
          <w:sz w:val="24"/>
          <w:szCs w:val="24"/>
        </w:rPr>
        <w:t>,</w:t>
      </w:r>
      <w:r w:rsidRPr="00000389">
        <w:rPr>
          <w:rFonts w:ascii="Times New Roman" w:hAnsi="Times New Roman" w:cs="Times New Roman"/>
          <w:sz w:val="24"/>
          <w:szCs w:val="24"/>
        </w:rPr>
        <w:t xml:space="preserve"> as well as mid-point and close out briefings that provide a quantitative assessment of progress on performance metrics</w:t>
      </w:r>
      <w:r w:rsidR="009B20F3" w:rsidRPr="00000389">
        <w:rPr>
          <w:rFonts w:ascii="Times New Roman" w:hAnsi="Times New Roman" w:cs="Times New Roman"/>
          <w:sz w:val="24"/>
          <w:szCs w:val="24"/>
        </w:rPr>
        <w:t xml:space="preserve"> and milestones</w:t>
      </w:r>
      <w:r w:rsidRPr="00000389">
        <w:rPr>
          <w:rFonts w:ascii="Times New Roman" w:hAnsi="Times New Roman" w:cs="Times New Roman"/>
          <w:sz w:val="24"/>
          <w:szCs w:val="24"/>
        </w:rPr>
        <w:t xml:space="preserve">. </w:t>
      </w:r>
    </w:p>
    <w:p w14:paraId="2587F9C2" w14:textId="0736FB27" w:rsidR="003927B9" w:rsidRPr="00000389" w:rsidRDefault="009B20F3" w:rsidP="002C5D7B">
      <w:pPr>
        <w:rPr>
          <w:rFonts w:ascii="Times New Roman" w:hAnsi="Times New Roman" w:cs="Times New Roman"/>
          <w:sz w:val="24"/>
          <w:szCs w:val="24"/>
        </w:rPr>
      </w:pPr>
      <w:r w:rsidRPr="00000389">
        <w:rPr>
          <w:rFonts w:ascii="Times New Roman" w:hAnsi="Times New Roman" w:cs="Times New Roman"/>
          <w:sz w:val="24"/>
          <w:szCs w:val="24"/>
        </w:rPr>
        <w:t xml:space="preserve">For the purposes of budget and schedule, plan and propose to the minimum deliverables </w:t>
      </w:r>
      <w:r w:rsidR="00356402" w:rsidRPr="00000389">
        <w:rPr>
          <w:rFonts w:ascii="Times New Roman" w:hAnsi="Times New Roman" w:cs="Times New Roman"/>
          <w:sz w:val="24"/>
          <w:szCs w:val="24"/>
        </w:rPr>
        <w:t>listed in the table</w:t>
      </w:r>
      <w:r w:rsidRPr="00000389">
        <w:rPr>
          <w:rFonts w:ascii="Times New Roman" w:hAnsi="Times New Roman" w:cs="Times New Roman"/>
          <w:sz w:val="24"/>
          <w:szCs w:val="24"/>
        </w:rPr>
        <w:t xml:space="preserve">.  Any </w:t>
      </w:r>
      <w:r w:rsidR="00356402" w:rsidRPr="00000389">
        <w:rPr>
          <w:rFonts w:ascii="Times New Roman" w:hAnsi="Times New Roman" w:cs="Times New Roman"/>
          <w:sz w:val="24"/>
          <w:szCs w:val="24"/>
        </w:rPr>
        <w:t xml:space="preserve">additional </w:t>
      </w:r>
      <w:r w:rsidRPr="00000389">
        <w:rPr>
          <w:rFonts w:ascii="Times New Roman" w:hAnsi="Times New Roman" w:cs="Times New Roman"/>
          <w:sz w:val="24"/>
          <w:szCs w:val="24"/>
        </w:rPr>
        <w:t>deliverable items proposed will be negotiated and included in the final SOW and Award.</w:t>
      </w:r>
    </w:p>
    <w:tbl>
      <w:tblPr>
        <w:tblStyle w:val="TableGrid"/>
        <w:tblW w:w="0" w:type="auto"/>
        <w:tblLook w:val="04A0" w:firstRow="1" w:lastRow="0" w:firstColumn="1" w:lastColumn="0" w:noHBand="0" w:noVBand="1"/>
      </w:tblPr>
      <w:tblGrid>
        <w:gridCol w:w="2155"/>
        <w:gridCol w:w="5220"/>
        <w:gridCol w:w="1975"/>
      </w:tblGrid>
      <w:tr w:rsidR="009B20F3" w:rsidRPr="00000389" w14:paraId="1DBD5A71" w14:textId="77777777" w:rsidTr="00964904">
        <w:tc>
          <w:tcPr>
            <w:tcW w:w="2155" w:type="dxa"/>
          </w:tcPr>
          <w:p w14:paraId="6C8543F1" w14:textId="77777777" w:rsidR="002C5D7B" w:rsidRPr="00000389" w:rsidRDefault="002C5D7B" w:rsidP="003B1E98">
            <w:pPr>
              <w:jc w:val="center"/>
              <w:rPr>
                <w:rFonts w:ascii="Times New Roman" w:hAnsi="Times New Roman" w:cs="Times New Roman"/>
                <w:sz w:val="24"/>
                <w:szCs w:val="24"/>
              </w:rPr>
            </w:pPr>
            <w:r w:rsidRPr="00000389">
              <w:rPr>
                <w:rFonts w:ascii="Times New Roman" w:hAnsi="Times New Roman" w:cs="Times New Roman"/>
                <w:sz w:val="24"/>
                <w:szCs w:val="24"/>
              </w:rPr>
              <w:t>ITEM</w:t>
            </w:r>
          </w:p>
        </w:tc>
        <w:tc>
          <w:tcPr>
            <w:tcW w:w="5220" w:type="dxa"/>
          </w:tcPr>
          <w:p w14:paraId="4F8C64CB" w14:textId="77777777" w:rsidR="002C5D7B" w:rsidRPr="00000389" w:rsidRDefault="002C5D7B" w:rsidP="003B1E98">
            <w:pPr>
              <w:jc w:val="center"/>
              <w:rPr>
                <w:rFonts w:ascii="Times New Roman" w:hAnsi="Times New Roman" w:cs="Times New Roman"/>
                <w:sz w:val="24"/>
                <w:szCs w:val="24"/>
              </w:rPr>
            </w:pPr>
            <w:r w:rsidRPr="00000389">
              <w:rPr>
                <w:rFonts w:ascii="Times New Roman" w:hAnsi="Times New Roman" w:cs="Times New Roman"/>
                <w:sz w:val="24"/>
                <w:szCs w:val="24"/>
              </w:rPr>
              <w:t>DESCRIPTION</w:t>
            </w:r>
          </w:p>
        </w:tc>
        <w:tc>
          <w:tcPr>
            <w:tcW w:w="1975" w:type="dxa"/>
          </w:tcPr>
          <w:p w14:paraId="58039D7B" w14:textId="77777777" w:rsidR="002C5D7B" w:rsidRPr="00000389" w:rsidRDefault="002C5D7B" w:rsidP="003B1E98">
            <w:pPr>
              <w:jc w:val="center"/>
              <w:rPr>
                <w:rFonts w:ascii="Times New Roman" w:hAnsi="Times New Roman" w:cs="Times New Roman"/>
                <w:sz w:val="24"/>
                <w:szCs w:val="24"/>
              </w:rPr>
            </w:pPr>
            <w:r w:rsidRPr="00000389">
              <w:rPr>
                <w:rFonts w:ascii="Times New Roman" w:hAnsi="Times New Roman" w:cs="Times New Roman"/>
                <w:sz w:val="24"/>
                <w:szCs w:val="24"/>
              </w:rPr>
              <w:t>DUE DATE</w:t>
            </w:r>
          </w:p>
        </w:tc>
      </w:tr>
      <w:tr w:rsidR="009B20F3" w:rsidRPr="00000389" w14:paraId="2C34E402" w14:textId="77777777" w:rsidTr="00964904">
        <w:tc>
          <w:tcPr>
            <w:tcW w:w="2155" w:type="dxa"/>
          </w:tcPr>
          <w:p w14:paraId="044363F7" w14:textId="77777777" w:rsidR="002C5D7B" w:rsidRPr="00000389" w:rsidRDefault="002C5D7B" w:rsidP="003B1E98">
            <w:pPr>
              <w:rPr>
                <w:rFonts w:ascii="Times New Roman" w:hAnsi="Times New Roman" w:cs="Times New Roman"/>
                <w:sz w:val="24"/>
                <w:szCs w:val="24"/>
              </w:rPr>
            </w:pPr>
            <w:r w:rsidRPr="00000389">
              <w:rPr>
                <w:rFonts w:ascii="Times New Roman" w:hAnsi="Times New Roman" w:cs="Times New Roman"/>
                <w:sz w:val="24"/>
                <w:szCs w:val="24"/>
              </w:rPr>
              <w:t>Kick-off Briefing</w:t>
            </w:r>
          </w:p>
        </w:tc>
        <w:tc>
          <w:tcPr>
            <w:tcW w:w="5220" w:type="dxa"/>
          </w:tcPr>
          <w:p w14:paraId="285EB613" w14:textId="77777777" w:rsidR="002C5D7B" w:rsidRPr="00000389" w:rsidRDefault="002C5D7B" w:rsidP="003B1E98">
            <w:pPr>
              <w:rPr>
                <w:rFonts w:ascii="Times New Roman" w:hAnsi="Times New Roman" w:cs="Times New Roman"/>
                <w:sz w:val="24"/>
                <w:szCs w:val="24"/>
              </w:rPr>
            </w:pPr>
            <w:r w:rsidRPr="00000389">
              <w:rPr>
                <w:rFonts w:ascii="Times New Roman" w:hAnsi="Times New Roman" w:cs="Times New Roman"/>
                <w:sz w:val="24"/>
                <w:szCs w:val="24"/>
              </w:rPr>
              <w:t>Briefing in support of a project kick off meeting that details the experimental approach, schedule and milestones</w:t>
            </w:r>
          </w:p>
        </w:tc>
        <w:tc>
          <w:tcPr>
            <w:tcW w:w="1975" w:type="dxa"/>
          </w:tcPr>
          <w:p w14:paraId="547BCB58" w14:textId="77777777" w:rsidR="002C5D7B" w:rsidRPr="00000389" w:rsidRDefault="00364B86" w:rsidP="007400AB">
            <w:pPr>
              <w:rPr>
                <w:rFonts w:ascii="Times New Roman" w:hAnsi="Times New Roman" w:cs="Times New Roman"/>
                <w:sz w:val="24"/>
                <w:szCs w:val="24"/>
              </w:rPr>
            </w:pPr>
            <w:r w:rsidRPr="00000389">
              <w:rPr>
                <w:rFonts w:ascii="Times New Roman" w:hAnsi="Times New Roman" w:cs="Times New Roman"/>
                <w:sz w:val="24"/>
                <w:szCs w:val="24"/>
              </w:rPr>
              <w:t>15</w:t>
            </w:r>
            <w:r w:rsidR="009B20F3" w:rsidRPr="00000389">
              <w:rPr>
                <w:rFonts w:ascii="Times New Roman" w:hAnsi="Times New Roman" w:cs="Times New Roman"/>
                <w:sz w:val="24"/>
                <w:szCs w:val="24"/>
              </w:rPr>
              <w:t>-30</w:t>
            </w:r>
            <w:r w:rsidR="003927B9" w:rsidRPr="00000389">
              <w:rPr>
                <w:rFonts w:ascii="Times New Roman" w:hAnsi="Times New Roman" w:cs="Times New Roman"/>
                <w:sz w:val="24"/>
                <w:szCs w:val="24"/>
              </w:rPr>
              <w:t xml:space="preserve"> </w:t>
            </w:r>
            <w:r w:rsidR="00523A23" w:rsidRPr="00000389">
              <w:rPr>
                <w:rFonts w:ascii="Times New Roman" w:hAnsi="Times New Roman" w:cs="Times New Roman"/>
                <w:sz w:val="24"/>
                <w:szCs w:val="24"/>
              </w:rPr>
              <w:t>D</w:t>
            </w:r>
            <w:r w:rsidR="007400AB" w:rsidRPr="00000389">
              <w:rPr>
                <w:rFonts w:ascii="Times New Roman" w:hAnsi="Times New Roman" w:cs="Times New Roman"/>
                <w:sz w:val="24"/>
                <w:szCs w:val="24"/>
              </w:rPr>
              <w:t>ays after contract award</w:t>
            </w:r>
          </w:p>
        </w:tc>
      </w:tr>
      <w:tr w:rsidR="009B20F3" w:rsidRPr="00000389" w14:paraId="43A8EBA4" w14:textId="77777777" w:rsidTr="00964904">
        <w:tc>
          <w:tcPr>
            <w:tcW w:w="2155" w:type="dxa"/>
          </w:tcPr>
          <w:p w14:paraId="041BEFEE" w14:textId="77777777" w:rsidR="002C5D7B" w:rsidRPr="00000389" w:rsidRDefault="002C5D7B" w:rsidP="003B1E98">
            <w:pPr>
              <w:rPr>
                <w:rFonts w:ascii="Times New Roman" w:hAnsi="Times New Roman" w:cs="Times New Roman"/>
                <w:sz w:val="24"/>
                <w:szCs w:val="24"/>
              </w:rPr>
            </w:pPr>
            <w:r w:rsidRPr="00000389">
              <w:rPr>
                <w:rFonts w:ascii="Times New Roman" w:hAnsi="Times New Roman" w:cs="Times New Roman"/>
                <w:sz w:val="24"/>
                <w:szCs w:val="24"/>
              </w:rPr>
              <w:t>Monthly Status Report (MSR)</w:t>
            </w:r>
          </w:p>
        </w:tc>
        <w:tc>
          <w:tcPr>
            <w:tcW w:w="5220" w:type="dxa"/>
          </w:tcPr>
          <w:p w14:paraId="3ED030B6" w14:textId="634DBADE" w:rsidR="002C5D7B" w:rsidRPr="00000389" w:rsidRDefault="002C5D7B" w:rsidP="00B957D7">
            <w:pPr>
              <w:rPr>
                <w:rFonts w:ascii="Times New Roman" w:hAnsi="Times New Roman" w:cs="Times New Roman"/>
                <w:sz w:val="24"/>
                <w:szCs w:val="24"/>
              </w:rPr>
            </w:pPr>
            <w:r w:rsidRPr="00000389">
              <w:rPr>
                <w:rFonts w:ascii="Times New Roman" w:hAnsi="Times New Roman" w:cs="Times New Roman"/>
                <w:sz w:val="24"/>
                <w:szCs w:val="24"/>
              </w:rPr>
              <w:t>Provide a brief summary of work accomplished, any challenges or issues that may impact cost/schedule/performance or need input, and brief summary of intended actions for the next reporting period. (Not anticipated to exceed two pages)</w:t>
            </w:r>
          </w:p>
        </w:tc>
        <w:tc>
          <w:tcPr>
            <w:tcW w:w="1975" w:type="dxa"/>
          </w:tcPr>
          <w:p w14:paraId="53E9993F" w14:textId="77777777" w:rsidR="002C5D7B" w:rsidRPr="00000389" w:rsidRDefault="002C5D7B" w:rsidP="003B1E98">
            <w:pPr>
              <w:rPr>
                <w:rFonts w:ascii="Times New Roman" w:hAnsi="Times New Roman" w:cs="Times New Roman"/>
                <w:sz w:val="24"/>
                <w:szCs w:val="24"/>
              </w:rPr>
            </w:pPr>
            <w:r w:rsidRPr="00000389">
              <w:rPr>
                <w:rFonts w:ascii="Times New Roman" w:hAnsi="Times New Roman" w:cs="Times New Roman"/>
                <w:sz w:val="24"/>
                <w:szCs w:val="24"/>
              </w:rPr>
              <w:t>Monthly</w:t>
            </w:r>
          </w:p>
        </w:tc>
      </w:tr>
      <w:tr w:rsidR="002C5D7B" w:rsidRPr="00000389" w14:paraId="315C8F39" w14:textId="77777777" w:rsidTr="00964904">
        <w:tc>
          <w:tcPr>
            <w:tcW w:w="2155" w:type="dxa"/>
          </w:tcPr>
          <w:p w14:paraId="4264BFAE" w14:textId="77777777" w:rsidR="002C5D7B" w:rsidRPr="00000389" w:rsidRDefault="002C5D7B" w:rsidP="003B1E98">
            <w:pPr>
              <w:rPr>
                <w:rFonts w:ascii="Times New Roman" w:hAnsi="Times New Roman" w:cs="Times New Roman"/>
                <w:sz w:val="24"/>
                <w:szCs w:val="24"/>
              </w:rPr>
            </w:pPr>
            <w:r w:rsidRPr="00000389">
              <w:rPr>
                <w:rFonts w:ascii="Times New Roman" w:hAnsi="Times New Roman" w:cs="Times New Roman"/>
                <w:sz w:val="24"/>
                <w:szCs w:val="24"/>
              </w:rPr>
              <w:t>Mid-point Briefing</w:t>
            </w:r>
          </w:p>
        </w:tc>
        <w:tc>
          <w:tcPr>
            <w:tcW w:w="5220" w:type="dxa"/>
          </w:tcPr>
          <w:p w14:paraId="2E1A4C88" w14:textId="77777777" w:rsidR="002C5D7B" w:rsidRPr="00000389" w:rsidRDefault="002C5D7B" w:rsidP="002C5D7B">
            <w:pPr>
              <w:rPr>
                <w:rFonts w:ascii="Times New Roman" w:hAnsi="Times New Roman" w:cs="Times New Roman"/>
                <w:sz w:val="24"/>
                <w:szCs w:val="24"/>
              </w:rPr>
            </w:pPr>
            <w:r w:rsidRPr="00000389">
              <w:rPr>
                <w:rFonts w:ascii="Times New Roman" w:hAnsi="Times New Roman" w:cs="Times New Roman"/>
                <w:sz w:val="24"/>
                <w:szCs w:val="24"/>
              </w:rPr>
              <w:t xml:space="preserve">Briefing </w:t>
            </w:r>
            <w:r w:rsidR="009D7217" w:rsidRPr="00000389">
              <w:rPr>
                <w:rFonts w:ascii="Times New Roman" w:hAnsi="Times New Roman" w:cs="Times New Roman"/>
                <w:sz w:val="24"/>
                <w:szCs w:val="24"/>
              </w:rPr>
              <w:t xml:space="preserve">(format to be proposed) </w:t>
            </w:r>
            <w:r w:rsidRPr="00000389">
              <w:rPr>
                <w:rFonts w:ascii="Times New Roman" w:hAnsi="Times New Roman" w:cs="Times New Roman"/>
                <w:sz w:val="24"/>
                <w:szCs w:val="24"/>
              </w:rPr>
              <w:t>providing project research progress towards key performance metrics involving target detection and false alarm rates.</w:t>
            </w:r>
          </w:p>
        </w:tc>
        <w:tc>
          <w:tcPr>
            <w:tcW w:w="1975" w:type="dxa"/>
          </w:tcPr>
          <w:p w14:paraId="41F6BA79" w14:textId="77777777" w:rsidR="002C5D7B" w:rsidRPr="00000389" w:rsidRDefault="007400AB" w:rsidP="007400AB">
            <w:pPr>
              <w:rPr>
                <w:rFonts w:ascii="Times New Roman" w:hAnsi="Times New Roman" w:cs="Times New Roman"/>
                <w:sz w:val="24"/>
                <w:szCs w:val="24"/>
              </w:rPr>
            </w:pPr>
            <w:r w:rsidRPr="00000389">
              <w:rPr>
                <w:rFonts w:ascii="Times New Roman" w:hAnsi="Times New Roman" w:cs="Times New Roman"/>
                <w:sz w:val="24"/>
                <w:szCs w:val="24"/>
              </w:rPr>
              <w:t>Contract a</w:t>
            </w:r>
            <w:r w:rsidR="002C5D7B" w:rsidRPr="00000389">
              <w:rPr>
                <w:rFonts w:ascii="Times New Roman" w:hAnsi="Times New Roman" w:cs="Times New Roman"/>
                <w:sz w:val="24"/>
                <w:szCs w:val="24"/>
              </w:rPr>
              <w:t>ward + six months</w:t>
            </w:r>
          </w:p>
        </w:tc>
      </w:tr>
      <w:tr w:rsidR="002C5D7B" w:rsidRPr="00000389" w14:paraId="67612241" w14:textId="77777777" w:rsidTr="00964904">
        <w:tc>
          <w:tcPr>
            <w:tcW w:w="2155" w:type="dxa"/>
          </w:tcPr>
          <w:p w14:paraId="46EF3A53" w14:textId="77777777" w:rsidR="002C5D7B" w:rsidRPr="00000389" w:rsidRDefault="002C5D7B" w:rsidP="002C5D7B">
            <w:pPr>
              <w:rPr>
                <w:rFonts w:ascii="Times New Roman" w:hAnsi="Times New Roman" w:cs="Times New Roman"/>
                <w:sz w:val="24"/>
                <w:szCs w:val="24"/>
              </w:rPr>
            </w:pPr>
            <w:r w:rsidRPr="00000389">
              <w:rPr>
                <w:rFonts w:ascii="Times New Roman" w:hAnsi="Times New Roman" w:cs="Times New Roman"/>
                <w:sz w:val="24"/>
                <w:szCs w:val="24"/>
              </w:rPr>
              <w:t>Final report</w:t>
            </w:r>
          </w:p>
        </w:tc>
        <w:tc>
          <w:tcPr>
            <w:tcW w:w="5220" w:type="dxa"/>
          </w:tcPr>
          <w:p w14:paraId="629D59F7" w14:textId="77777777" w:rsidR="002C5D7B" w:rsidRPr="00000389" w:rsidRDefault="002C5D7B" w:rsidP="002C5D7B">
            <w:pPr>
              <w:rPr>
                <w:rFonts w:ascii="Times New Roman" w:hAnsi="Times New Roman" w:cs="Times New Roman"/>
                <w:sz w:val="24"/>
                <w:szCs w:val="24"/>
              </w:rPr>
            </w:pPr>
            <w:r w:rsidRPr="00000389">
              <w:rPr>
                <w:rFonts w:ascii="Times New Roman" w:hAnsi="Times New Roman" w:cs="Times New Roman"/>
                <w:sz w:val="24"/>
                <w:szCs w:val="24"/>
              </w:rPr>
              <w:t>Final technical report summariz</w:t>
            </w:r>
            <w:r w:rsidR="00356402" w:rsidRPr="00000389">
              <w:rPr>
                <w:rFonts w:ascii="Times New Roman" w:hAnsi="Times New Roman" w:cs="Times New Roman"/>
                <w:sz w:val="24"/>
                <w:szCs w:val="24"/>
              </w:rPr>
              <w:t>ing</w:t>
            </w:r>
            <w:r w:rsidRPr="00000389">
              <w:rPr>
                <w:rFonts w:ascii="Times New Roman" w:hAnsi="Times New Roman" w:cs="Times New Roman"/>
                <w:sz w:val="24"/>
                <w:szCs w:val="24"/>
              </w:rPr>
              <w:t xml:space="preserve"> the work performed and the final results of the investigation. </w:t>
            </w:r>
          </w:p>
        </w:tc>
        <w:tc>
          <w:tcPr>
            <w:tcW w:w="1975" w:type="dxa"/>
          </w:tcPr>
          <w:p w14:paraId="49915470" w14:textId="77777777" w:rsidR="002C5D7B" w:rsidRPr="00000389" w:rsidRDefault="002C5D7B" w:rsidP="002C5D7B">
            <w:pPr>
              <w:rPr>
                <w:rFonts w:ascii="Times New Roman" w:hAnsi="Times New Roman" w:cs="Times New Roman"/>
                <w:sz w:val="24"/>
                <w:szCs w:val="24"/>
              </w:rPr>
            </w:pPr>
            <w:r w:rsidRPr="00000389">
              <w:rPr>
                <w:rFonts w:ascii="Times New Roman" w:hAnsi="Times New Roman" w:cs="Times New Roman"/>
                <w:sz w:val="24"/>
                <w:szCs w:val="24"/>
              </w:rPr>
              <w:t xml:space="preserve">Up to two weeks before the end of </w:t>
            </w:r>
            <w:r w:rsidR="0081329D" w:rsidRPr="00000389">
              <w:rPr>
                <w:rFonts w:ascii="Times New Roman" w:hAnsi="Times New Roman" w:cs="Times New Roman"/>
                <w:sz w:val="24"/>
                <w:szCs w:val="24"/>
              </w:rPr>
              <w:t>the period of performance (</w:t>
            </w:r>
            <w:proofErr w:type="spellStart"/>
            <w:r w:rsidRPr="00000389">
              <w:rPr>
                <w:rFonts w:ascii="Times New Roman" w:hAnsi="Times New Roman" w:cs="Times New Roman"/>
                <w:sz w:val="24"/>
                <w:szCs w:val="24"/>
              </w:rPr>
              <w:t>PoP</w:t>
            </w:r>
            <w:proofErr w:type="spellEnd"/>
            <w:r w:rsidR="0081329D" w:rsidRPr="00000389">
              <w:rPr>
                <w:rFonts w:ascii="Times New Roman" w:hAnsi="Times New Roman" w:cs="Times New Roman"/>
                <w:sz w:val="24"/>
                <w:szCs w:val="24"/>
              </w:rPr>
              <w:t>)</w:t>
            </w:r>
          </w:p>
        </w:tc>
      </w:tr>
      <w:tr w:rsidR="002C5D7B" w:rsidRPr="00000389" w14:paraId="5FB51FE1" w14:textId="77777777" w:rsidTr="00964904">
        <w:tc>
          <w:tcPr>
            <w:tcW w:w="2155" w:type="dxa"/>
          </w:tcPr>
          <w:p w14:paraId="146C0217" w14:textId="77777777" w:rsidR="002C5D7B" w:rsidRPr="00000389" w:rsidRDefault="002C5D7B" w:rsidP="003B1E98">
            <w:pPr>
              <w:rPr>
                <w:rFonts w:ascii="Times New Roman" w:hAnsi="Times New Roman" w:cs="Times New Roman"/>
                <w:sz w:val="24"/>
                <w:szCs w:val="24"/>
              </w:rPr>
            </w:pPr>
            <w:r w:rsidRPr="00000389">
              <w:rPr>
                <w:rFonts w:ascii="Times New Roman" w:hAnsi="Times New Roman" w:cs="Times New Roman"/>
                <w:sz w:val="24"/>
                <w:szCs w:val="24"/>
              </w:rPr>
              <w:lastRenderedPageBreak/>
              <w:t>Close-out briefing</w:t>
            </w:r>
          </w:p>
        </w:tc>
        <w:tc>
          <w:tcPr>
            <w:tcW w:w="5220" w:type="dxa"/>
          </w:tcPr>
          <w:p w14:paraId="0E98E41B" w14:textId="77777777" w:rsidR="002C5D7B" w:rsidRPr="00000389" w:rsidRDefault="002C5D7B" w:rsidP="003B1E98">
            <w:pPr>
              <w:rPr>
                <w:rFonts w:ascii="Times New Roman" w:hAnsi="Times New Roman" w:cs="Times New Roman"/>
                <w:sz w:val="24"/>
                <w:szCs w:val="24"/>
              </w:rPr>
            </w:pPr>
            <w:r w:rsidRPr="00000389">
              <w:rPr>
                <w:rFonts w:ascii="Times New Roman" w:hAnsi="Times New Roman" w:cs="Times New Roman"/>
                <w:sz w:val="24"/>
                <w:szCs w:val="24"/>
              </w:rPr>
              <w:t>Final briefing to the government on project results.</w:t>
            </w:r>
          </w:p>
        </w:tc>
        <w:tc>
          <w:tcPr>
            <w:tcW w:w="1975" w:type="dxa"/>
          </w:tcPr>
          <w:p w14:paraId="1A7398AF" w14:textId="77777777" w:rsidR="002C5D7B" w:rsidRPr="00000389" w:rsidRDefault="002C5D7B" w:rsidP="002C5D7B">
            <w:pPr>
              <w:rPr>
                <w:rFonts w:ascii="Times New Roman" w:hAnsi="Times New Roman" w:cs="Times New Roman"/>
                <w:sz w:val="24"/>
                <w:szCs w:val="24"/>
              </w:rPr>
            </w:pPr>
            <w:r w:rsidRPr="00000389">
              <w:rPr>
                <w:rFonts w:ascii="Times New Roman" w:hAnsi="Times New Roman" w:cs="Times New Roman"/>
                <w:sz w:val="24"/>
                <w:szCs w:val="24"/>
              </w:rPr>
              <w:t xml:space="preserve">Up to a month before the end of the </w:t>
            </w:r>
            <w:proofErr w:type="spellStart"/>
            <w:r w:rsidRPr="00000389">
              <w:rPr>
                <w:rFonts w:ascii="Times New Roman" w:hAnsi="Times New Roman" w:cs="Times New Roman"/>
                <w:sz w:val="24"/>
                <w:szCs w:val="24"/>
              </w:rPr>
              <w:t>PoP</w:t>
            </w:r>
            <w:proofErr w:type="spellEnd"/>
          </w:p>
        </w:tc>
      </w:tr>
    </w:tbl>
    <w:p w14:paraId="4294DE51" w14:textId="77777777" w:rsidR="00D20D30" w:rsidRPr="00000389" w:rsidRDefault="00D20D30">
      <w:pPr>
        <w:rPr>
          <w:rFonts w:ascii="Times New Roman" w:hAnsi="Times New Roman" w:cs="Times New Roman"/>
          <w:sz w:val="24"/>
          <w:szCs w:val="24"/>
        </w:rPr>
      </w:pPr>
    </w:p>
    <w:p w14:paraId="6421B2A0" w14:textId="3EB68A26" w:rsidR="008165BF" w:rsidRPr="00000389" w:rsidRDefault="00277E3D">
      <w:pPr>
        <w:rPr>
          <w:rFonts w:ascii="Times New Roman" w:hAnsi="Times New Roman" w:cs="Times New Roman"/>
          <w:b/>
          <w:sz w:val="24"/>
          <w:szCs w:val="24"/>
        </w:rPr>
      </w:pPr>
      <w:r w:rsidRPr="00000389">
        <w:rPr>
          <w:rFonts w:ascii="Times New Roman" w:hAnsi="Times New Roman" w:cs="Times New Roman"/>
          <w:b/>
          <w:sz w:val="24"/>
          <w:szCs w:val="24"/>
        </w:rPr>
        <w:t>DATA/IP CONSIDERATIONS</w:t>
      </w:r>
    </w:p>
    <w:p w14:paraId="7BCE7EDC" w14:textId="61F49A64" w:rsidR="00E40034" w:rsidRPr="00000389" w:rsidRDefault="00B957D7">
      <w:pPr>
        <w:rPr>
          <w:rFonts w:ascii="Times New Roman" w:hAnsi="Times New Roman" w:cs="Times New Roman"/>
          <w:sz w:val="24"/>
          <w:szCs w:val="24"/>
        </w:rPr>
      </w:pPr>
      <w:r>
        <w:rPr>
          <w:rFonts w:ascii="Times New Roman" w:hAnsi="Times New Roman" w:cs="Times New Roman"/>
          <w:sz w:val="24"/>
          <w:szCs w:val="24"/>
        </w:rPr>
        <w:t>F</w:t>
      </w:r>
      <w:r w:rsidR="00E40034" w:rsidRPr="00000389">
        <w:rPr>
          <w:rFonts w:ascii="Times New Roman" w:hAnsi="Times New Roman" w:cs="Times New Roman"/>
          <w:sz w:val="24"/>
          <w:szCs w:val="24"/>
        </w:rPr>
        <w:t xml:space="preserve"> follow the instructions provided in BAA</w:t>
      </w:r>
      <w:r>
        <w:rPr>
          <w:rFonts w:ascii="Times New Roman" w:hAnsi="Times New Roman" w:cs="Times New Roman"/>
          <w:sz w:val="24"/>
          <w:szCs w:val="24"/>
        </w:rPr>
        <w:t>, Part IV, para 6.3.4,</w:t>
      </w:r>
      <w:r w:rsidR="00E40034" w:rsidRPr="00000389">
        <w:rPr>
          <w:rFonts w:ascii="Times New Roman" w:hAnsi="Times New Roman" w:cs="Times New Roman"/>
          <w:sz w:val="24"/>
          <w:szCs w:val="24"/>
        </w:rPr>
        <w:t xml:space="preserve"> Volume 4, Administrative and National Policy Requirements</w:t>
      </w:r>
      <w:r w:rsidR="00356402" w:rsidRPr="00000389">
        <w:rPr>
          <w:rFonts w:ascii="Times New Roman" w:hAnsi="Times New Roman" w:cs="Times New Roman"/>
          <w:sz w:val="24"/>
          <w:szCs w:val="24"/>
        </w:rPr>
        <w:t>,</w:t>
      </w:r>
      <w:r w:rsidR="00E40034" w:rsidRPr="00000389">
        <w:rPr>
          <w:rFonts w:ascii="Times New Roman" w:hAnsi="Times New Roman" w:cs="Times New Roman"/>
          <w:sz w:val="24"/>
          <w:szCs w:val="24"/>
        </w:rPr>
        <w:t xml:space="preserve"> </w:t>
      </w:r>
      <w:r w:rsidR="00356402" w:rsidRPr="00000389">
        <w:rPr>
          <w:rFonts w:ascii="Times New Roman" w:hAnsi="Times New Roman" w:cs="Times New Roman"/>
          <w:sz w:val="24"/>
          <w:szCs w:val="24"/>
        </w:rPr>
        <w:t xml:space="preserve">to declare </w:t>
      </w:r>
      <w:r w:rsidR="00E40034" w:rsidRPr="00000389">
        <w:rPr>
          <w:rFonts w:ascii="Times New Roman" w:hAnsi="Times New Roman" w:cs="Times New Roman"/>
          <w:sz w:val="24"/>
          <w:szCs w:val="24"/>
        </w:rPr>
        <w:t xml:space="preserve">existing </w:t>
      </w:r>
      <w:r w:rsidR="0081329D" w:rsidRPr="00000389">
        <w:rPr>
          <w:rFonts w:ascii="Times New Roman" w:hAnsi="Times New Roman" w:cs="Times New Roman"/>
          <w:sz w:val="24"/>
          <w:szCs w:val="24"/>
        </w:rPr>
        <w:t>intellectual property (</w:t>
      </w:r>
      <w:r w:rsidR="00E40034" w:rsidRPr="00000389">
        <w:rPr>
          <w:rFonts w:ascii="Times New Roman" w:hAnsi="Times New Roman" w:cs="Times New Roman"/>
          <w:sz w:val="24"/>
          <w:szCs w:val="24"/>
        </w:rPr>
        <w:t>IP</w:t>
      </w:r>
      <w:r w:rsidR="0081329D" w:rsidRPr="00000389">
        <w:rPr>
          <w:rFonts w:ascii="Times New Roman" w:hAnsi="Times New Roman" w:cs="Times New Roman"/>
          <w:sz w:val="24"/>
          <w:szCs w:val="24"/>
        </w:rPr>
        <w:t>)</w:t>
      </w:r>
      <w:r w:rsidR="00E40034" w:rsidRPr="00000389">
        <w:rPr>
          <w:rFonts w:ascii="Times New Roman" w:hAnsi="Times New Roman" w:cs="Times New Roman"/>
          <w:sz w:val="24"/>
          <w:szCs w:val="24"/>
        </w:rPr>
        <w:t xml:space="preserve"> that will be utilized in </w:t>
      </w:r>
      <w:r w:rsidR="0081329D" w:rsidRPr="00000389">
        <w:rPr>
          <w:rFonts w:ascii="Times New Roman" w:hAnsi="Times New Roman" w:cs="Times New Roman"/>
          <w:sz w:val="24"/>
          <w:szCs w:val="24"/>
        </w:rPr>
        <w:t xml:space="preserve">the </w:t>
      </w:r>
      <w:r w:rsidR="00E40034" w:rsidRPr="00000389">
        <w:rPr>
          <w:rFonts w:ascii="Times New Roman" w:hAnsi="Times New Roman" w:cs="Times New Roman"/>
          <w:sz w:val="24"/>
          <w:szCs w:val="24"/>
        </w:rPr>
        <w:t xml:space="preserve">proposed effort. </w:t>
      </w:r>
      <w:r w:rsidR="00A90535">
        <w:rPr>
          <w:rFonts w:ascii="Times New Roman" w:hAnsi="Times New Roman" w:cs="Times New Roman"/>
          <w:sz w:val="24"/>
          <w:szCs w:val="24"/>
        </w:rPr>
        <w:t xml:space="preserve"> </w:t>
      </w:r>
      <w:r w:rsidR="00ED785B">
        <w:rPr>
          <w:rFonts w:ascii="Times New Roman" w:hAnsi="Times New Roman" w:cs="Times New Roman"/>
          <w:sz w:val="24"/>
          <w:szCs w:val="24"/>
        </w:rPr>
        <w:t>E</w:t>
      </w:r>
      <w:r w:rsidR="00E40034" w:rsidRPr="00000389">
        <w:rPr>
          <w:rFonts w:ascii="Times New Roman" w:hAnsi="Times New Roman" w:cs="Times New Roman"/>
          <w:sz w:val="24"/>
          <w:szCs w:val="24"/>
        </w:rPr>
        <w:t>xplain if your approach is dependent on Government Furnished Information (</w:t>
      </w:r>
      <w:proofErr w:type="spellStart"/>
      <w:r w:rsidR="00E40034" w:rsidRPr="00000389">
        <w:rPr>
          <w:rFonts w:ascii="Times New Roman" w:hAnsi="Times New Roman" w:cs="Times New Roman"/>
          <w:sz w:val="24"/>
          <w:szCs w:val="24"/>
        </w:rPr>
        <w:t>e.g</w:t>
      </w:r>
      <w:proofErr w:type="spellEnd"/>
      <w:r w:rsidR="00E40034" w:rsidRPr="00000389">
        <w:rPr>
          <w:rFonts w:ascii="Times New Roman" w:hAnsi="Times New Roman" w:cs="Times New Roman"/>
          <w:sz w:val="24"/>
          <w:szCs w:val="24"/>
        </w:rPr>
        <w:t xml:space="preserve"> data sets).  If requesting Government Furnished Information, provide information concerning your ability to store and contain information at the level requested (</w:t>
      </w:r>
      <w:proofErr w:type="spellStart"/>
      <w:r w:rsidR="00E40034" w:rsidRPr="00000389">
        <w:rPr>
          <w:rFonts w:ascii="Times New Roman" w:hAnsi="Times New Roman" w:cs="Times New Roman"/>
          <w:sz w:val="24"/>
          <w:szCs w:val="24"/>
        </w:rPr>
        <w:t>i.e</w:t>
      </w:r>
      <w:proofErr w:type="spellEnd"/>
      <w:r w:rsidR="00E40034" w:rsidRPr="00000389">
        <w:rPr>
          <w:rFonts w:ascii="Times New Roman" w:hAnsi="Times New Roman" w:cs="Times New Roman"/>
          <w:sz w:val="24"/>
          <w:szCs w:val="24"/>
        </w:rPr>
        <w:t xml:space="preserve"> </w:t>
      </w:r>
      <w:r w:rsidR="00A64353" w:rsidRPr="00000389">
        <w:rPr>
          <w:rFonts w:ascii="Times New Roman" w:hAnsi="Times New Roman" w:cs="Times New Roman"/>
          <w:sz w:val="24"/>
          <w:szCs w:val="24"/>
        </w:rPr>
        <w:t>National Institute of Standards and Technology (</w:t>
      </w:r>
      <w:r w:rsidR="00E40034" w:rsidRPr="00000389">
        <w:rPr>
          <w:rFonts w:ascii="Times New Roman" w:hAnsi="Times New Roman" w:cs="Times New Roman"/>
          <w:sz w:val="24"/>
          <w:szCs w:val="24"/>
        </w:rPr>
        <w:t>NIST</w:t>
      </w:r>
      <w:r w:rsidR="00A64353" w:rsidRPr="00000389">
        <w:rPr>
          <w:rFonts w:ascii="Times New Roman" w:hAnsi="Times New Roman" w:cs="Times New Roman"/>
          <w:sz w:val="24"/>
          <w:szCs w:val="24"/>
        </w:rPr>
        <w:t>)</w:t>
      </w:r>
      <w:r w:rsidR="00E40034" w:rsidRPr="00000389">
        <w:rPr>
          <w:rFonts w:ascii="Times New Roman" w:hAnsi="Times New Roman" w:cs="Times New Roman"/>
          <w:sz w:val="24"/>
          <w:szCs w:val="24"/>
        </w:rPr>
        <w:t xml:space="preserve"> standards for </w:t>
      </w:r>
      <w:r w:rsidR="00A64353" w:rsidRPr="00000389">
        <w:rPr>
          <w:rFonts w:ascii="Times New Roman" w:hAnsi="Times New Roman" w:cs="Times New Roman"/>
          <w:sz w:val="24"/>
          <w:szCs w:val="24"/>
        </w:rPr>
        <w:t>controlled unclassified information (</w:t>
      </w:r>
      <w:r w:rsidR="00E40034" w:rsidRPr="00000389">
        <w:rPr>
          <w:rFonts w:ascii="Times New Roman" w:hAnsi="Times New Roman" w:cs="Times New Roman"/>
          <w:sz w:val="24"/>
          <w:szCs w:val="24"/>
        </w:rPr>
        <w:t>CUI</w:t>
      </w:r>
      <w:r w:rsidR="00A64353" w:rsidRPr="00000389">
        <w:rPr>
          <w:rFonts w:ascii="Times New Roman" w:hAnsi="Times New Roman" w:cs="Times New Roman"/>
          <w:sz w:val="24"/>
          <w:szCs w:val="24"/>
        </w:rPr>
        <w:t>)</w:t>
      </w:r>
      <w:r w:rsidR="00E40034" w:rsidRPr="00000389">
        <w:rPr>
          <w:rFonts w:ascii="Times New Roman" w:hAnsi="Times New Roman" w:cs="Times New Roman"/>
          <w:sz w:val="24"/>
          <w:szCs w:val="24"/>
        </w:rPr>
        <w:t xml:space="preserve">). </w:t>
      </w:r>
    </w:p>
    <w:p w14:paraId="3BE5BCDA" w14:textId="269BFCEE" w:rsidR="00DE459A" w:rsidRPr="00000389" w:rsidRDefault="00277E3D">
      <w:pPr>
        <w:rPr>
          <w:rFonts w:ascii="Times New Roman" w:hAnsi="Times New Roman" w:cs="Times New Roman"/>
          <w:b/>
          <w:sz w:val="24"/>
          <w:szCs w:val="24"/>
        </w:rPr>
      </w:pPr>
      <w:r w:rsidRPr="00000389">
        <w:rPr>
          <w:rFonts w:ascii="Times New Roman" w:hAnsi="Times New Roman" w:cs="Times New Roman"/>
          <w:b/>
          <w:sz w:val="24"/>
          <w:szCs w:val="24"/>
        </w:rPr>
        <w:t>SECURITY CONSIDERATIONS</w:t>
      </w:r>
    </w:p>
    <w:p w14:paraId="778AC5A4" w14:textId="052EA6DD" w:rsidR="00CE69C4" w:rsidRPr="00000389" w:rsidRDefault="00356402" w:rsidP="00CE69C4">
      <w:pPr>
        <w:rPr>
          <w:rFonts w:ascii="Times New Roman" w:hAnsi="Times New Roman" w:cs="Times New Roman"/>
          <w:sz w:val="24"/>
          <w:szCs w:val="24"/>
        </w:rPr>
      </w:pPr>
      <w:r w:rsidRPr="00000389">
        <w:rPr>
          <w:rFonts w:ascii="Times New Roman" w:hAnsi="Times New Roman" w:cs="Times New Roman"/>
          <w:sz w:val="24"/>
          <w:szCs w:val="24"/>
        </w:rPr>
        <w:t xml:space="preserve">This topic allows </w:t>
      </w:r>
      <w:r w:rsidR="008F23C9" w:rsidRPr="00000389">
        <w:rPr>
          <w:rFonts w:ascii="Times New Roman" w:hAnsi="Times New Roman" w:cs="Times New Roman"/>
          <w:sz w:val="24"/>
          <w:szCs w:val="24"/>
        </w:rPr>
        <w:t>responses with</w:t>
      </w:r>
      <w:r w:rsidRPr="00000389">
        <w:rPr>
          <w:rFonts w:ascii="Times New Roman" w:hAnsi="Times New Roman" w:cs="Times New Roman"/>
          <w:sz w:val="24"/>
          <w:szCs w:val="24"/>
        </w:rPr>
        <w:t xml:space="preserve"> a</w:t>
      </w:r>
      <w:r w:rsidR="008F23C9" w:rsidRPr="00000389">
        <w:rPr>
          <w:rFonts w:ascii="Times New Roman" w:hAnsi="Times New Roman" w:cs="Times New Roman"/>
          <w:sz w:val="24"/>
          <w:szCs w:val="24"/>
        </w:rPr>
        <w:t xml:space="preserve">bstract and proposal classifications </w:t>
      </w:r>
      <w:r w:rsidRPr="00000389">
        <w:rPr>
          <w:rFonts w:ascii="Times New Roman" w:hAnsi="Times New Roman" w:cs="Times New Roman"/>
          <w:sz w:val="24"/>
          <w:szCs w:val="24"/>
        </w:rPr>
        <w:t>that range from u</w:t>
      </w:r>
      <w:r w:rsidR="00FE32D9" w:rsidRPr="00000389">
        <w:rPr>
          <w:rFonts w:ascii="Times New Roman" w:hAnsi="Times New Roman" w:cs="Times New Roman"/>
          <w:sz w:val="24"/>
          <w:szCs w:val="24"/>
        </w:rPr>
        <w:t>nclassified to TS/SCI</w:t>
      </w:r>
      <w:r w:rsidRPr="00000389">
        <w:rPr>
          <w:rFonts w:ascii="Times New Roman" w:hAnsi="Times New Roman" w:cs="Times New Roman"/>
          <w:sz w:val="24"/>
          <w:szCs w:val="24"/>
        </w:rPr>
        <w:t>.</w:t>
      </w:r>
      <w:r w:rsidR="00AB56EE" w:rsidRPr="00000389">
        <w:rPr>
          <w:rFonts w:ascii="Times New Roman" w:hAnsi="Times New Roman" w:cs="Times New Roman"/>
          <w:sz w:val="24"/>
          <w:szCs w:val="24"/>
        </w:rPr>
        <w:t xml:space="preserve"> </w:t>
      </w:r>
      <w:r w:rsidR="00FE32D9" w:rsidRPr="00000389">
        <w:rPr>
          <w:rFonts w:ascii="Times New Roman" w:hAnsi="Times New Roman" w:cs="Times New Roman"/>
          <w:sz w:val="24"/>
          <w:szCs w:val="24"/>
        </w:rPr>
        <w:t xml:space="preserve">The Proposer should clearly indicate </w:t>
      </w:r>
      <w:r w:rsidR="008F23C9" w:rsidRPr="00000389">
        <w:rPr>
          <w:rFonts w:ascii="Times New Roman" w:hAnsi="Times New Roman" w:cs="Times New Roman"/>
          <w:sz w:val="24"/>
          <w:szCs w:val="24"/>
        </w:rPr>
        <w:t xml:space="preserve">the project </w:t>
      </w:r>
      <w:r w:rsidR="00FE32D9" w:rsidRPr="00000389">
        <w:rPr>
          <w:rFonts w:ascii="Times New Roman" w:hAnsi="Times New Roman" w:cs="Times New Roman"/>
          <w:sz w:val="24"/>
          <w:szCs w:val="24"/>
        </w:rPr>
        <w:t xml:space="preserve">level of classification and use the appropriate submission process.  If proposing an unclassified effort, the Proposer should also indicate if the effort is fundamental research. </w:t>
      </w:r>
      <w:r w:rsidR="00CE69C4" w:rsidRPr="00000389">
        <w:rPr>
          <w:rFonts w:ascii="Times New Roman" w:hAnsi="Times New Roman" w:cs="Times New Roman"/>
          <w:sz w:val="24"/>
          <w:szCs w:val="24"/>
        </w:rPr>
        <w:t xml:space="preserve">Foreign nationals are </w:t>
      </w:r>
      <w:r w:rsidR="00ED785B">
        <w:rPr>
          <w:rFonts w:ascii="Times New Roman" w:hAnsi="Times New Roman" w:cs="Times New Roman"/>
          <w:sz w:val="24"/>
          <w:szCs w:val="24"/>
        </w:rPr>
        <w:t xml:space="preserve">permitted to </w:t>
      </w:r>
      <w:r w:rsidR="00CE69C4" w:rsidRPr="00000389">
        <w:rPr>
          <w:rFonts w:ascii="Times New Roman" w:hAnsi="Times New Roman" w:cs="Times New Roman"/>
          <w:sz w:val="24"/>
          <w:szCs w:val="24"/>
        </w:rPr>
        <w:t xml:space="preserve">work on Unclassified-only aspects of </w:t>
      </w:r>
      <w:r w:rsidR="00FE32D9" w:rsidRPr="00000389">
        <w:rPr>
          <w:rFonts w:ascii="Times New Roman" w:hAnsi="Times New Roman" w:cs="Times New Roman"/>
          <w:sz w:val="24"/>
          <w:szCs w:val="24"/>
        </w:rPr>
        <w:t>a proposed project</w:t>
      </w:r>
      <w:r w:rsidR="00CE69C4" w:rsidRPr="00000389">
        <w:rPr>
          <w:rFonts w:ascii="Times New Roman" w:hAnsi="Times New Roman" w:cs="Times New Roman"/>
          <w:sz w:val="24"/>
          <w:szCs w:val="24"/>
        </w:rPr>
        <w:t>; however, foreign nationals are not permitted to access CUI or other non-public information to perform unclassified work.</w:t>
      </w:r>
      <w:r w:rsidR="00FE32D9" w:rsidRPr="00000389">
        <w:rPr>
          <w:rFonts w:ascii="Times New Roman" w:hAnsi="Times New Roman" w:cs="Times New Roman"/>
          <w:sz w:val="24"/>
          <w:szCs w:val="24"/>
        </w:rPr>
        <w:t xml:space="preserve">  See </w:t>
      </w:r>
      <w:r w:rsidR="00AD3A24">
        <w:rPr>
          <w:rFonts w:ascii="Times New Roman" w:hAnsi="Times New Roman" w:cs="Times New Roman"/>
          <w:sz w:val="24"/>
          <w:szCs w:val="24"/>
        </w:rPr>
        <w:t xml:space="preserve">BAA </w:t>
      </w:r>
      <w:r w:rsidR="00FE32D9" w:rsidRPr="00000389">
        <w:rPr>
          <w:rFonts w:ascii="Times New Roman" w:hAnsi="Times New Roman" w:cs="Times New Roman"/>
          <w:sz w:val="24"/>
          <w:szCs w:val="24"/>
        </w:rPr>
        <w:t>PART VI: Section 6 and Attachment 5 for more information on CUI safe-guarding.</w:t>
      </w:r>
    </w:p>
    <w:p w14:paraId="21CD2B9A" w14:textId="22274EF4" w:rsidR="00E70F9F" w:rsidRDefault="00E70F9F" w:rsidP="00F64D63">
      <w:pPr>
        <w:rPr>
          <w:rFonts w:ascii="Times New Roman" w:hAnsi="Times New Roman" w:cs="Times New Roman"/>
          <w:sz w:val="24"/>
          <w:szCs w:val="24"/>
        </w:rPr>
      </w:pPr>
      <w:r w:rsidRPr="00000389">
        <w:rPr>
          <w:rFonts w:ascii="Times New Roman" w:hAnsi="Times New Roman" w:cs="Times New Roman"/>
          <w:sz w:val="24"/>
          <w:szCs w:val="24"/>
        </w:rPr>
        <w:t>Classified abstracts and proposals must be submitted through the Acquisition Research Center (ARC)</w:t>
      </w:r>
      <w:r w:rsidR="00F64D63" w:rsidRPr="00000389">
        <w:rPr>
          <w:rFonts w:ascii="Times New Roman" w:hAnsi="Times New Roman" w:cs="Times New Roman"/>
          <w:sz w:val="24"/>
          <w:szCs w:val="24"/>
        </w:rPr>
        <w:t>.</w:t>
      </w:r>
      <w:r w:rsidRPr="00000389">
        <w:rPr>
          <w:rFonts w:ascii="Times New Roman" w:hAnsi="Times New Roman" w:cs="Times New Roman"/>
          <w:sz w:val="24"/>
          <w:szCs w:val="24"/>
        </w:rPr>
        <w:t xml:space="preserve"> </w:t>
      </w:r>
      <w:r w:rsidR="00F64D63" w:rsidRPr="00000389">
        <w:rPr>
          <w:rFonts w:ascii="Times New Roman" w:hAnsi="Times New Roman" w:cs="Times New Roman"/>
          <w:sz w:val="24"/>
          <w:szCs w:val="24"/>
        </w:rPr>
        <w:t xml:space="preserve">Proposers must first </w:t>
      </w:r>
      <w:r w:rsidR="00AD3A24">
        <w:rPr>
          <w:rFonts w:ascii="Times New Roman" w:hAnsi="Times New Roman" w:cs="Times New Roman"/>
          <w:sz w:val="24"/>
          <w:szCs w:val="24"/>
        </w:rPr>
        <w:t>establish</w:t>
      </w:r>
      <w:r w:rsidR="00F64D63" w:rsidRPr="00000389">
        <w:rPr>
          <w:rFonts w:ascii="Times New Roman" w:hAnsi="Times New Roman" w:cs="Times New Roman"/>
          <w:sz w:val="24"/>
          <w:szCs w:val="24"/>
        </w:rPr>
        <w:t xml:space="preserve"> an account on the unclassified ARC at </w:t>
      </w:r>
      <w:hyperlink r:id="rId14" w:history="1">
        <w:r w:rsidR="009F0E8D" w:rsidRPr="00000389">
          <w:rPr>
            <w:rStyle w:val="Hyperlink"/>
            <w:rFonts w:ascii="Times New Roman" w:hAnsi="Times New Roman" w:cs="Times New Roman"/>
            <w:sz w:val="24"/>
            <w:szCs w:val="24"/>
          </w:rPr>
          <w:t>https://acq.westfields.net/</w:t>
        </w:r>
      </w:hyperlink>
      <w:r w:rsidR="00F64D63" w:rsidRPr="00000389">
        <w:rPr>
          <w:rFonts w:ascii="Times New Roman" w:hAnsi="Times New Roman" w:cs="Times New Roman"/>
          <w:sz w:val="24"/>
          <w:szCs w:val="24"/>
        </w:rPr>
        <w:t xml:space="preserve">. Logon to the Classified ARC with same logon and password </w:t>
      </w:r>
      <w:r w:rsidR="00A64353" w:rsidRPr="00000389">
        <w:rPr>
          <w:rFonts w:ascii="Times New Roman" w:hAnsi="Times New Roman" w:cs="Times New Roman"/>
          <w:sz w:val="24"/>
          <w:szCs w:val="24"/>
        </w:rPr>
        <w:t xml:space="preserve">used </w:t>
      </w:r>
      <w:r w:rsidR="00F64D63" w:rsidRPr="00000389">
        <w:rPr>
          <w:rFonts w:ascii="Times New Roman" w:hAnsi="Times New Roman" w:cs="Times New Roman"/>
          <w:sz w:val="24"/>
          <w:szCs w:val="24"/>
        </w:rPr>
        <w:t xml:space="preserve">on the unclassified ARC. The </w:t>
      </w:r>
      <w:r w:rsidR="00A64353" w:rsidRPr="00000389">
        <w:rPr>
          <w:rFonts w:ascii="Times New Roman" w:hAnsi="Times New Roman" w:cs="Times New Roman"/>
          <w:sz w:val="24"/>
          <w:szCs w:val="24"/>
        </w:rPr>
        <w:t xml:space="preserve">classified </w:t>
      </w:r>
      <w:r w:rsidR="00F64D63" w:rsidRPr="00000389">
        <w:rPr>
          <w:rFonts w:ascii="Times New Roman" w:hAnsi="Times New Roman" w:cs="Times New Roman"/>
          <w:sz w:val="24"/>
          <w:szCs w:val="24"/>
        </w:rPr>
        <w:t xml:space="preserve">ARC website is: </w:t>
      </w:r>
      <w:hyperlink r:id="rId15" w:history="1">
        <w:r w:rsidR="00F64D63" w:rsidRPr="00000389">
          <w:rPr>
            <w:rStyle w:val="Hyperlink"/>
            <w:rFonts w:ascii="Times New Roman" w:hAnsi="Times New Roman" w:cs="Times New Roman"/>
            <w:sz w:val="24"/>
            <w:szCs w:val="24"/>
          </w:rPr>
          <w:t>https://acq.nro.ic.gov</w:t>
        </w:r>
      </w:hyperlink>
      <w:r w:rsidR="00F64D63" w:rsidRPr="00000389">
        <w:rPr>
          <w:rFonts w:ascii="Times New Roman" w:hAnsi="Times New Roman" w:cs="Times New Roman"/>
          <w:sz w:val="24"/>
          <w:szCs w:val="24"/>
        </w:rPr>
        <w:t xml:space="preserve">. </w:t>
      </w:r>
      <w:r w:rsidRPr="00000389">
        <w:rPr>
          <w:rFonts w:ascii="Times New Roman" w:hAnsi="Times New Roman" w:cs="Times New Roman"/>
          <w:sz w:val="24"/>
          <w:szCs w:val="24"/>
        </w:rPr>
        <w:t xml:space="preserve">If using the ARC to submit an abstract or proposal, a separate email notification should be provided to </w:t>
      </w:r>
      <w:hyperlink r:id="rId16" w:history="1">
        <w:r w:rsidR="009F0E8D" w:rsidRPr="00000389">
          <w:rPr>
            <w:rStyle w:val="Hyperlink"/>
            <w:rFonts w:ascii="Times New Roman" w:hAnsi="Times New Roman" w:cs="Times New Roman"/>
            <w:sz w:val="24"/>
            <w:szCs w:val="24"/>
          </w:rPr>
          <w:t>BIGRBAA@nga.mil</w:t>
        </w:r>
      </w:hyperlink>
      <w:r w:rsidR="009F0E8D" w:rsidRPr="00000389">
        <w:rPr>
          <w:rFonts w:ascii="Times New Roman" w:hAnsi="Times New Roman" w:cs="Times New Roman"/>
          <w:sz w:val="24"/>
          <w:szCs w:val="24"/>
        </w:rPr>
        <w:t xml:space="preserve"> </w:t>
      </w:r>
      <w:r w:rsidRPr="00000389">
        <w:rPr>
          <w:rFonts w:ascii="Times New Roman" w:hAnsi="Times New Roman" w:cs="Times New Roman"/>
          <w:sz w:val="24"/>
          <w:szCs w:val="24"/>
        </w:rPr>
        <w:t>to ensure receipt.</w:t>
      </w:r>
      <w:r w:rsidR="00F64D63" w:rsidRPr="00000389">
        <w:rPr>
          <w:rFonts w:ascii="Times New Roman" w:hAnsi="Times New Roman" w:cs="Times New Roman"/>
          <w:sz w:val="24"/>
          <w:szCs w:val="24"/>
        </w:rPr>
        <w:t xml:space="preserve">  See </w:t>
      </w:r>
      <w:r w:rsidR="00AD3A24" w:rsidRPr="00000389">
        <w:rPr>
          <w:rFonts w:ascii="Times New Roman" w:hAnsi="Times New Roman" w:cs="Times New Roman"/>
          <w:sz w:val="24"/>
          <w:szCs w:val="24"/>
        </w:rPr>
        <w:t>BAA</w:t>
      </w:r>
      <w:r w:rsidR="00AD3A24">
        <w:rPr>
          <w:rFonts w:ascii="Times New Roman" w:hAnsi="Times New Roman" w:cs="Times New Roman"/>
          <w:sz w:val="24"/>
          <w:szCs w:val="24"/>
        </w:rPr>
        <w:t>, Part IV, para 6.3.4,</w:t>
      </w:r>
      <w:r w:rsidR="00AD3A24" w:rsidRPr="00000389">
        <w:rPr>
          <w:rFonts w:ascii="Times New Roman" w:hAnsi="Times New Roman" w:cs="Times New Roman"/>
          <w:sz w:val="24"/>
          <w:szCs w:val="24"/>
        </w:rPr>
        <w:t xml:space="preserve"> Volume 4, Administrative and National Policy Requirements,</w:t>
      </w:r>
      <w:r w:rsidR="00F64D63" w:rsidRPr="00000389">
        <w:rPr>
          <w:rFonts w:ascii="Times New Roman" w:hAnsi="Times New Roman" w:cs="Times New Roman"/>
          <w:sz w:val="24"/>
          <w:szCs w:val="24"/>
        </w:rPr>
        <w:t xml:space="preserve"> </w:t>
      </w:r>
      <w:r w:rsidR="00AD3A24">
        <w:rPr>
          <w:rFonts w:ascii="Times New Roman" w:hAnsi="Times New Roman" w:cs="Times New Roman"/>
          <w:sz w:val="24"/>
          <w:szCs w:val="24"/>
        </w:rPr>
        <w:t xml:space="preserve">and para 7.0 </w:t>
      </w:r>
      <w:r w:rsidR="00F64D63" w:rsidRPr="00000389">
        <w:rPr>
          <w:rFonts w:ascii="Times New Roman" w:hAnsi="Times New Roman" w:cs="Times New Roman"/>
          <w:sz w:val="24"/>
          <w:szCs w:val="24"/>
        </w:rPr>
        <w:t>for additional instructions.</w:t>
      </w:r>
    </w:p>
    <w:p w14:paraId="590C9AB7" w14:textId="314B4F82" w:rsidR="00112B36" w:rsidRPr="00112B36" w:rsidRDefault="00112B36" w:rsidP="00F64D63">
      <w:pPr>
        <w:rPr>
          <w:rFonts w:ascii="Times New Roman" w:hAnsi="Times New Roman" w:cs="Times New Roman"/>
          <w:color w:val="FF0000"/>
          <w:sz w:val="24"/>
          <w:szCs w:val="24"/>
        </w:rPr>
      </w:pPr>
      <w:proofErr w:type="spellStart"/>
      <w:r w:rsidRPr="00112B36">
        <w:rPr>
          <w:rFonts w:ascii="Times New Roman" w:hAnsi="Times New Roman" w:cs="Times New Roman"/>
          <w:color w:val="FF0000"/>
          <w:sz w:val="24"/>
          <w:szCs w:val="24"/>
        </w:rPr>
        <w:t>Offeror</w:t>
      </w:r>
      <w:proofErr w:type="spellEnd"/>
      <w:r w:rsidRPr="00112B36">
        <w:rPr>
          <w:rFonts w:ascii="Times New Roman" w:hAnsi="Times New Roman" w:cs="Times New Roman"/>
          <w:color w:val="FF0000"/>
          <w:sz w:val="24"/>
          <w:szCs w:val="24"/>
        </w:rPr>
        <w:t xml:space="preserve"> shall submit completed provision 252.209-7002 with proposal. </w:t>
      </w:r>
    </w:p>
    <w:p w14:paraId="570E72B5" w14:textId="28296172" w:rsidR="008165BF" w:rsidRPr="00000389" w:rsidRDefault="00277E3D">
      <w:pPr>
        <w:rPr>
          <w:rFonts w:ascii="Times New Roman" w:hAnsi="Times New Roman" w:cs="Times New Roman"/>
          <w:b/>
          <w:sz w:val="24"/>
          <w:szCs w:val="24"/>
        </w:rPr>
      </w:pPr>
      <w:r w:rsidRPr="00000389">
        <w:rPr>
          <w:rFonts w:ascii="Times New Roman" w:hAnsi="Times New Roman" w:cs="Times New Roman"/>
          <w:b/>
          <w:sz w:val="24"/>
          <w:szCs w:val="24"/>
        </w:rPr>
        <w:t>PLACE OF PERFORMANCE</w:t>
      </w:r>
    </w:p>
    <w:p w14:paraId="605379B2" w14:textId="77777777" w:rsidR="008165BF" w:rsidRPr="00000389" w:rsidRDefault="00151315">
      <w:pPr>
        <w:rPr>
          <w:rFonts w:ascii="Times New Roman" w:hAnsi="Times New Roman" w:cs="Times New Roman"/>
          <w:sz w:val="24"/>
          <w:szCs w:val="24"/>
        </w:rPr>
      </w:pPr>
      <w:r w:rsidRPr="00000389">
        <w:rPr>
          <w:rFonts w:ascii="Times New Roman" w:hAnsi="Times New Roman" w:cs="Times New Roman"/>
          <w:sz w:val="24"/>
          <w:szCs w:val="24"/>
        </w:rPr>
        <w:t>Performance shall be at contractor site.</w:t>
      </w:r>
      <w:r w:rsidR="002C5D7B" w:rsidRPr="00000389">
        <w:rPr>
          <w:rFonts w:ascii="Times New Roman" w:hAnsi="Times New Roman" w:cs="Times New Roman"/>
          <w:sz w:val="24"/>
          <w:szCs w:val="24"/>
        </w:rPr>
        <w:t xml:space="preserve">  </w:t>
      </w:r>
      <w:r w:rsidR="009B20F3" w:rsidRPr="00000389">
        <w:rPr>
          <w:rFonts w:ascii="Times New Roman" w:hAnsi="Times New Roman" w:cs="Times New Roman"/>
          <w:sz w:val="24"/>
          <w:szCs w:val="24"/>
        </w:rPr>
        <w:t xml:space="preserve">If proposing a classified effort, </w:t>
      </w:r>
      <w:r w:rsidR="00D24782" w:rsidRPr="00000389">
        <w:rPr>
          <w:rFonts w:ascii="Times New Roman" w:hAnsi="Times New Roman" w:cs="Times New Roman"/>
          <w:sz w:val="24"/>
          <w:szCs w:val="24"/>
        </w:rPr>
        <w:t>c</w:t>
      </w:r>
      <w:r w:rsidR="00CE69C4" w:rsidRPr="00000389">
        <w:rPr>
          <w:rFonts w:ascii="Times New Roman" w:hAnsi="Times New Roman" w:cs="Times New Roman"/>
          <w:sz w:val="24"/>
          <w:szCs w:val="24"/>
        </w:rPr>
        <w:t xml:space="preserve">ontractors must abide by the DD Form 254 - Contract Security Classification Specification and applicable security policies and regulations. </w:t>
      </w:r>
    </w:p>
    <w:p w14:paraId="7D7089BC" w14:textId="58AD60C1" w:rsidR="008165BF" w:rsidRPr="00000389" w:rsidRDefault="00277E3D">
      <w:pPr>
        <w:rPr>
          <w:rFonts w:ascii="Times New Roman" w:hAnsi="Times New Roman" w:cs="Times New Roman"/>
          <w:b/>
          <w:sz w:val="24"/>
          <w:szCs w:val="24"/>
        </w:rPr>
      </w:pPr>
      <w:r w:rsidRPr="00000389">
        <w:rPr>
          <w:rFonts w:ascii="Times New Roman" w:hAnsi="Times New Roman" w:cs="Times New Roman"/>
          <w:b/>
          <w:sz w:val="24"/>
          <w:szCs w:val="24"/>
        </w:rPr>
        <w:t>PERIOD OF PERFORMANCE</w:t>
      </w:r>
    </w:p>
    <w:p w14:paraId="60D55962" w14:textId="293005A3" w:rsidR="002B6DC0" w:rsidRDefault="002462E2" w:rsidP="00D7219F">
      <w:pPr>
        <w:autoSpaceDE w:val="0"/>
        <w:autoSpaceDN w:val="0"/>
        <w:adjustRightInd w:val="0"/>
        <w:spacing w:after="100" w:afterAutospacing="1" w:line="240" w:lineRule="auto"/>
        <w:rPr>
          <w:rFonts w:ascii="Times New Roman" w:hAnsi="Times New Roman" w:cs="Times New Roman"/>
          <w:color w:val="000000"/>
          <w:sz w:val="24"/>
          <w:szCs w:val="24"/>
        </w:rPr>
        <w:sectPr w:rsidR="002B6DC0" w:rsidSect="00B72FA5">
          <w:headerReference w:type="default" r:id="rId17"/>
          <w:footerReference w:type="default" r:id="rId18"/>
          <w:headerReference w:type="first" r:id="rId19"/>
          <w:footerReference w:type="first" r:id="rId20"/>
          <w:pgSz w:w="12240" w:h="15840"/>
          <w:pgMar w:top="720" w:right="720" w:bottom="720" w:left="720" w:header="720" w:footer="720" w:gutter="0"/>
          <w:cols w:space="720"/>
          <w:titlePg/>
          <w:docGrid w:linePitch="360"/>
        </w:sectPr>
      </w:pPr>
      <w:r w:rsidRPr="00000389">
        <w:rPr>
          <w:rFonts w:ascii="Times New Roman" w:hAnsi="Times New Roman" w:cs="Times New Roman"/>
          <w:sz w:val="24"/>
          <w:szCs w:val="24"/>
        </w:rPr>
        <w:t xml:space="preserve">The base period </w:t>
      </w:r>
      <w:r w:rsidR="00CA03A5" w:rsidRPr="00000389">
        <w:rPr>
          <w:rFonts w:ascii="Times New Roman" w:hAnsi="Times New Roman" w:cs="Times New Roman"/>
          <w:sz w:val="24"/>
          <w:szCs w:val="24"/>
        </w:rPr>
        <w:t xml:space="preserve">of performance </w:t>
      </w:r>
      <w:r w:rsidR="00CA03A5">
        <w:rPr>
          <w:rFonts w:ascii="Times New Roman" w:hAnsi="Times New Roman" w:cs="Times New Roman"/>
          <w:sz w:val="24"/>
          <w:szCs w:val="24"/>
        </w:rPr>
        <w:t xml:space="preserve">for seedlings </w:t>
      </w:r>
      <w:r w:rsidR="008F08CF">
        <w:rPr>
          <w:rFonts w:ascii="Times New Roman" w:hAnsi="Times New Roman" w:cs="Times New Roman"/>
          <w:sz w:val="24"/>
          <w:szCs w:val="24"/>
        </w:rPr>
        <w:t xml:space="preserve">is </w:t>
      </w:r>
      <w:r w:rsidR="00CA03A5">
        <w:rPr>
          <w:rFonts w:ascii="Times New Roman" w:hAnsi="Times New Roman" w:cs="Times New Roman"/>
          <w:sz w:val="24"/>
          <w:szCs w:val="24"/>
        </w:rPr>
        <w:t>typically 6-12 months</w:t>
      </w:r>
      <w:r w:rsidR="008F08CF">
        <w:rPr>
          <w:rFonts w:ascii="Times New Roman" w:hAnsi="Times New Roman" w:cs="Times New Roman"/>
          <w:sz w:val="24"/>
          <w:szCs w:val="24"/>
        </w:rPr>
        <w:t xml:space="preserve">, and may not exceed </w:t>
      </w:r>
      <w:r w:rsidR="005E626F" w:rsidRPr="00000389">
        <w:rPr>
          <w:rFonts w:ascii="Times New Roman" w:hAnsi="Times New Roman" w:cs="Times New Roman"/>
          <w:sz w:val="24"/>
          <w:szCs w:val="24"/>
        </w:rPr>
        <w:t xml:space="preserve">18 </w:t>
      </w:r>
      <w:r w:rsidRPr="00000389">
        <w:rPr>
          <w:rFonts w:ascii="Times New Roman" w:hAnsi="Times New Roman" w:cs="Times New Roman"/>
          <w:sz w:val="24"/>
          <w:szCs w:val="24"/>
        </w:rPr>
        <w:t>months</w:t>
      </w:r>
      <w:r w:rsidR="00C903F2">
        <w:rPr>
          <w:rFonts w:ascii="Times New Roman" w:hAnsi="Times New Roman" w:cs="Times New Roman"/>
          <w:sz w:val="24"/>
          <w:szCs w:val="24"/>
        </w:rPr>
        <w:t xml:space="preserve">. </w:t>
      </w:r>
      <w:r w:rsidR="00004A0E" w:rsidRPr="00000389">
        <w:rPr>
          <w:rFonts w:ascii="Times New Roman" w:hAnsi="Times New Roman" w:cs="Times New Roman"/>
          <w:sz w:val="24"/>
          <w:szCs w:val="24"/>
        </w:rPr>
        <w:t>Option</w:t>
      </w:r>
      <w:r w:rsidR="008F08CF">
        <w:rPr>
          <w:rFonts w:ascii="Times New Roman" w:hAnsi="Times New Roman" w:cs="Times New Roman"/>
          <w:sz w:val="24"/>
          <w:szCs w:val="24"/>
        </w:rPr>
        <w:t>al</w:t>
      </w:r>
      <w:r w:rsidR="00004A0E" w:rsidRPr="00000389">
        <w:rPr>
          <w:rFonts w:ascii="Times New Roman" w:hAnsi="Times New Roman" w:cs="Times New Roman"/>
          <w:sz w:val="24"/>
          <w:szCs w:val="24"/>
        </w:rPr>
        <w:t xml:space="preserve"> periods of performance for additional stages of technical development</w:t>
      </w:r>
      <w:r w:rsidR="008F08CF">
        <w:rPr>
          <w:rFonts w:ascii="Times New Roman" w:hAnsi="Times New Roman" w:cs="Times New Roman"/>
          <w:sz w:val="24"/>
          <w:szCs w:val="24"/>
        </w:rPr>
        <w:t xml:space="preserve"> may be proposed</w:t>
      </w:r>
      <w:r w:rsidR="00004A0E" w:rsidRPr="00000389">
        <w:rPr>
          <w:rFonts w:ascii="Times New Roman" w:hAnsi="Times New Roman" w:cs="Times New Roman"/>
          <w:sz w:val="24"/>
          <w:szCs w:val="24"/>
        </w:rPr>
        <w:t>.</w:t>
      </w:r>
    </w:p>
    <w:tbl>
      <w:tblPr>
        <w:tblpPr w:leftFromText="180" w:rightFromText="180" w:vertAnchor="text" w:horzAnchor="margin" w:tblpY="408"/>
        <w:tblW w:w="13060" w:type="dxa"/>
        <w:tblCellMar>
          <w:left w:w="0" w:type="dxa"/>
          <w:right w:w="0" w:type="dxa"/>
        </w:tblCellMar>
        <w:tblLook w:val="04A0" w:firstRow="1" w:lastRow="0" w:firstColumn="1" w:lastColumn="0" w:noHBand="0" w:noVBand="1"/>
      </w:tblPr>
      <w:tblGrid>
        <w:gridCol w:w="6530"/>
        <w:gridCol w:w="6530"/>
      </w:tblGrid>
      <w:tr w:rsidR="008234ED" w:rsidRPr="008234ED" w14:paraId="7ED9E21F" w14:textId="77777777" w:rsidTr="00F42E42">
        <w:trPr>
          <w:trHeight w:val="425"/>
        </w:trPr>
        <w:tc>
          <w:tcPr>
            <w:tcW w:w="13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D2F3A4" w14:textId="77777777" w:rsidR="002B6DC0" w:rsidRPr="00C7637D" w:rsidRDefault="002B6DC0" w:rsidP="00F42E42">
            <w:pPr>
              <w:pStyle w:val="Default"/>
              <w:jc w:val="center"/>
              <w:rPr>
                <w:rFonts w:ascii="Times New Roman" w:hAnsi="Times New Roman"/>
                <w:color w:val="auto"/>
                <w:sz w:val="48"/>
                <w:szCs w:val="48"/>
              </w:rPr>
            </w:pPr>
            <w:r w:rsidRPr="00C7637D">
              <w:rPr>
                <w:rFonts w:ascii="Times New Roman" w:hAnsi="Times New Roman"/>
                <w:b/>
                <w:i/>
                <w:color w:val="auto"/>
                <w:sz w:val="44"/>
                <w:szCs w:val="48"/>
              </w:rPr>
              <w:lastRenderedPageBreak/>
              <w:t>Heading</w:t>
            </w:r>
            <w:r w:rsidRPr="00C7637D">
              <w:rPr>
                <w:rFonts w:ascii="Times New Roman" w:hAnsi="Times New Roman"/>
                <w:color w:val="auto"/>
                <w:sz w:val="44"/>
                <w:szCs w:val="48"/>
              </w:rPr>
              <w:t xml:space="preserve"> (Title of Project; Topic Number; </w:t>
            </w:r>
            <w:r w:rsidRPr="00C7637D">
              <w:rPr>
                <w:color w:val="auto"/>
              </w:rPr>
              <w:t xml:space="preserve"> </w:t>
            </w:r>
            <w:r w:rsidRPr="00C7637D">
              <w:rPr>
                <w:rFonts w:ascii="Times New Roman" w:hAnsi="Times New Roman"/>
                <w:color w:val="auto"/>
                <w:sz w:val="44"/>
                <w:szCs w:val="48"/>
              </w:rPr>
              <w:t xml:space="preserve">Technical Domain; Organization; Principal Investigator) </w:t>
            </w:r>
            <w:r w:rsidRPr="00C7637D">
              <w:rPr>
                <w:rFonts w:ascii="Times New Roman" w:hAnsi="Times New Roman"/>
                <w:color w:val="auto"/>
              </w:rPr>
              <w:t>[Times New Roman, 24pt]</w:t>
            </w:r>
          </w:p>
        </w:tc>
      </w:tr>
      <w:tr w:rsidR="008234ED" w:rsidRPr="008234ED" w14:paraId="1A8DC1A5" w14:textId="77777777" w:rsidTr="00F42E42">
        <w:trPr>
          <w:trHeight w:val="2995"/>
        </w:trPr>
        <w:tc>
          <w:tcPr>
            <w:tcW w:w="6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C4AFBC" w14:textId="77777777" w:rsidR="002B6DC0" w:rsidRPr="00C7637D" w:rsidRDefault="002B6DC0" w:rsidP="00F42E42">
            <w:pPr>
              <w:pStyle w:val="Default"/>
              <w:spacing w:after="100" w:afterAutospacing="1"/>
              <w:rPr>
                <w:rFonts w:ascii="Times New Roman" w:hAnsi="Times New Roman"/>
                <w:b/>
                <w:i/>
                <w:color w:val="auto"/>
                <w:sz w:val="22"/>
              </w:rPr>
            </w:pPr>
            <w:r w:rsidRPr="00C7637D">
              <w:rPr>
                <w:rFonts w:ascii="Times New Roman" w:hAnsi="Times New Roman"/>
                <w:b/>
                <w:i/>
                <w:color w:val="auto"/>
                <w:sz w:val="22"/>
              </w:rPr>
              <w:t xml:space="preserve"> </w:t>
            </w:r>
            <w:r w:rsidRPr="00C7637D">
              <w:rPr>
                <w:rFonts w:ascii="Times New Roman" w:hAnsi="Times New Roman"/>
                <w:i/>
                <w:color w:val="auto"/>
                <w:sz w:val="22"/>
              </w:rPr>
              <w:t>[Times New Roman, 12pt]</w:t>
            </w:r>
          </w:p>
          <w:p w14:paraId="1F966523" w14:textId="77777777" w:rsidR="002B6DC0" w:rsidRPr="00C7637D" w:rsidRDefault="002B6DC0" w:rsidP="00F42E42">
            <w:pPr>
              <w:pStyle w:val="Default"/>
              <w:spacing w:after="100" w:afterAutospacing="1"/>
              <w:ind w:left="196"/>
              <w:jc w:val="center"/>
              <w:rPr>
                <w:rFonts w:ascii="Times New Roman" w:hAnsi="Times New Roman"/>
                <w:b/>
                <w:color w:val="auto"/>
                <w:sz w:val="22"/>
              </w:rPr>
            </w:pPr>
            <w:r w:rsidRPr="00C7637D">
              <w:rPr>
                <w:rFonts w:ascii="Times New Roman" w:hAnsi="Times New Roman"/>
                <w:b/>
                <w:color w:val="auto"/>
                <w:sz w:val="22"/>
              </w:rPr>
              <w:t>Concept</w:t>
            </w:r>
          </w:p>
          <w:p w14:paraId="67B2BF23" w14:textId="77777777" w:rsidR="002B6DC0" w:rsidRPr="00C7637D" w:rsidRDefault="002B6DC0" w:rsidP="00F42E42">
            <w:pPr>
              <w:pStyle w:val="Default"/>
              <w:spacing w:after="100" w:afterAutospacing="1"/>
              <w:ind w:left="196"/>
              <w:rPr>
                <w:rFonts w:ascii="Times New Roman" w:hAnsi="Times New Roman"/>
                <w:color w:val="auto"/>
              </w:rPr>
            </w:pPr>
            <w:r w:rsidRPr="00C7637D">
              <w:rPr>
                <w:rFonts w:ascii="Times New Roman" w:hAnsi="Times New Roman"/>
                <w:color w:val="auto"/>
              </w:rPr>
              <w:t>Provide graphic and brief (one line tag-line) goal/objective of the effort.</w:t>
            </w:r>
          </w:p>
          <w:p w14:paraId="4F5B903C" w14:textId="77777777" w:rsidR="002B6DC0" w:rsidRPr="00C7637D" w:rsidRDefault="002B6DC0" w:rsidP="00F42E42">
            <w:pPr>
              <w:pStyle w:val="Default"/>
              <w:spacing w:after="100" w:afterAutospacing="1"/>
              <w:ind w:left="196"/>
              <w:rPr>
                <w:rFonts w:ascii="Times New Roman" w:hAnsi="Times New Roman"/>
                <w:color w:val="auto"/>
                <w:sz w:val="22"/>
              </w:rPr>
            </w:pPr>
            <w:r w:rsidRPr="00C7637D" w:rsidDel="00530024">
              <w:rPr>
                <w:rFonts w:ascii="Times New Roman" w:hAnsi="Times New Roman"/>
                <w:color w:val="auto"/>
                <w:sz w:val="22"/>
              </w:rPr>
              <w:t xml:space="preserve"> </w:t>
            </w:r>
          </w:p>
        </w:tc>
        <w:tc>
          <w:tcPr>
            <w:tcW w:w="6530" w:type="dxa"/>
            <w:tcBorders>
              <w:top w:val="nil"/>
              <w:left w:val="nil"/>
              <w:bottom w:val="single" w:sz="8" w:space="0" w:color="auto"/>
              <w:right w:val="single" w:sz="8" w:space="0" w:color="auto"/>
            </w:tcBorders>
            <w:tcMar>
              <w:top w:w="0" w:type="dxa"/>
              <w:left w:w="108" w:type="dxa"/>
              <w:bottom w:w="0" w:type="dxa"/>
              <w:right w:w="108" w:type="dxa"/>
            </w:tcMar>
          </w:tcPr>
          <w:p w14:paraId="06B92491" w14:textId="77777777" w:rsidR="002B6DC0" w:rsidRPr="00C7637D" w:rsidRDefault="002B6DC0" w:rsidP="00F42E42">
            <w:pPr>
              <w:pStyle w:val="Default"/>
              <w:spacing w:after="100" w:afterAutospacing="1"/>
              <w:rPr>
                <w:rFonts w:ascii="Times New Roman" w:hAnsi="Times New Roman"/>
                <w:b/>
                <w:i/>
                <w:color w:val="auto"/>
                <w:sz w:val="22"/>
              </w:rPr>
            </w:pPr>
            <w:r w:rsidRPr="00C7637D">
              <w:rPr>
                <w:rFonts w:ascii="Times New Roman" w:hAnsi="Times New Roman"/>
                <w:b/>
                <w:i/>
                <w:color w:val="auto"/>
                <w:sz w:val="22"/>
              </w:rPr>
              <w:t xml:space="preserve"> </w:t>
            </w:r>
            <w:r w:rsidRPr="00C7637D">
              <w:rPr>
                <w:rFonts w:ascii="Times New Roman" w:hAnsi="Times New Roman"/>
                <w:i/>
                <w:color w:val="auto"/>
                <w:sz w:val="22"/>
              </w:rPr>
              <w:t>[Times New Roman, 12pt]</w:t>
            </w:r>
          </w:p>
          <w:p w14:paraId="07BC8F31" w14:textId="77777777" w:rsidR="002B6DC0" w:rsidRPr="00C7637D" w:rsidRDefault="002B6DC0" w:rsidP="00F42E42">
            <w:pPr>
              <w:pStyle w:val="Default"/>
              <w:spacing w:after="100" w:afterAutospacing="1"/>
              <w:ind w:left="196"/>
              <w:jc w:val="center"/>
              <w:rPr>
                <w:rFonts w:ascii="Times New Roman" w:hAnsi="Times New Roman"/>
                <w:b/>
                <w:color w:val="auto"/>
                <w:sz w:val="22"/>
              </w:rPr>
            </w:pPr>
            <w:r w:rsidRPr="00C7637D">
              <w:rPr>
                <w:rFonts w:ascii="Times New Roman" w:hAnsi="Times New Roman"/>
                <w:b/>
                <w:color w:val="auto"/>
                <w:sz w:val="22"/>
              </w:rPr>
              <w:t>Approach</w:t>
            </w:r>
          </w:p>
          <w:p w14:paraId="67CE0D56" w14:textId="77777777" w:rsidR="002B6DC0" w:rsidRPr="00C7637D" w:rsidRDefault="002B6DC0" w:rsidP="00F42E42">
            <w:pPr>
              <w:pStyle w:val="Default"/>
              <w:spacing w:after="100" w:afterAutospacing="1"/>
              <w:ind w:left="196"/>
              <w:rPr>
                <w:rFonts w:ascii="Times New Roman" w:hAnsi="Times New Roman"/>
                <w:color w:val="auto"/>
              </w:rPr>
            </w:pPr>
            <w:r w:rsidRPr="00C7637D">
              <w:rPr>
                <w:rFonts w:ascii="Times New Roman" w:hAnsi="Times New Roman"/>
                <w:color w:val="auto"/>
              </w:rPr>
              <w:t>Describe technical approach and how it is different from existing approaches/state of the art.</w:t>
            </w:r>
          </w:p>
          <w:p w14:paraId="66E28178" w14:textId="77777777" w:rsidR="002B6DC0" w:rsidRPr="00C7637D" w:rsidRDefault="002B6DC0" w:rsidP="00F42E42">
            <w:pPr>
              <w:pStyle w:val="Default"/>
              <w:spacing w:after="100" w:afterAutospacing="1"/>
              <w:ind w:left="196"/>
              <w:rPr>
                <w:rFonts w:ascii="Times New Roman" w:hAnsi="Times New Roman"/>
                <w:color w:val="auto"/>
                <w:sz w:val="22"/>
              </w:rPr>
            </w:pPr>
            <w:r w:rsidRPr="00C7637D">
              <w:rPr>
                <w:rFonts w:ascii="Times New Roman" w:hAnsi="Times New Roman"/>
                <w:color w:val="auto"/>
                <w:sz w:val="22"/>
              </w:rPr>
              <w:t xml:space="preserve">   </w:t>
            </w:r>
          </w:p>
        </w:tc>
      </w:tr>
      <w:tr w:rsidR="008234ED" w:rsidRPr="008234ED" w14:paraId="2C7CE917" w14:textId="77777777" w:rsidTr="00F42E42">
        <w:trPr>
          <w:trHeight w:val="4477"/>
        </w:trPr>
        <w:tc>
          <w:tcPr>
            <w:tcW w:w="6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4AA3BE" w14:textId="77777777" w:rsidR="002B6DC0" w:rsidRPr="00C7637D" w:rsidRDefault="002B6DC0" w:rsidP="00F42E42">
            <w:pPr>
              <w:pStyle w:val="Default"/>
              <w:spacing w:after="100" w:afterAutospacing="1"/>
              <w:rPr>
                <w:rFonts w:ascii="Times New Roman" w:hAnsi="Times New Roman"/>
                <w:b/>
                <w:i/>
                <w:color w:val="auto"/>
                <w:sz w:val="22"/>
              </w:rPr>
            </w:pPr>
            <w:r w:rsidRPr="00C7637D">
              <w:rPr>
                <w:rFonts w:ascii="Times New Roman" w:hAnsi="Times New Roman"/>
                <w:b/>
                <w:i/>
                <w:color w:val="auto"/>
                <w:sz w:val="22"/>
              </w:rPr>
              <w:t xml:space="preserve"> </w:t>
            </w:r>
            <w:r w:rsidRPr="00C7637D">
              <w:rPr>
                <w:rFonts w:ascii="Times New Roman" w:hAnsi="Times New Roman"/>
                <w:i/>
                <w:color w:val="auto"/>
                <w:sz w:val="22"/>
              </w:rPr>
              <w:t>[Times New Roman, 12pt]</w:t>
            </w:r>
          </w:p>
          <w:p w14:paraId="097890D6" w14:textId="77777777" w:rsidR="002B6DC0" w:rsidRPr="00C7637D" w:rsidRDefault="002B6DC0" w:rsidP="00F42E42">
            <w:pPr>
              <w:pStyle w:val="Default"/>
              <w:spacing w:after="100" w:afterAutospacing="1"/>
              <w:ind w:left="150"/>
              <w:jc w:val="center"/>
              <w:rPr>
                <w:rFonts w:ascii="Times New Roman" w:hAnsi="Times New Roman"/>
                <w:b/>
                <w:color w:val="auto"/>
                <w:sz w:val="22"/>
              </w:rPr>
            </w:pPr>
            <w:r w:rsidRPr="00C7637D">
              <w:rPr>
                <w:rFonts w:ascii="Times New Roman" w:hAnsi="Times New Roman"/>
                <w:b/>
                <w:color w:val="auto"/>
                <w:sz w:val="22"/>
              </w:rPr>
              <w:t>Impact</w:t>
            </w:r>
          </w:p>
          <w:p w14:paraId="715908ED" w14:textId="77777777" w:rsidR="002B6DC0" w:rsidRPr="00C7637D" w:rsidRDefault="002B6DC0" w:rsidP="00F42E42">
            <w:pPr>
              <w:pStyle w:val="Default"/>
              <w:spacing w:after="100" w:afterAutospacing="1"/>
              <w:ind w:left="150"/>
              <w:rPr>
                <w:rFonts w:ascii="Times New Roman" w:hAnsi="Times New Roman"/>
                <w:color w:val="auto"/>
                <w:sz w:val="22"/>
              </w:rPr>
            </w:pPr>
            <w:r w:rsidRPr="00C7637D">
              <w:rPr>
                <w:rFonts w:ascii="Times New Roman" w:hAnsi="Times New Roman"/>
                <w:color w:val="auto"/>
                <w:sz w:val="22"/>
              </w:rPr>
              <w:t xml:space="preserve">Benefits of Proposed Technology or Approach – Provide a brief description of the net advantages of the proposed technology/concept over current practices and other competing technologies or approaches </w:t>
            </w:r>
          </w:p>
          <w:p w14:paraId="7FB86C39" w14:textId="77777777" w:rsidR="003B34FE" w:rsidRDefault="002B6DC0" w:rsidP="00D75D5D">
            <w:pPr>
              <w:pStyle w:val="Default"/>
              <w:spacing w:after="100" w:afterAutospacing="1"/>
              <w:ind w:left="150"/>
              <w:rPr>
                <w:rFonts w:ascii="Times New Roman" w:hAnsi="Times New Roman"/>
                <w:color w:val="auto"/>
                <w:sz w:val="22"/>
              </w:rPr>
            </w:pPr>
            <w:r w:rsidRPr="00C7637D">
              <w:rPr>
                <w:rFonts w:ascii="Times New Roman" w:hAnsi="Times New Roman"/>
                <w:color w:val="auto"/>
                <w:sz w:val="22"/>
              </w:rPr>
              <w:t>Identify the NGA Mission Imperative this effort supports with a brief description of how it supports the Mission Imperative.</w:t>
            </w:r>
          </w:p>
          <w:p w14:paraId="611CB7EC" w14:textId="77777777" w:rsidR="003B34FE" w:rsidRPr="00C7637D" w:rsidRDefault="003B34FE" w:rsidP="00D75D5D">
            <w:pPr>
              <w:pStyle w:val="Default"/>
              <w:spacing w:after="100" w:afterAutospacing="1"/>
              <w:ind w:left="150"/>
              <w:rPr>
                <w:rFonts w:ascii="Times New Roman" w:hAnsi="Times New Roman"/>
                <w:color w:val="auto"/>
                <w:sz w:val="22"/>
              </w:rPr>
            </w:pPr>
            <w:r>
              <w:rPr>
                <w:rFonts w:ascii="Times New Roman" w:hAnsi="Times New Roman"/>
                <w:color w:val="auto"/>
                <w:sz w:val="22"/>
              </w:rPr>
              <w:t xml:space="preserve">If not, identify the NGA Mission </w:t>
            </w:r>
            <w:r w:rsidRPr="00C7637D">
              <w:rPr>
                <w:rFonts w:ascii="Times New Roman" w:hAnsi="Times New Roman"/>
                <w:color w:val="auto"/>
                <w:sz w:val="22"/>
              </w:rPr>
              <w:t>this effort supports with a brief de</w:t>
            </w:r>
            <w:r>
              <w:rPr>
                <w:rFonts w:ascii="Times New Roman" w:hAnsi="Times New Roman"/>
                <w:color w:val="auto"/>
                <w:sz w:val="22"/>
              </w:rPr>
              <w:t>scription of how it supports that</w:t>
            </w:r>
            <w:r w:rsidRPr="00C7637D">
              <w:rPr>
                <w:rFonts w:ascii="Times New Roman" w:hAnsi="Times New Roman"/>
                <w:color w:val="auto"/>
                <w:sz w:val="22"/>
              </w:rPr>
              <w:t xml:space="preserve"> Mission</w:t>
            </w:r>
            <w:r>
              <w:rPr>
                <w:rFonts w:ascii="Times New Roman" w:hAnsi="Times New Roman"/>
                <w:color w:val="auto"/>
                <w:sz w:val="22"/>
              </w:rPr>
              <w:t>.</w:t>
            </w:r>
          </w:p>
        </w:tc>
        <w:tc>
          <w:tcPr>
            <w:tcW w:w="6530" w:type="dxa"/>
            <w:tcBorders>
              <w:top w:val="nil"/>
              <w:left w:val="nil"/>
              <w:bottom w:val="single" w:sz="8" w:space="0" w:color="auto"/>
              <w:right w:val="single" w:sz="8" w:space="0" w:color="auto"/>
            </w:tcBorders>
            <w:tcMar>
              <w:top w:w="0" w:type="dxa"/>
              <w:left w:w="108" w:type="dxa"/>
              <w:bottom w:w="0" w:type="dxa"/>
              <w:right w:w="108" w:type="dxa"/>
            </w:tcMar>
          </w:tcPr>
          <w:p w14:paraId="25C8C442" w14:textId="77777777" w:rsidR="002B6DC0" w:rsidRPr="00C7637D" w:rsidRDefault="002B6DC0" w:rsidP="00F42E42">
            <w:pPr>
              <w:pStyle w:val="Default"/>
              <w:spacing w:after="100" w:afterAutospacing="1"/>
              <w:rPr>
                <w:rFonts w:ascii="Times New Roman" w:hAnsi="Times New Roman"/>
                <w:b/>
                <w:i/>
                <w:color w:val="auto"/>
                <w:sz w:val="22"/>
              </w:rPr>
            </w:pPr>
            <w:r w:rsidRPr="00C7637D">
              <w:rPr>
                <w:rFonts w:ascii="Times New Roman" w:hAnsi="Times New Roman"/>
                <w:i/>
                <w:color w:val="auto"/>
                <w:sz w:val="22"/>
              </w:rPr>
              <w:t xml:space="preserve"> [Times New Roman, 12pt]</w:t>
            </w:r>
          </w:p>
          <w:p w14:paraId="221DE48E" w14:textId="77777777" w:rsidR="002B6DC0" w:rsidRPr="00C7637D" w:rsidRDefault="002B6DC0" w:rsidP="00F42E42">
            <w:pPr>
              <w:pStyle w:val="Default"/>
              <w:spacing w:after="100" w:afterAutospacing="1"/>
              <w:ind w:left="150"/>
              <w:jc w:val="center"/>
              <w:rPr>
                <w:rFonts w:ascii="Times New Roman" w:hAnsi="Times New Roman"/>
                <w:b/>
                <w:color w:val="auto"/>
                <w:sz w:val="22"/>
              </w:rPr>
            </w:pPr>
            <w:r w:rsidRPr="00C7637D">
              <w:rPr>
                <w:rFonts w:ascii="Times New Roman" w:hAnsi="Times New Roman"/>
                <w:b/>
                <w:color w:val="auto"/>
                <w:sz w:val="22"/>
              </w:rPr>
              <w:t>Scope</w:t>
            </w:r>
          </w:p>
          <w:p w14:paraId="6FD5E77C" w14:textId="77777777" w:rsidR="002B6DC0" w:rsidRPr="00C7637D" w:rsidRDefault="002B6DC0" w:rsidP="00F42E42">
            <w:pPr>
              <w:pStyle w:val="Default"/>
              <w:spacing w:after="100" w:afterAutospacing="1"/>
              <w:ind w:left="106"/>
              <w:rPr>
                <w:rFonts w:ascii="Times New Roman" w:hAnsi="Times New Roman"/>
                <w:color w:val="auto"/>
                <w:sz w:val="22"/>
              </w:rPr>
            </w:pPr>
            <w:r w:rsidRPr="00C7637D">
              <w:rPr>
                <w:rFonts w:ascii="Times New Roman" w:hAnsi="Times New Roman"/>
                <w:color w:val="auto"/>
                <w:sz w:val="22"/>
              </w:rPr>
              <w:t xml:space="preserve">Period of Performance – Provide the project period of performance. If the project incorporates multiple periods of performance (options), separate </w:t>
            </w:r>
            <w:r w:rsidR="00571763" w:rsidRPr="00C7637D">
              <w:rPr>
                <w:rFonts w:ascii="Times New Roman" w:hAnsi="Times New Roman"/>
                <w:color w:val="auto"/>
                <w:sz w:val="22"/>
              </w:rPr>
              <w:t xml:space="preserve">them </w:t>
            </w:r>
            <w:r w:rsidRPr="00C7637D">
              <w:rPr>
                <w:rFonts w:ascii="Times New Roman" w:hAnsi="Times New Roman"/>
                <w:color w:val="auto"/>
                <w:sz w:val="22"/>
              </w:rPr>
              <w:t xml:space="preserve">by logical and meaningful milestones </w:t>
            </w:r>
          </w:p>
          <w:p w14:paraId="7C1E8052" w14:textId="77777777" w:rsidR="002B6DC0" w:rsidRPr="00C7637D" w:rsidRDefault="002B6DC0" w:rsidP="00F42E42">
            <w:pPr>
              <w:pStyle w:val="Default"/>
              <w:spacing w:after="100" w:afterAutospacing="1"/>
              <w:ind w:left="106"/>
              <w:rPr>
                <w:rFonts w:ascii="Times New Roman" w:hAnsi="Times New Roman"/>
                <w:color w:val="auto"/>
                <w:sz w:val="22"/>
              </w:rPr>
            </w:pPr>
            <w:r w:rsidRPr="00C7637D">
              <w:rPr>
                <w:rFonts w:ascii="Times New Roman" w:hAnsi="Times New Roman"/>
                <w:color w:val="auto"/>
                <w:sz w:val="22"/>
              </w:rPr>
              <w:t xml:space="preserve">Cost – Provide a Rough Order of Magnitude (ROM) cost estimate. If utilizing multiple project periods of performance, provide ROM estimates for each period and for the overall project  </w:t>
            </w:r>
          </w:p>
          <w:p w14:paraId="392DC8CB" w14:textId="77777777" w:rsidR="002B6DC0" w:rsidRPr="00C7637D" w:rsidRDefault="002B6DC0" w:rsidP="00F42E42">
            <w:pPr>
              <w:pStyle w:val="Default"/>
              <w:spacing w:after="100" w:afterAutospacing="1"/>
              <w:ind w:left="106"/>
              <w:rPr>
                <w:rFonts w:ascii="Times New Roman" w:hAnsi="Times New Roman"/>
                <w:color w:val="auto"/>
                <w:sz w:val="22"/>
              </w:rPr>
            </w:pPr>
            <w:r w:rsidRPr="00C7637D">
              <w:rPr>
                <w:rFonts w:ascii="Times New Roman" w:hAnsi="Times New Roman"/>
                <w:color w:val="auto"/>
                <w:sz w:val="22"/>
              </w:rPr>
              <w:t>Fundamental or Non-Fundamental Research</w:t>
            </w:r>
          </w:p>
        </w:tc>
      </w:tr>
    </w:tbl>
    <w:p w14:paraId="4F06ECEC" w14:textId="6B93DF35" w:rsidR="00F42E42" w:rsidRPr="00000389" w:rsidRDefault="00277E3D" w:rsidP="00F42E42">
      <w:pPr>
        <w:autoSpaceDE w:val="0"/>
        <w:autoSpaceDN w:val="0"/>
        <w:adjustRightInd w:val="0"/>
        <w:spacing w:after="100" w:afterAutospacing="1" w:line="240" w:lineRule="auto"/>
        <w:rPr>
          <w:rFonts w:ascii="Times New Roman" w:hAnsi="Times New Roman" w:cs="Times New Roman"/>
          <w:color w:val="000000"/>
          <w:sz w:val="24"/>
          <w:szCs w:val="24"/>
        </w:rPr>
      </w:pPr>
      <w:r w:rsidRPr="00000389">
        <w:rPr>
          <w:rFonts w:ascii="Times New Roman" w:hAnsi="Times New Roman" w:cs="Times New Roman"/>
          <w:b/>
          <w:bCs/>
          <w:color w:val="000000"/>
          <w:sz w:val="24"/>
          <w:szCs w:val="24"/>
        </w:rPr>
        <w:t xml:space="preserve">QUAD CHART TEMPLATE </w:t>
      </w:r>
    </w:p>
    <w:p w14:paraId="57BC0435" w14:textId="77777777" w:rsidR="00B040E1" w:rsidRPr="00B040E1" w:rsidRDefault="00B040E1" w:rsidP="002B6DC0">
      <w:pPr>
        <w:spacing w:after="100" w:afterAutospacing="1"/>
        <w:rPr>
          <w:rFonts w:ascii="Times New Roman" w:hAnsi="Times New Roman" w:cs="Times New Roman"/>
          <w:szCs w:val="24"/>
        </w:rPr>
      </w:pPr>
    </w:p>
    <w:sectPr w:rsidR="00B040E1" w:rsidRPr="00B040E1" w:rsidSect="002B6DC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69977" w14:textId="77777777" w:rsidR="003E3935" w:rsidRDefault="003E3935" w:rsidP="00AF508C">
      <w:pPr>
        <w:spacing w:after="0" w:line="240" w:lineRule="auto"/>
      </w:pPr>
      <w:r>
        <w:separator/>
      </w:r>
    </w:p>
  </w:endnote>
  <w:endnote w:type="continuationSeparator" w:id="0">
    <w:p w14:paraId="745A44BD" w14:textId="77777777" w:rsidR="003E3935" w:rsidRDefault="003E3935" w:rsidP="00AF508C">
      <w:pPr>
        <w:spacing w:after="0" w:line="240" w:lineRule="auto"/>
      </w:pPr>
      <w:r>
        <w:continuationSeparator/>
      </w:r>
    </w:p>
  </w:endnote>
  <w:endnote w:type="continuationNotice" w:id="1">
    <w:p w14:paraId="03C4CECF" w14:textId="77777777" w:rsidR="003E3935" w:rsidRDefault="003E3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6F1F3" w14:textId="77777777" w:rsidR="00E95502" w:rsidRPr="00E95502" w:rsidRDefault="00E95502">
    <w:pPr>
      <w:pStyle w:val="Footer"/>
      <w:rPr>
        <w:rFonts w:ascii="Courier" w:hAnsi="Courier"/>
        <w:sz w:val="24"/>
      </w:rPr>
    </w:pPr>
  </w:p>
  <w:p w14:paraId="1E0CD7DD" w14:textId="77777777" w:rsidR="00E95502" w:rsidRPr="00AD3A24" w:rsidRDefault="00E95502" w:rsidP="00E95502">
    <w:pPr>
      <w:pStyle w:val="Footer"/>
      <w:jc w:val="center"/>
      <w:rPr>
        <w:sz w:val="18"/>
      </w:rPr>
    </w:pPr>
    <w:r w:rsidRPr="00AD3A24">
      <w:rPr>
        <w:rFonts w:ascii="Courier" w:hAnsi="Courier"/>
        <w:sz w:val="20"/>
      </w:rPr>
      <w:t>UNCLASSIFIED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9B247" w14:textId="77777777" w:rsidR="00E95502" w:rsidRPr="00E95502" w:rsidRDefault="00E95502">
    <w:pPr>
      <w:pStyle w:val="Footer"/>
      <w:rPr>
        <w:rFonts w:ascii="Courier" w:hAnsi="Courier"/>
        <w:sz w:val="24"/>
      </w:rPr>
    </w:pPr>
  </w:p>
  <w:p w14:paraId="0CA93952" w14:textId="77777777" w:rsidR="00E95502" w:rsidRPr="00AD3A24" w:rsidRDefault="00E95502" w:rsidP="00E95502">
    <w:pPr>
      <w:pStyle w:val="Footer"/>
      <w:jc w:val="center"/>
      <w:rPr>
        <w:sz w:val="18"/>
      </w:rPr>
    </w:pPr>
    <w:r w:rsidRPr="00AD3A24">
      <w:rPr>
        <w:rFonts w:ascii="Courier" w:hAnsi="Courier"/>
        <w:sz w:val="2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B9A77" w14:textId="77777777" w:rsidR="003E3935" w:rsidRDefault="003E3935" w:rsidP="00AF508C">
      <w:pPr>
        <w:spacing w:after="0" w:line="240" w:lineRule="auto"/>
      </w:pPr>
      <w:r>
        <w:separator/>
      </w:r>
    </w:p>
  </w:footnote>
  <w:footnote w:type="continuationSeparator" w:id="0">
    <w:p w14:paraId="2935BBC8" w14:textId="77777777" w:rsidR="003E3935" w:rsidRDefault="003E3935" w:rsidP="00AF508C">
      <w:pPr>
        <w:spacing w:after="0" w:line="240" w:lineRule="auto"/>
      </w:pPr>
      <w:r>
        <w:continuationSeparator/>
      </w:r>
    </w:p>
  </w:footnote>
  <w:footnote w:type="continuationNotice" w:id="1">
    <w:p w14:paraId="63AF2FE4" w14:textId="77777777" w:rsidR="003E3935" w:rsidRDefault="003E39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3DF20" w14:textId="77777777" w:rsidR="00E95502" w:rsidRPr="00AD3A24" w:rsidRDefault="00E95502" w:rsidP="00E95502">
    <w:pPr>
      <w:pStyle w:val="Header"/>
      <w:jc w:val="center"/>
      <w:rPr>
        <w:rFonts w:ascii="Courier" w:hAnsi="Courier"/>
        <w:sz w:val="20"/>
      </w:rPr>
    </w:pPr>
    <w:r w:rsidRPr="00AD3A24">
      <w:rPr>
        <w:rFonts w:ascii="Courier" w:hAnsi="Courier"/>
        <w:sz w:val="20"/>
      </w:rPr>
      <w:t>UNCLASSIFIED</w:t>
    </w:r>
  </w:p>
  <w:p w14:paraId="1283AC23" w14:textId="77777777" w:rsidR="00E95502" w:rsidRDefault="00E95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B1D97" w14:textId="77777777" w:rsidR="00E95502" w:rsidRPr="00AD3A24" w:rsidRDefault="00E95502" w:rsidP="00E95502">
    <w:pPr>
      <w:pStyle w:val="Header"/>
      <w:jc w:val="center"/>
      <w:rPr>
        <w:rFonts w:ascii="Courier" w:hAnsi="Courier"/>
        <w:sz w:val="20"/>
      </w:rPr>
    </w:pPr>
    <w:r w:rsidRPr="00AD3A24">
      <w:rPr>
        <w:rFonts w:ascii="Courier" w:hAnsi="Courier"/>
        <w:sz w:val="20"/>
      </w:rPr>
      <w:t>UNCLASSIFIED</w:t>
    </w:r>
  </w:p>
  <w:p w14:paraId="5C5AF382" w14:textId="77777777" w:rsidR="00E95502" w:rsidRDefault="00E95502" w:rsidP="00E95502">
    <w:pPr>
      <w:pStyle w:val="Header"/>
    </w:pPr>
  </w:p>
  <w:p w14:paraId="283CB146" w14:textId="77777777" w:rsidR="00E95502" w:rsidRDefault="00E95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72F"/>
    <w:multiLevelType w:val="hybridMultilevel"/>
    <w:tmpl w:val="B2E6D034"/>
    <w:lvl w:ilvl="0" w:tplc="EA740DF0">
      <w:start w:val="1"/>
      <w:numFmt w:val="bullet"/>
      <w:lvlText w:val="•"/>
      <w:lvlJc w:val="left"/>
      <w:pPr>
        <w:tabs>
          <w:tab w:val="num" w:pos="720"/>
        </w:tabs>
        <w:ind w:left="720" w:hanging="360"/>
      </w:pPr>
      <w:rPr>
        <w:rFonts w:ascii="Arial" w:hAnsi="Arial" w:hint="default"/>
      </w:rPr>
    </w:lvl>
    <w:lvl w:ilvl="1" w:tplc="1738386C" w:tentative="1">
      <w:start w:val="1"/>
      <w:numFmt w:val="bullet"/>
      <w:lvlText w:val="•"/>
      <w:lvlJc w:val="left"/>
      <w:pPr>
        <w:tabs>
          <w:tab w:val="num" w:pos="1440"/>
        </w:tabs>
        <w:ind w:left="1440" w:hanging="360"/>
      </w:pPr>
      <w:rPr>
        <w:rFonts w:ascii="Arial" w:hAnsi="Arial" w:hint="default"/>
      </w:rPr>
    </w:lvl>
    <w:lvl w:ilvl="2" w:tplc="F2D6AAC6" w:tentative="1">
      <w:start w:val="1"/>
      <w:numFmt w:val="bullet"/>
      <w:lvlText w:val="•"/>
      <w:lvlJc w:val="left"/>
      <w:pPr>
        <w:tabs>
          <w:tab w:val="num" w:pos="2160"/>
        </w:tabs>
        <w:ind w:left="2160" w:hanging="360"/>
      </w:pPr>
      <w:rPr>
        <w:rFonts w:ascii="Arial" w:hAnsi="Arial" w:hint="default"/>
      </w:rPr>
    </w:lvl>
    <w:lvl w:ilvl="3" w:tplc="1924BD5C" w:tentative="1">
      <w:start w:val="1"/>
      <w:numFmt w:val="bullet"/>
      <w:lvlText w:val="•"/>
      <w:lvlJc w:val="left"/>
      <w:pPr>
        <w:tabs>
          <w:tab w:val="num" w:pos="2880"/>
        </w:tabs>
        <w:ind w:left="2880" w:hanging="360"/>
      </w:pPr>
      <w:rPr>
        <w:rFonts w:ascii="Arial" w:hAnsi="Arial" w:hint="default"/>
      </w:rPr>
    </w:lvl>
    <w:lvl w:ilvl="4" w:tplc="26D6471E" w:tentative="1">
      <w:start w:val="1"/>
      <w:numFmt w:val="bullet"/>
      <w:lvlText w:val="•"/>
      <w:lvlJc w:val="left"/>
      <w:pPr>
        <w:tabs>
          <w:tab w:val="num" w:pos="3600"/>
        </w:tabs>
        <w:ind w:left="3600" w:hanging="360"/>
      </w:pPr>
      <w:rPr>
        <w:rFonts w:ascii="Arial" w:hAnsi="Arial" w:hint="default"/>
      </w:rPr>
    </w:lvl>
    <w:lvl w:ilvl="5" w:tplc="9BC6A4E8" w:tentative="1">
      <w:start w:val="1"/>
      <w:numFmt w:val="bullet"/>
      <w:lvlText w:val="•"/>
      <w:lvlJc w:val="left"/>
      <w:pPr>
        <w:tabs>
          <w:tab w:val="num" w:pos="4320"/>
        </w:tabs>
        <w:ind w:left="4320" w:hanging="360"/>
      </w:pPr>
      <w:rPr>
        <w:rFonts w:ascii="Arial" w:hAnsi="Arial" w:hint="default"/>
      </w:rPr>
    </w:lvl>
    <w:lvl w:ilvl="6" w:tplc="08924DE6" w:tentative="1">
      <w:start w:val="1"/>
      <w:numFmt w:val="bullet"/>
      <w:lvlText w:val="•"/>
      <w:lvlJc w:val="left"/>
      <w:pPr>
        <w:tabs>
          <w:tab w:val="num" w:pos="5040"/>
        </w:tabs>
        <w:ind w:left="5040" w:hanging="360"/>
      </w:pPr>
      <w:rPr>
        <w:rFonts w:ascii="Arial" w:hAnsi="Arial" w:hint="default"/>
      </w:rPr>
    </w:lvl>
    <w:lvl w:ilvl="7" w:tplc="CEE2296C" w:tentative="1">
      <w:start w:val="1"/>
      <w:numFmt w:val="bullet"/>
      <w:lvlText w:val="•"/>
      <w:lvlJc w:val="left"/>
      <w:pPr>
        <w:tabs>
          <w:tab w:val="num" w:pos="5760"/>
        </w:tabs>
        <w:ind w:left="5760" w:hanging="360"/>
      </w:pPr>
      <w:rPr>
        <w:rFonts w:ascii="Arial" w:hAnsi="Arial" w:hint="default"/>
      </w:rPr>
    </w:lvl>
    <w:lvl w:ilvl="8" w:tplc="9A2E41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8D1176"/>
    <w:multiLevelType w:val="hybridMultilevel"/>
    <w:tmpl w:val="2BEC54B6"/>
    <w:lvl w:ilvl="0" w:tplc="3910975E">
      <w:start w:val="1"/>
      <w:numFmt w:val="bullet"/>
      <w:lvlText w:val="•"/>
      <w:lvlJc w:val="left"/>
      <w:pPr>
        <w:tabs>
          <w:tab w:val="num" w:pos="720"/>
        </w:tabs>
        <w:ind w:left="720" w:hanging="360"/>
      </w:pPr>
      <w:rPr>
        <w:rFonts w:ascii="Arial" w:hAnsi="Arial" w:hint="default"/>
      </w:rPr>
    </w:lvl>
    <w:lvl w:ilvl="1" w:tplc="65780440" w:tentative="1">
      <w:start w:val="1"/>
      <w:numFmt w:val="bullet"/>
      <w:lvlText w:val="•"/>
      <w:lvlJc w:val="left"/>
      <w:pPr>
        <w:tabs>
          <w:tab w:val="num" w:pos="1440"/>
        </w:tabs>
        <w:ind w:left="1440" w:hanging="360"/>
      </w:pPr>
      <w:rPr>
        <w:rFonts w:ascii="Arial" w:hAnsi="Arial" w:hint="default"/>
      </w:rPr>
    </w:lvl>
    <w:lvl w:ilvl="2" w:tplc="86E0BA70" w:tentative="1">
      <w:start w:val="1"/>
      <w:numFmt w:val="bullet"/>
      <w:lvlText w:val="•"/>
      <w:lvlJc w:val="left"/>
      <w:pPr>
        <w:tabs>
          <w:tab w:val="num" w:pos="2160"/>
        </w:tabs>
        <w:ind w:left="2160" w:hanging="360"/>
      </w:pPr>
      <w:rPr>
        <w:rFonts w:ascii="Arial" w:hAnsi="Arial" w:hint="default"/>
      </w:rPr>
    </w:lvl>
    <w:lvl w:ilvl="3" w:tplc="E1A881C8" w:tentative="1">
      <w:start w:val="1"/>
      <w:numFmt w:val="bullet"/>
      <w:lvlText w:val="•"/>
      <w:lvlJc w:val="left"/>
      <w:pPr>
        <w:tabs>
          <w:tab w:val="num" w:pos="2880"/>
        </w:tabs>
        <w:ind w:left="2880" w:hanging="360"/>
      </w:pPr>
      <w:rPr>
        <w:rFonts w:ascii="Arial" w:hAnsi="Arial" w:hint="default"/>
      </w:rPr>
    </w:lvl>
    <w:lvl w:ilvl="4" w:tplc="3CC00E7E" w:tentative="1">
      <w:start w:val="1"/>
      <w:numFmt w:val="bullet"/>
      <w:lvlText w:val="•"/>
      <w:lvlJc w:val="left"/>
      <w:pPr>
        <w:tabs>
          <w:tab w:val="num" w:pos="3600"/>
        </w:tabs>
        <w:ind w:left="3600" w:hanging="360"/>
      </w:pPr>
      <w:rPr>
        <w:rFonts w:ascii="Arial" w:hAnsi="Arial" w:hint="default"/>
      </w:rPr>
    </w:lvl>
    <w:lvl w:ilvl="5" w:tplc="6BCA9F2C" w:tentative="1">
      <w:start w:val="1"/>
      <w:numFmt w:val="bullet"/>
      <w:lvlText w:val="•"/>
      <w:lvlJc w:val="left"/>
      <w:pPr>
        <w:tabs>
          <w:tab w:val="num" w:pos="4320"/>
        </w:tabs>
        <w:ind w:left="4320" w:hanging="360"/>
      </w:pPr>
      <w:rPr>
        <w:rFonts w:ascii="Arial" w:hAnsi="Arial" w:hint="default"/>
      </w:rPr>
    </w:lvl>
    <w:lvl w:ilvl="6" w:tplc="CED2DC78" w:tentative="1">
      <w:start w:val="1"/>
      <w:numFmt w:val="bullet"/>
      <w:lvlText w:val="•"/>
      <w:lvlJc w:val="left"/>
      <w:pPr>
        <w:tabs>
          <w:tab w:val="num" w:pos="5040"/>
        </w:tabs>
        <w:ind w:left="5040" w:hanging="360"/>
      </w:pPr>
      <w:rPr>
        <w:rFonts w:ascii="Arial" w:hAnsi="Arial" w:hint="default"/>
      </w:rPr>
    </w:lvl>
    <w:lvl w:ilvl="7" w:tplc="A90A793E" w:tentative="1">
      <w:start w:val="1"/>
      <w:numFmt w:val="bullet"/>
      <w:lvlText w:val="•"/>
      <w:lvlJc w:val="left"/>
      <w:pPr>
        <w:tabs>
          <w:tab w:val="num" w:pos="5760"/>
        </w:tabs>
        <w:ind w:left="5760" w:hanging="360"/>
      </w:pPr>
      <w:rPr>
        <w:rFonts w:ascii="Arial" w:hAnsi="Arial" w:hint="default"/>
      </w:rPr>
    </w:lvl>
    <w:lvl w:ilvl="8" w:tplc="DFD8EC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0C7163"/>
    <w:multiLevelType w:val="hybridMultilevel"/>
    <w:tmpl w:val="62C471A8"/>
    <w:lvl w:ilvl="0" w:tplc="DC181F02">
      <w:start w:val="1"/>
      <w:numFmt w:val="bullet"/>
      <w:lvlText w:val="•"/>
      <w:lvlJc w:val="left"/>
      <w:pPr>
        <w:tabs>
          <w:tab w:val="num" w:pos="720"/>
        </w:tabs>
        <w:ind w:left="720" w:hanging="360"/>
      </w:pPr>
      <w:rPr>
        <w:rFonts w:ascii="Arial" w:hAnsi="Arial" w:hint="default"/>
      </w:rPr>
    </w:lvl>
    <w:lvl w:ilvl="1" w:tplc="E8B630BA" w:tentative="1">
      <w:start w:val="1"/>
      <w:numFmt w:val="bullet"/>
      <w:lvlText w:val="•"/>
      <w:lvlJc w:val="left"/>
      <w:pPr>
        <w:tabs>
          <w:tab w:val="num" w:pos="1440"/>
        </w:tabs>
        <w:ind w:left="1440" w:hanging="360"/>
      </w:pPr>
      <w:rPr>
        <w:rFonts w:ascii="Arial" w:hAnsi="Arial" w:hint="default"/>
      </w:rPr>
    </w:lvl>
    <w:lvl w:ilvl="2" w:tplc="C7164D00" w:tentative="1">
      <w:start w:val="1"/>
      <w:numFmt w:val="bullet"/>
      <w:lvlText w:val="•"/>
      <w:lvlJc w:val="left"/>
      <w:pPr>
        <w:tabs>
          <w:tab w:val="num" w:pos="2160"/>
        </w:tabs>
        <w:ind w:left="2160" w:hanging="360"/>
      </w:pPr>
      <w:rPr>
        <w:rFonts w:ascii="Arial" w:hAnsi="Arial" w:hint="default"/>
      </w:rPr>
    </w:lvl>
    <w:lvl w:ilvl="3" w:tplc="7A08E5BA" w:tentative="1">
      <w:start w:val="1"/>
      <w:numFmt w:val="bullet"/>
      <w:lvlText w:val="•"/>
      <w:lvlJc w:val="left"/>
      <w:pPr>
        <w:tabs>
          <w:tab w:val="num" w:pos="2880"/>
        </w:tabs>
        <w:ind w:left="2880" w:hanging="360"/>
      </w:pPr>
      <w:rPr>
        <w:rFonts w:ascii="Arial" w:hAnsi="Arial" w:hint="default"/>
      </w:rPr>
    </w:lvl>
    <w:lvl w:ilvl="4" w:tplc="B0982F80" w:tentative="1">
      <w:start w:val="1"/>
      <w:numFmt w:val="bullet"/>
      <w:lvlText w:val="•"/>
      <w:lvlJc w:val="left"/>
      <w:pPr>
        <w:tabs>
          <w:tab w:val="num" w:pos="3600"/>
        </w:tabs>
        <w:ind w:left="3600" w:hanging="360"/>
      </w:pPr>
      <w:rPr>
        <w:rFonts w:ascii="Arial" w:hAnsi="Arial" w:hint="default"/>
      </w:rPr>
    </w:lvl>
    <w:lvl w:ilvl="5" w:tplc="A4164C3C" w:tentative="1">
      <w:start w:val="1"/>
      <w:numFmt w:val="bullet"/>
      <w:lvlText w:val="•"/>
      <w:lvlJc w:val="left"/>
      <w:pPr>
        <w:tabs>
          <w:tab w:val="num" w:pos="4320"/>
        </w:tabs>
        <w:ind w:left="4320" w:hanging="360"/>
      </w:pPr>
      <w:rPr>
        <w:rFonts w:ascii="Arial" w:hAnsi="Arial" w:hint="default"/>
      </w:rPr>
    </w:lvl>
    <w:lvl w:ilvl="6" w:tplc="2C263B5E" w:tentative="1">
      <w:start w:val="1"/>
      <w:numFmt w:val="bullet"/>
      <w:lvlText w:val="•"/>
      <w:lvlJc w:val="left"/>
      <w:pPr>
        <w:tabs>
          <w:tab w:val="num" w:pos="5040"/>
        </w:tabs>
        <w:ind w:left="5040" w:hanging="360"/>
      </w:pPr>
      <w:rPr>
        <w:rFonts w:ascii="Arial" w:hAnsi="Arial" w:hint="default"/>
      </w:rPr>
    </w:lvl>
    <w:lvl w:ilvl="7" w:tplc="DF1E4132" w:tentative="1">
      <w:start w:val="1"/>
      <w:numFmt w:val="bullet"/>
      <w:lvlText w:val="•"/>
      <w:lvlJc w:val="left"/>
      <w:pPr>
        <w:tabs>
          <w:tab w:val="num" w:pos="5760"/>
        </w:tabs>
        <w:ind w:left="5760" w:hanging="360"/>
      </w:pPr>
      <w:rPr>
        <w:rFonts w:ascii="Arial" w:hAnsi="Arial" w:hint="default"/>
      </w:rPr>
    </w:lvl>
    <w:lvl w:ilvl="8" w:tplc="7FD699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5B4359"/>
    <w:multiLevelType w:val="hybridMultilevel"/>
    <w:tmpl w:val="309E73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32C04"/>
    <w:multiLevelType w:val="hybridMultilevel"/>
    <w:tmpl w:val="A8E62B4A"/>
    <w:lvl w:ilvl="0" w:tplc="076E54C4">
      <w:start w:val="1"/>
      <w:numFmt w:val="bullet"/>
      <w:lvlText w:val="•"/>
      <w:lvlJc w:val="left"/>
      <w:pPr>
        <w:tabs>
          <w:tab w:val="num" w:pos="720"/>
        </w:tabs>
        <w:ind w:left="720" w:hanging="360"/>
      </w:pPr>
      <w:rPr>
        <w:rFonts w:ascii="Arial" w:hAnsi="Arial" w:hint="default"/>
      </w:rPr>
    </w:lvl>
    <w:lvl w:ilvl="1" w:tplc="389C1DDC" w:tentative="1">
      <w:start w:val="1"/>
      <w:numFmt w:val="bullet"/>
      <w:lvlText w:val="•"/>
      <w:lvlJc w:val="left"/>
      <w:pPr>
        <w:tabs>
          <w:tab w:val="num" w:pos="1440"/>
        </w:tabs>
        <w:ind w:left="1440" w:hanging="360"/>
      </w:pPr>
      <w:rPr>
        <w:rFonts w:ascii="Arial" w:hAnsi="Arial" w:hint="default"/>
      </w:rPr>
    </w:lvl>
    <w:lvl w:ilvl="2" w:tplc="03007000" w:tentative="1">
      <w:start w:val="1"/>
      <w:numFmt w:val="bullet"/>
      <w:lvlText w:val="•"/>
      <w:lvlJc w:val="left"/>
      <w:pPr>
        <w:tabs>
          <w:tab w:val="num" w:pos="2160"/>
        </w:tabs>
        <w:ind w:left="2160" w:hanging="360"/>
      </w:pPr>
      <w:rPr>
        <w:rFonts w:ascii="Arial" w:hAnsi="Arial" w:hint="default"/>
      </w:rPr>
    </w:lvl>
    <w:lvl w:ilvl="3" w:tplc="216EB932" w:tentative="1">
      <w:start w:val="1"/>
      <w:numFmt w:val="bullet"/>
      <w:lvlText w:val="•"/>
      <w:lvlJc w:val="left"/>
      <w:pPr>
        <w:tabs>
          <w:tab w:val="num" w:pos="2880"/>
        </w:tabs>
        <w:ind w:left="2880" w:hanging="360"/>
      </w:pPr>
      <w:rPr>
        <w:rFonts w:ascii="Arial" w:hAnsi="Arial" w:hint="default"/>
      </w:rPr>
    </w:lvl>
    <w:lvl w:ilvl="4" w:tplc="46F4529C" w:tentative="1">
      <w:start w:val="1"/>
      <w:numFmt w:val="bullet"/>
      <w:lvlText w:val="•"/>
      <w:lvlJc w:val="left"/>
      <w:pPr>
        <w:tabs>
          <w:tab w:val="num" w:pos="3600"/>
        </w:tabs>
        <w:ind w:left="3600" w:hanging="360"/>
      </w:pPr>
      <w:rPr>
        <w:rFonts w:ascii="Arial" w:hAnsi="Arial" w:hint="default"/>
      </w:rPr>
    </w:lvl>
    <w:lvl w:ilvl="5" w:tplc="A8204562" w:tentative="1">
      <w:start w:val="1"/>
      <w:numFmt w:val="bullet"/>
      <w:lvlText w:val="•"/>
      <w:lvlJc w:val="left"/>
      <w:pPr>
        <w:tabs>
          <w:tab w:val="num" w:pos="4320"/>
        </w:tabs>
        <w:ind w:left="4320" w:hanging="360"/>
      </w:pPr>
      <w:rPr>
        <w:rFonts w:ascii="Arial" w:hAnsi="Arial" w:hint="default"/>
      </w:rPr>
    </w:lvl>
    <w:lvl w:ilvl="6" w:tplc="27149F9A" w:tentative="1">
      <w:start w:val="1"/>
      <w:numFmt w:val="bullet"/>
      <w:lvlText w:val="•"/>
      <w:lvlJc w:val="left"/>
      <w:pPr>
        <w:tabs>
          <w:tab w:val="num" w:pos="5040"/>
        </w:tabs>
        <w:ind w:left="5040" w:hanging="360"/>
      </w:pPr>
      <w:rPr>
        <w:rFonts w:ascii="Arial" w:hAnsi="Arial" w:hint="default"/>
      </w:rPr>
    </w:lvl>
    <w:lvl w:ilvl="7" w:tplc="7C7622DE" w:tentative="1">
      <w:start w:val="1"/>
      <w:numFmt w:val="bullet"/>
      <w:lvlText w:val="•"/>
      <w:lvlJc w:val="left"/>
      <w:pPr>
        <w:tabs>
          <w:tab w:val="num" w:pos="5760"/>
        </w:tabs>
        <w:ind w:left="5760" w:hanging="360"/>
      </w:pPr>
      <w:rPr>
        <w:rFonts w:ascii="Arial" w:hAnsi="Arial" w:hint="default"/>
      </w:rPr>
    </w:lvl>
    <w:lvl w:ilvl="8" w:tplc="F6F82A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AA58B2"/>
    <w:multiLevelType w:val="hybridMultilevel"/>
    <w:tmpl w:val="8326D69C"/>
    <w:lvl w:ilvl="0" w:tplc="DCA8B4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4206A5"/>
    <w:multiLevelType w:val="hybridMultilevel"/>
    <w:tmpl w:val="14B84750"/>
    <w:lvl w:ilvl="0" w:tplc="46DCEDD6">
      <w:start w:val="1"/>
      <w:numFmt w:val="bullet"/>
      <w:lvlText w:val="•"/>
      <w:lvlJc w:val="left"/>
      <w:pPr>
        <w:tabs>
          <w:tab w:val="num" w:pos="720"/>
        </w:tabs>
        <w:ind w:left="720" w:hanging="360"/>
      </w:pPr>
      <w:rPr>
        <w:rFonts w:ascii="Arial" w:hAnsi="Arial" w:hint="default"/>
      </w:rPr>
    </w:lvl>
    <w:lvl w:ilvl="1" w:tplc="AE660182" w:tentative="1">
      <w:start w:val="1"/>
      <w:numFmt w:val="bullet"/>
      <w:lvlText w:val="•"/>
      <w:lvlJc w:val="left"/>
      <w:pPr>
        <w:tabs>
          <w:tab w:val="num" w:pos="1440"/>
        </w:tabs>
        <w:ind w:left="1440" w:hanging="360"/>
      </w:pPr>
      <w:rPr>
        <w:rFonts w:ascii="Arial" w:hAnsi="Arial" w:hint="default"/>
      </w:rPr>
    </w:lvl>
    <w:lvl w:ilvl="2" w:tplc="267A6C70" w:tentative="1">
      <w:start w:val="1"/>
      <w:numFmt w:val="bullet"/>
      <w:lvlText w:val="•"/>
      <w:lvlJc w:val="left"/>
      <w:pPr>
        <w:tabs>
          <w:tab w:val="num" w:pos="2160"/>
        </w:tabs>
        <w:ind w:left="2160" w:hanging="360"/>
      </w:pPr>
      <w:rPr>
        <w:rFonts w:ascii="Arial" w:hAnsi="Arial" w:hint="default"/>
      </w:rPr>
    </w:lvl>
    <w:lvl w:ilvl="3" w:tplc="84E6F6F2" w:tentative="1">
      <w:start w:val="1"/>
      <w:numFmt w:val="bullet"/>
      <w:lvlText w:val="•"/>
      <w:lvlJc w:val="left"/>
      <w:pPr>
        <w:tabs>
          <w:tab w:val="num" w:pos="2880"/>
        </w:tabs>
        <w:ind w:left="2880" w:hanging="360"/>
      </w:pPr>
      <w:rPr>
        <w:rFonts w:ascii="Arial" w:hAnsi="Arial" w:hint="default"/>
      </w:rPr>
    </w:lvl>
    <w:lvl w:ilvl="4" w:tplc="2BA24F0A" w:tentative="1">
      <w:start w:val="1"/>
      <w:numFmt w:val="bullet"/>
      <w:lvlText w:val="•"/>
      <w:lvlJc w:val="left"/>
      <w:pPr>
        <w:tabs>
          <w:tab w:val="num" w:pos="3600"/>
        </w:tabs>
        <w:ind w:left="3600" w:hanging="360"/>
      </w:pPr>
      <w:rPr>
        <w:rFonts w:ascii="Arial" w:hAnsi="Arial" w:hint="default"/>
      </w:rPr>
    </w:lvl>
    <w:lvl w:ilvl="5" w:tplc="ACB4FC12" w:tentative="1">
      <w:start w:val="1"/>
      <w:numFmt w:val="bullet"/>
      <w:lvlText w:val="•"/>
      <w:lvlJc w:val="left"/>
      <w:pPr>
        <w:tabs>
          <w:tab w:val="num" w:pos="4320"/>
        </w:tabs>
        <w:ind w:left="4320" w:hanging="360"/>
      </w:pPr>
      <w:rPr>
        <w:rFonts w:ascii="Arial" w:hAnsi="Arial" w:hint="default"/>
      </w:rPr>
    </w:lvl>
    <w:lvl w:ilvl="6" w:tplc="E8EE7B80" w:tentative="1">
      <w:start w:val="1"/>
      <w:numFmt w:val="bullet"/>
      <w:lvlText w:val="•"/>
      <w:lvlJc w:val="left"/>
      <w:pPr>
        <w:tabs>
          <w:tab w:val="num" w:pos="5040"/>
        </w:tabs>
        <w:ind w:left="5040" w:hanging="360"/>
      </w:pPr>
      <w:rPr>
        <w:rFonts w:ascii="Arial" w:hAnsi="Arial" w:hint="default"/>
      </w:rPr>
    </w:lvl>
    <w:lvl w:ilvl="7" w:tplc="5B20775C" w:tentative="1">
      <w:start w:val="1"/>
      <w:numFmt w:val="bullet"/>
      <w:lvlText w:val="•"/>
      <w:lvlJc w:val="left"/>
      <w:pPr>
        <w:tabs>
          <w:tab w:val="num" w:pos="5760"/>
        </w:tabs>
        <w:ind w:left="5760" w:hanging="360"/>
      </w:pPr>
      <w:rPr>
        <w:rFonts w:ascii="Arial" w:hAnsi="Arial" w:hint="default"/>
      </w:rPr>
    </w:lvl>
    <w:lvl w:ilvl="8" w:tplc="7930CA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DA61C7"/>
    <w:multiLevelType w:val="hybridMultilevel"/>
    <w:tmpl w:val="9ACADD86"/>
    <w:lvl w:ilvl="0" w:tplc="19CE3B20">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B0655"/>
    <w:multiLevelType w:val="hybridMultilevel"/>
    <w:tmpl w:val="412EF5AE"/>
    <w:lvl w:ilvl="0" w:tplc="9B186B96">
      <w:start w:val="1"/>
      <w:numFmt w:val="bullet"/>
      <w:lvlText w:val="•"/>
      <w:lvlJc w:val="left"/>
      <w:pPr>
        <w:tabs>
          <w:tab w:val="num" w:pos="720"/>
        </w:tabs>
        <w:ind w:left="720" w:hanging="360"/>
      </w:pPr>
      <w:rPr>
        <w:rFonts w:ascii="Arial" w:hAnsi="Arial" w:hint="default"/>
      </w:rPr>
    </w:lvl>
    <w:lvl w:ilvl="1" w:tplc="BB7C0C16" w:tentative="1">
      <w:start w:val="1"/>
      <w:numFmt w:val="bullet"/>
      <w:lvlText w:val="•"/>
      <w:lvlJc w:val="left"/>
      <w:pPr>
        <w:tabs>
          <w:tab w:val="num" w:pos="1440"/>
        </w:tabs>
        <w:ind w:left="1440" w:hanging="360"/>
      </w:pPr>
      <w:rPr>
        <w:rFonts w:ascii="Arial" w:hAnsi="Arial" w:hint="default"/>
      </w:rPr>
    </w:lvl>
    <w:lvl w:ilvl="2" w:tplc="17DA7B8E" w:tentative="1">
      <w:start w:val="1"/>
      <w:numFmt w:val="bullet"/>
      <w:lvlText w:val="•"/>
      <w:lvlJc w:val="left"/>
      <w:pPr>
        <w:tabs>
          <w:tab w:val="num" w:pos="2160"/>
        </w:tabs>
        <w:ind w:left="2160" w:hanging="360"/>
      </w:pPr>
      <w:rPr>
        <w:rFonts w:ascii="Arial" w:hAnsi="Arial" w:hint="default"/>
      </w:rPr>
    </w:lvl>
    <w:lvl w:ilvl="3" w:tplc="8EFC0410" w:tentative="1">
      <w:start w:val="1"/>
      <w:numFmt w:val="bullet"/>
      <w:lvlText w:val="•"/>
      <w:lvlJc w:val="left"/>
      <w:pPr>
        <w:tabs>
          <w:tab w:val="num" w:pos="2880"/>
        </w:tabs>
        <w:ind w:left="2880" w:hanging="360"/>
      </w:pPr>
      <w:rPr>
        <w:rFonts w:ascii="Arial" w:hAnsi="Arial" w:hint="default"/>
      </w:rPr>
    </w:lvl>
    <w:lvl w:ilvl="4" w:tplc="417803C6" w:tentative="1">
      <w:start w:val="1"/>
      <w:numFmt w:val="bullet"/>
      <w:lvlText w:val="•"/>
      <w:lvlJc w:val="left"/>
      <w:pPr>
        <w:tabs>
          <w:tab w:val="num" w:pos="3600"/>
        </w:tabs>
        <w:ind w:left="3600" w:hanging="360"/>
      </w:pPr>
      <w:rPr>
        <w:rFonts w:ascii="Arial" w:hAnsi="Arial" w:hint="default"/>
      </w:rPr>
    </w:lvl>
    <w:lvl w:ilvl="5" w:tplc="10783C40" w:tentative="1">
      <w:start w:val="1"/>
      <w:numFmt w:val="bullet"/>
      <w:lvlText w:val="•"/>
      <w:lvlJc w:val="left"/>
      <w:pPr>
        <w:tabs>
          <w:tab w:val="num" w:pos="4320"/>
        </w:tabs>
        <w:ind w:left="4320" w:hanging="360"/>
      </w:pPr>
      <w:rPr>
        <w:rFonts w:ascii="Arial" w:hAnsi="Arial" w:hint="default"/>
      </w:rPr>
    </w:lvl>
    <w:lvl w:ilvl="6" w:tplc="C4489638" w:tentative="1">
      <w:start w:val="1"/>
      <w:numFmt w:val="bullet"/>
      <w:lvlText w:val="•"/>
      <w:lvlJc w:val="left"/>
      <w:pPr>
        <w:tabs>
          <w:tab w:val="num" w:pos="5040"/>
        </w:tabs>
        <w:ind w:left="5040" w:hanging="360"/>
      </w:pPr>
      <w:rPr>
        <w:rFonts w:ascii="Arial" w:hAnsi="Arial" w:hint="default"/>
      </w:rPr>
    </w:lvl>
    <w:lvl w:ilvl="7" w:tplc="7E84FD7E" w:tentative="1">
      <w:start w:val="1"/>
      <w:numFmt w:val="bullet"/>
      <w:lvlText w:val="•"/>
      <w:lvlJc w:val="left"/>
      <w:pPr>
        <w:tabs>
          <w:tab w:val="num" w:pos="5760"/>
        </w:tabs>
        <w:ind w:left="5760" w:hanging="360"/>
      </w:pPr>
      <w:rPr>
        <w:rFonts w:ascii="Arial" w:hAnsi="Arial" w:hint="default"/>
      </w:rPr>
    </w:lvl>
    <w:lvl w:ilvl="8" w:tplc="65E6B0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3B5A05"/>
    <w:multiLevelType w:val="multilevel"/>
    <w:tmpl w:val="9ACADD86"/>
    <w:lvl w:ilvl="0">
      <w:start w:val="1"/>
      <w:numFmt w:val="upp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A0381A"/>
    <w:multiLevelType w:val="hybridMultilevel"/>
    <w:tmpl w:val="FDA0AA7E"/>
    <w:lvl w:ilvl="0" w:tplc="0E30CC82">
      <w:start w:val="1"/>
      <w:numFmt w:val="bullet"/>
      <w:lvlText w:val="•"/>
      <w:lvlJc w:val="left"/>
      <w:pPr>
        <w:tabs>
          <w:tab w:val="num" w:pos="720"/>
        </w:tabs>
        <w:ind w:left="720" w:hanging="360"/>
      </w:pPr>
      <w:rPr>
        <w:rFonts w:ascii="Arial" w:hAnsi="Arial" w:hint="default"/>
      </w:rPr>
    </w:lvl>
    <w:lvl w:ilvl="1" w:tplc="0C5EDEA4" w:tentative="1">
      <w:start w:val="1"/>
      <w:numFmt w:val="bullet"/>
      <w:lvlText w:val="•"/>
      <w:lvlJc w:val="left"/>
      <w:pPr>
        <w:tabs>
          <w:tab w:val="num" w:pos="1440"/>
        </w:tabs>
        <w:ind w:left="1440" w:hanging="360"/>
      </w:pPr>
      <w:rPr>
        <w:rFonts w:ascii="Arial" w:hAnsi="Arial" w:hint="default"/>
      </w:rPr>
    </w:lvl>
    <w:lvl w:ilvl="2" w:tplc="D5F005D2" w:tentative="1">
      <w:start w:val="1"/>
      <w:numFmt w:val="bullet"/>
      <w:lvlText w:val="•"/>
      <w:lvlJc w:val="left"/>
      <w:pPr>
        <w:tabs>
          <w:tab w:val="num" w:pos="2160"/>
        </w:tabs>
        <w:ind w:left="2160" w:hanging="360"/>
      </w:pPr>
      <w:rPr>
        <w:rFonts w:ascii="Arial" w:hAnsi="Arial" w:hint="default"/>
      </w:rPr>
    </w:lvl>
    <w:lvl w:ilvl="3" w:tplc="88B62B30" w:tentative="1">
      <w:start w:val="1"/>
      <w:numFmt w:val="bullet"/>
      <w:lvlText w:val="•"/>
      <w:lvlJc w:val="left"/>
      <w:pPr>
        <w:tabs>
          <w:tab w:val="num" w:pos="2880"/>
        </w:tabs>
        <w:ind w:left="2880" w:hanging="360"/>
      </w:pPr>
      <w:rPr>
        <w:rFonts w:ascii="Arial" w:hAnsi="Arial" w:hint="default"/>
      </w:rPr>
    </w:lvl>
    <w:lvl w:ilvl="4" w:tplc="38B4D4CC" w:tentative="1">
      <w:start w:val="1"/>
      <w:numFmt w:val="bullet"/>
      <w:lvlText w:val="•"/>
      <w:lvlJc w:val="left"/>
      <w:pPr>
        <w:tabs>
          <w:tab w:val="num" w:pos="3600"/>
        </w:tabs>
        <w:ind w:left="3600" w:hanging="360"/>
      </w:pPr>
      <w:rPr>
        <w:rFonts w:ascii="Arial" w:hAnsi="Arial" w:hint="default"/>
      </w:rPr>
    </w:lvl>
    <w:lvl w:ilvl="5" w:tplc="364C7174" w:tentative="1">
      <w:start w:val="1"/>
      <w:numFmt w:val="bullet"/>
      <w:lvlText w:val="•"/>
      <w:lvlJc w:val="left"/>
      <w:pPr>
        <w:tabs>
          <w:tab w:val="num" w:pos="4320"/>
        </w:tabs>
        <w:ind w:left="4320" w:hanging="360"/>
      </w:pPr>
      <w:rPr>
        <w:rFonts w:ascii="Arial" w:hAnsi="Arial" w:hint="default"/>
      </w:rPr>
    </w:lvl>
    <w:lvl w:ilvl="6" w:tplc="EA2AE1CA" w:tentative="1">
      <w:start w:val="1"/>
      <w:numFmt w:val="bullet"/>
      <w:lvlText w:val="•"/>
      <w:lvlJc w:val="left"/>
      <w:pPr>
        <w:tabs>
          <w:tab w:val="num" w:pos="5040"/>
        </w:tabs>
        <w:ind w:left="5040" w:hanging="360"/>
      </w:pPr>
      <w:rPr>
        <w:rFonts w:ascii="Arial" w:hAnsi="Arial" w:hint="default"/>
      </w:rPr>
    </w:lvl>
    <w:lvl w:ilvl="7" w:tplc="A29233FA" w:tentative="1">
      <w:start w:val="1"/>
      <w:numFmt w:val="bullet"/>
      <w:lvlText w:val="•"/>
      <w:lvlJc w:val="left"/>
      <w:pPr>
        <w:tabs>
          <w:tab w:val="num" w:pos="5760"/>
        </w:tabs>
        <w:ind w:left="5760" w:hanging="360"/>
      </w:pPr>
      <w:rPr>
        <w:rFonts w:ascii="Arial" w:hAnsi="Arial" w:hint="default"/>
      </w:rPr>
    </w:lvl>
    <w:lvl w:ilvl="8" w:tplc="85F2FB2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62386A"/>
    <w:multiLevelType w:val="hybridMultilevel"/>
    <w:tmpl w:val="0C50B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880105C"/>
    <w:multiLevelType w:val="hybridMultilevel"/>
    <w:tmpl w:val="80BAC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1AF4B02"/>
    <w:multiLevelType w:val="hybridMultilevel"/>
    <w:tmpl w:val="9BCC7F46"/>
    <w:lvl w:ilvl="0" w:tplc="1DC8FB10">
      <w:start w:val="1"/>
      <w:numFmt w:val="bullet"/>
      <w:lvlText w:val="•"/>
      <w:lvlJc w:val="left"/>
      <w:pPr>
        <w:tabs>
          <w:tab w:val="num" w:pos="720"/>
        </w:tabs>
        <w:ind w:left="720" w:hanging="360"/>
      </w:pPr>
      <w:rPr>
        <w:rFonts w:ascii="Arial" w:hAnsi="Arial" w:hint="default"/>
      </w:rPr>
    </w:lvl>
    <w:lvl w:ilvl="1" w:tplc="2C74D4FC" w:tentative="1">
      <w:start w:val="1"/>
      <w:numFmt w:val="bullet"/>
      <w:lvlText w:val="•"/>
      <w:lvlJc w:val="left"/>
      <w:pPr>
        <w:tabs>
          <w:tab w:val="num" w:pos="1440"/>
        </w:tabs>
        <w:ind w:left="1440" w:hanging="360"/>
      </w:pPr>
      <w:rPr>
        <w:rFonts w:ascii="Arial" w:hAnsi="Arial" w:hint="default"/>
      </w:rPr>
    </w:lvl>
    <w:lvl w:ilvl="2" w:tplc="526EBFC0" w:tentative="1">
      <w:start w:val="1"/>
      <w:numFmt w:val="bullet"/>
      <w:lvlText w:val="•"/>
      <w:lvlJc w:val="left"/>
      <w:pPr>
        <w:tabs>
          <w:tab w:val="num" w:pos="2160"/>
        </w:tabs>
        <w:ind w:left="2160" w:hanging="360"/>
      </w:pPr>
      <w:rPr>
        <w:rFonts w:ascii="Arial" w:hAnsi="Arial" w:hint="default"/>
      </w:rPr>
    </w:lvl>
    <w:lvl w:ilvl="3" w:tplc="E25476FA" w:tentative="1">
      <w:start w:val="1"/>
      <w:numFmt w:val="bullet"/>
      <w:lvlText w:val="•"/>
      <w:lvlJc w:val="left"/>
      <w:pPr>
        <w:tabs>
          <w:tab w:val="num" w:pos="2880"/>
        </w:tabs>
        <w:ind w:left="2880" w:hanging="360"/>
      </w:pPr>
      <w:rPr>
        <w:rFonts w:ascii="Arial" w:hAnsi="Arial" w:hint="default"/>
      </w:rPr>
    </w:lvl>
    <w:lvl w:ilvl="4" w:tplc="AE9C0F6E" w:tentative="1">
      <w:start w:val="1"/>
      <w:numFmt w:val="bullet"/>
      <w:lvlText w:val="•"/>
      <w:lvlJc w:val="left"/>
      <w:pPr>
        <w:tabs>
          <w:tab w:val="num" w:pos="3600"/>
        </w:tabs>
        <w:ind w:left="3600" w:hanging="360"/>
      </w:pPr>
      <w:rPr>
        <w:rFonts w:ascii="Arial" w:hAnsi="Arial" w:hint="default"/>
      </w:rPr>
    </w:lvl>
    <w:lvl w:ilvl="5" w:tplc="3986530E" w:tentative="1">
      <w:start w:val="1"/>
      <w:numFmt w:val="bullet"/>
      <w:lvlText w:val="•"/>
      <w:lvlJc w:val="left"/>
      <w:pPr>
        <w:tabs>
          <w:tab w:val="num" w:pos="4320"/>
        </w:tabs>
        <w:ind w:left="4320" w:hanging="360"/>
      </w:pPr>
      <w:rPr>
        <w:rFonts w:ascii="Arial" w:hAnsi="Arial" w:hint="default"/>
      </w:rPr>
    </w:lvl>
    <w:lvl w:ilvl="6" w:tplc="A4D04696" w:tentative="1">
      <w:start w:val="1"/>
      <w:numFmt w:val="bullet"/>
      <w:lvlText w:val="•"/>
      <w:lvlJc w:val="left"/>
      <w:pPr>
        <w:tabs>
          <w:tab w:val="num" w:pos="5040"/>
        </w:tabs>
        <w:ind w:left="5040" w:hanging="360"/>
      </w:pPr>
      <w:rPr>
        <w:rFonts w:ascii="Arial" w:hAnsi="Arial" w:hint="default"/>
      </w:rPr>
    </w:lvl>
    <w:lvl w:ilvl="7" w:tplc="6F544ABE" w:tentative="1">
      <w:start w:val="1"/>
      <w:numFmt w:val="bullet"/>
      <w:lvlText w:val="•"/>
      <w:lvlJc w:val="left"/>
      <w:pPr>
        <w:tabs>
          <w:tab w:val="num" w:pos="5760"/>
        </w:tabs>
        <w:ind w:left="5760" w:hanging="360"/>
      </w:pPr>
      <w:rPr>
        <w:rFonts w:ascii="Arial" w:hAnsi="Arial" w:hint="default"/>
      </w:rPr>
    </w:lvl>
    <w:lvl w:ilvl="8" w:tplc="DA8AA3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6551924"/>
    <w:multiLevelType w:val="hybridMultilevel"/>
    <w:tmpl w:val="CEB452E2"/>
    <w:lvl w:ilvl="0" w:tplc="19D0AB62">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272B4"/>
    <w:multiLevelType w:val="hybridMultilevel"/>
    <w:tmpl w:val="9AD801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03E62"/>
    <w:multiLevelType w:val="hybridMultilevel"/>
    <w:tmpl w:val="CF5A5386"/>
    <w:lvl w:ilvl="0" w:tplc="8EC82336">
      <w:start w:val="1"/>
      <w:numFmt w:val="bullet"/>
      <w:lvlText w:val="•"/>
      <w:lvlJc w:val="left"/>
      <w:pPr>
        <w:tabs>
          <w:tab w:val="num" w:pos="720"/>
        </w:tabs>
        <w:ind w:left="720" w:hanging="360"/>
      </w:pPr>
      <w:rPr>
        <w:rFonts w:ascii="Arial" w:hAnsi="Arial" w:hint="default"/>
      </w:rPr>
    </w:lvl>
    <w:lvl w:ilvl="1" w:tplc="323EF1FE" w:tentative="1">
      <w:start w:val="1"/>
      <w:numFmt w:val="bullet"/>
      <w:lvlText w:val="•"/>
      <w:lvlJc w:val="left"/>
      <w:pPr>
        <w:tabs>
          <w:tab w:val="num" w:pos="1440"/>
        </w:tabs>
        <w:ind w:left="1440" w:hanging="360"/>
      </w:pPr>
      <w:rPr>
        <w:rFonts w:ascii="Arial" w:hAnsi="Arial" w:hint="default"/>
      </w:rPr>
    </w:lvl>
    <w:lvl w:ilvl="2" w:tplc="3D72A530" w:tentative="1">
      <w:start w:val="1"/>
      <w:numFmt w:val="bullet"/>
      <w:lvlText w:val="•"/>
      <w:lvlJc w:val="left"/>
      <w:pPr>
        <w:tabs>
          <w:tab w:val="num" w:pos="2160"/>
        </w:tabs>
        <w:ind w:left="2160" w:hanging="360"/>
      </w:pPr>
      <w:rPr>
        <w:rFonts w:ascii="Arial" w:hAnsi="Arial" w:hint="default"/>
      </w:rPr>
    </w:lvl>
    <w:lvl w:ilvl="3" w:tplc="B30A397C" w:tentative="1">
      <w:start w:val="1"/>
      <w:numFmt w:val="bullet"/>
      <w:lvlText w:val="•"/>
      <w:lvlJc w:val="left"/>
      <w:pPr>
        <w:tabs>
          <w:tab w:val="num" w:pos="2880"/>
        </w:tabs>
        <w:ind w:left="2880" w:hanging="360"/>
      </w:pPr>
      <w:rPr>
        <w:rFonts w:ascii="Arial" w:hAnsi="Arial" w:hint="default"/>
      </w:rPr>
    </w:lvl>
    <w:lvl w:ilvl="4" w:tplc="A6A45556" w:tentative="1">
      <w:start w:val="1"/>
      <w:numFmt w:val="bullet"/>
      <w:lvlText w:val="•"/>
      <w:lvlJc w:val="left"/>
      <w:pPr>
        <w:tabs>
          <w:tab w:val="num" w:pos="3600"/>
        </w:tabs>
        <w:ind w:left="3600" w:hanging="360"/>
      </w:pPr>
      <w:rPr>
        <w:rFonts w:ascii="Arial" w:hAnsi="Arial" w:hint="default"/>
      </w:rPr>
    </w:lvl>
    <w:lvl w:ilvl="5" w:tplc="2A0EB65A" w:tentative="1">
      <w:start w:val="1"/>
      <w:numFmt w:val="bullet"/>
      <w:lvlText w:val="•"/>
      <w:lvlJc w:val="left"/>
      <w:pPr>
        <w:tabs>
          <w:tab w:val="num" w:pos="4320"/>
        </w:tabs>
        <w:ind w:left="4320" w:hanging="360"/>
      </w:pPr>
      <w:rPr>
        <w:rFonts w:ascii="Arial" w:hAnsi="Arial" w:hint="default"/>
      </w:rPr>
    </w:lvl>
    <w:lvl w:ilvl="6" w:tplc="3090928A" w:tentative="1">
      <w:start w:val="1"/>
      <w:numFmt w:val="bullet"/>
      <w:lvlText w:val="•"/>
      <w:lvlJc w:val="left"/>
      <w:pPr>
        <w:tabs>
          <w:tab w:val="num" w:pos="5040"/>
        </w:tabs>
        <w:ind w:left="5040" w:hanging="360"/>
      </w:pPr>
      <w:rPr>
        <w:rFonts w:ascii="Arial" w:hAnsi="Arial" w:hint="default"/>
      </w:rPr>
    </w:lvl>
    <w:lvl w:ilvl="7" w:tplc="4E7ECB7C" w:tentative="1">
      <w:start w:val="1"/>
      <w:numFmt w:val="bullet"/>
      <w:lvlText w:val="•"/>
      <w:lvlJc w:val="left"/>
      <w:pPr>
        <w:tabs>
          <w:tab w:val="num" w:pos="5760"/>
        </w:tabs>
        <w:ind w:left="5760" w:hanging="360"/>
      </w:pPr>
      <w:rPr>
        <w:rFonts w:ascii="Arial" w:hAnsi="Arial" w:hint="default"/>
      </w:rPr>
    </w:lvl>
    <w:lvl w:ilvl="8" w:tplc="E1E2454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CA636D5"/>
    <w:multiLevelType w:val="hybridMultilevel"/>
    <w:tmpl w:val="6EEA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377772"/>
    <w:multiLevelType w:val="hybridMultilevel"/>
    <w:tmpl w:val="6E1CA8DE"/>
    <w:lvl w:ilvl="0" w:tplc="DC1CCE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18"/>
  </w:num>
  <w:num w:numId="5">
    <w:abstractNumId w:val="1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
  </w:num>
  <w:num w:numId="9">
    <w:abstractNumId w:val="15"/>
  </w:num>
  <w:num w:numId="10">
    <w:abstractNumId w:val="0"/>
  </w:num>
  <w:num w:numId="11">
    <w:abstractNumId w:val="16"/>
  </w:num>
  <w:num w:numId="12">
    <w:abstractNumId w:val="6"/>
  </w:num>
  <w:num w:numId="13">
    <w:abstractNumId w:val="1"/>
  </w:num>
  <w:num w:numId="14">
    <w:abstractNumId w:val="2"/>
  </w:num>
  <w:num w:numId="15">
    <w:abstractNumId w:val="10"/>
  </w:num>
  <w:num w:numId="16">
    <w:abstractNumId w:val="8"/>
  </w:num>
  <w:num w:numId="17">
    <w:abstractNumId w:val="13"/>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5BF"/>
    <w:rsid w:val="00000389"/>
    <w:rsid w:val="00001027"/>
    <w:rsid w:val="00004A0E"/>
    <w:rsid w:val="00006BAD"/>
    <w:rsid w:val="00013BFA"/>
    <w:rsid w:val="00015308"/>
    <w:rsid w:val="0002000D"/>
    <w:rsid w:val="000207E3"/>
    <w:rsid w:val="0002487D"/>
    <w:rsid w:val="00026153"/>
    <w:rsid w:val="000323AF"/>
    <w:rsid w:val="00032CCE"/>
    <w:rsid w:val="00034D65"/>
    <w:rsid w:val="000352CE"/>
    <w:rsid w:val="00057F0A"/>
    <w:rsid w:val="000660FB"/>
    <w:rsid w:val="000823E0"/>
    <w:rsid w:val="00082710"/>
    <w:rsid w:val="000D011B"/>
    <w:rsid w:val="000D14DD"/>
    <w:rsid w:val="000D3DB7"/>
    <w:rsid w:val="000D7DB3"/>
    <w:rsid w:val="000E08E7"/>
    <w:rsid w:val="000F0C54"/>
    <w:rsid w:val="00103C1F"/>
    <w:rsid w:val="001070EF"/>
    <w:rsid w:val="00112B36"/>
    <w:rsid w:val="0011689B"/>
    <w:rsid w:val="00134645"/>
    <w:rsid w:val="00140B76"/>
    <w:rsid w:val="0014519F"/>
    <w:rsid w:val="00146220"/>
    <w:rsid w:val="00150B40"/>
    <w:rsid w:val="00151315"/>
    <w:rsid w:val="001708A0"/>
    <w:rsid w:val="0017682F"/>
    <w:rsid w:val="001828D5"/>
    <w:rsid w:val="00190D55"/>
    <w:rsid w:val="001918EA"/>
    <w:rsid w:val="001A1776"/>
    <w:rsid w:val="001A1C1F"/>
    <w:rsid w:val="001C511F"/>
    <w:rsid w:val="001C5EBA"/>
    <w:rsid w:val="001E2715"/>
    <w:rsid w:val="0020658A"/>
    <w:rsid w:val="00223478"/>
    <w:rsid w:val="0022555B"/>
    <w:rsid w:val="0023237A"/>
    <w:rsid w:val="00240B1B"/>
    <w:rsid w:val="002462E2"/>
    <w:rsid w:val="002515A9"/>
    <w:rsid w:val="00261137"/>
    <w:rsid w:val="00273FCD"/>
    <w:rsid w:val="00277E3D"/>
    <w:rsid w:val="002A4C87"/>
    <w:rsid w:val="002B6DC0"/>
    <w:rsid w:val="002C5D7B"/>
    <w:rsid w:val="002C6F18"/>
    <w:rsid w:val="002D4FB7"/>
    <w:rsid w:val="002D7FC6"/>
    <w:rsid w:val="002E0C1D"/>
    <w:rsid w:val="002E6FAA"/>
    <w:rsid w:val="002F5F21"/>
    <w:rsid w:val="003037CD"/>
    <w:rsid w:val="00312BAC"/>
    <w:rsid w:val="0031492D"/>
    <w:rsid w:val="003153E1"/>
    <w:rsid w:val="00315DDD"/>
    <w:rsid w:val="00335A6F"/>
    <w:rsid w:val="0033656C"/>
    <w:rsid w:val="003457D3"/>
    <w:rsid w:val="00350478"/>
    <w:rsid w:val="003526E9"/>
    <w:rsid w:val="00356402"/>
    <w:rsid w:val="00364B86"/>
    <w:rsid w:val="00365402"/>
    <w:rsid w:val="00365465"/>
    <w:rsid w:val="003847CB"/>
    <w:rsid w:val="003927B9"/>
    <w:rsid w:val="003A38ED"/>
    <w:rsid w:val="003A4D97"/>
    <w:rsid w:val="003A7923"/>
    <w:rsid w:val="003B0AE6"/>
    <w:rsid w:val="003B34FE"/>
    <w:rsid w:val="003B427A"/>
    <w:rsid w:val="003E3935"/>
    <w:rsid w:val="003F0BAA"/>
    <w:rsid w:val="003F5B28"/>
    <w:rsid w:val="003F679F"/>
    <w:rsid w:val="003F7165"/>
    <w:rsid w:val="004100AA"/>
    <w:rsid w:val="00421D87"/>
    <w:rsid w:val="00427A6E"/>
    <w:rsid w:val="00427F81"/>
    <w:rsid w:val="004359A9"/>
    <w:rsid w:val="004564F1"/>
    <w:rsid w:val="00463630"/>
    <w:rsid w:val="00473EE6"/>
    <w:rsid w:val="00477101"/>
    <w:rsid w:val="004805FA"/>
    <w:rsid w:val="00481DDF"/>
    <w:rsid w:val="004B1460"/>
    <w:rsid w:val="004E1F1A"/>
    <w:rsid w:val="004E4808"/>
    <w:rsid w:val="004F0161"/>
    <w:rsid w:val="0051222F"/>
    <w:rsid w:val="00515E28"/>
    <w:rsid w:val="00523A23"/>
    <w:rsid w:val="00530024"/>
    <w:rsid w:val="00541829"/>
    <w:rsid w:val="005558AF"/>
    <w:rsid w:val="00567693"/>
    <w:rsid w:val="00571763"/>
    <w:rsid w:val="0057590F"/>
    <w:rsid w:val="00580F39"/>
    <w:rsid w:val="005A48FA"/>
    <w:rsid w:val="005A7574"/>
    <w:rsid w:val="005E3611"/>
    <w:rsid w:val="005E626F"/>
    <w:rsid w:val="005E63D8"/>
    <w:rsid w:val="005F293C"/>
    <w:rsid w:val="005F3A26"/>
    <w:rsid w:val="0061326D"/>
    <w:rsid w:val="00622E76"/>
    <w:rsid w:val="00631638"/>
    <w:rsid w:val="00640304"/>
    <w:rsid w:val="0064512B"/>
    <w:rsid w:val="00646260"/>
    <w:rsid w:val="00666091"/>
    <w:rsid w:val="006769F0"/>
    <w:rsid w:val="00676B0C"/>
    <w:rsid w:val="00681D77"/>
    <w:rsid w:val="00685ADB"/>
    <w:rsid w:val="00686FF8"/>
    <w:rsid w:val="00691717"/>
    <w:rsid w:val="00692030"/>
    <w:rsid w:val="00693C51"/>
    <w:rsid w:val="006A1547"/>
    <w:rsid w:val="006A1F7E"/>
    <w:rsid w:val="006B7D59"/>
    <w:rsid w:val="006D24DE"/>
    <w:rsid w:val="006E1CC6"/>
    <w:rsid w:val="006F5DEF"/>
    <w:rsid w:val="006F6388"/>
    <w:rsid w:val="007073F8"/>
    <w:rsid w:val="00713309"/>
    <w:rsid w:val="00723A0A"/>
    <w:rsid w:val="007400AB"/>
    <w:rsid w:val="00740CE7"/>
    <w:rsid w:val="0074733C"/>
    <w:rsid w:val="00751BB3"/>
    <w:rsid w:val="0075684B"/>
    <w:rsid w:val="0076017F"/>
    <w:rsid w:val="00764B02"/>
    <w:rsid w:val="007701E1"/>
    <w:rsid w:val="00770DC7"/>
    <w:rsid w:val="00772A89"/>
    <w:rsid w:val="0077423E"/>
    <w:rsid w:val="00781AED"/>
    <w:rsid w:val="007A22D8"/>
    <w:rsid w:val="007A333C"/>
    <w:rsid w:val="007B4712"/>
    <w:rsid w:val="007C146B"/>
    <w:rsid w:val="007C2C8F"/>
    <w:rsid w:val="007D36D2"/>
    <w:rsid w:val="007F583E"/>
    <w:rsid w:val="007F5E34"/>
    <w:rsid w:val="00805902"/>
    <w:rsid w:val="00805978"/>
    <w:rsid w:val="0081329D"/>
    <w:rsid w:val="008165BF"/>
    <w:rsid w:val="0081771A"/>
    <w:rsid w:val="008211D0"/>
    <w:rsid w:val="008227C5"/>
    <w:rsid w:val="008234ED"/>
    <w:rsid w:val="00830228"/>
    <w:rsid w:val="00831037"/>
    <w:rsid w:val="008365C1"/>
    <w:rsid w:val="00840CC0"/>
    <w:rsid w:val="0084207D"/>
    <w:rsid w:val="00884A3D"/>
    <w:rsid w:val="00885741"/>
    <w:rsid w:val="00897DE4"/>
    <w:rsid w:val="008A26ED"/>
    <w:rsid w:val="008A5ABA"/>
    <w:rsid w:val="008C12F1"/>
    <w:rsid w:val="008D087D"/>
    <w:rsid w:val="008D2A13"/>
    <w:rsid w:val="008E39B7"/>
    <w:rsid w:val="008F08CF"/>
    <w:rsid w:val="008F23C9"/>
    <w:rsid w:val="00914C01"/>
    <w:rsid w:val="00933DEC"/>
    <w:rsid w:val="00935EC1"/>
    <w:rsid w:val="00937B1C"/>
    <w:rsid w:val="00943686"/>
    <w:rsid w:val="009600CD"/>
    <w:rsid w:val="00964904"/>
    <w:rsid w:val="00964987"/>
    <w:rsid w:val="009718CC"/>
    <w:rsid w:val="009727F1"/>
    <w:rsid w:val="00995556"/>
    <w:rsid w:val="009A10C3"/>
    <w:rsid w:val="009A193C"/>
    <w:rsid w:val="009B20F3"/>
    <w:rsid w:val="009B796F"/>
    <w:rsid w:val="009D0F29"/>
    <w:rsid w:val="009D7217"/>
    <w:rsid w:val="009D7BE8"/>
    <w:rsid w:val="009E25E2"/>
    <w:rsid w:val="009F02BB"/>
    <w:rsid w:val="009F0E8D"/>
    <w:rsid w:val="00A02245"/>
    <w:rsid w:val="00A12A3F"/>
    <w:rsid w:val="00A26A1C"/>
    <w:rsid w:val="00A32A0A"/>
    <w:rsid w:val="00A32BBB"/>
    <w:rsid w:val="00A57E0B"/>
    <w:rsid w:val="00A64353"/>
    <w:rsid w:val="00A7540E"/>
    <w:rsid w:val="00A81513"/>
    <w:rsid w:val="00A850C5"/>
    <w:rsid w:val="00A90535"/>
    <w:rsid w:val="00A90CB8"/>
    <w:rsid w:val="00A95208"/>
    <w:rsid w:val="00A9616C"/>
    <w:rsid w:val="00AB56EE"/>
    <w:rsid w:val="00AD3A24"/>
    <w:rsid w:val="00AE7612"/>
    <w:rsid w:val="00AF1BBC"/>
    <w:rsid w:val="00AF508C"/>
    <w:rsid w:val="00AF5375"/>
    <w:rsid w:val="00B040E1"/>
    <w:rsid w:val="00B069CA"/>
    <w:rsid w:val="00B069FA"/>
    <w:rsid w:val="00B1595D"/>
    <w:rsid w:val="00B3528B"/>
    <w:rsid w:val="00B53070"/>
    <w:rsid w:val="00B63981"/>
    <w:rsid w:val="00B67B11"/>
    <w:rsid w:val="00B71343"/>
    <w:rsid w:val="00B72FA5"/>
    <w:rsid w:val="00B74FFC"/>
    <w:rsid w:val="00B77B6A"/>
    <w:rsid w:val="00B80A13"/>
    <w:rsid w:val="00B857DF"/>
    <w:rsid w:val="00B870B0"/>
    <w:rsid w:val="00B913FB"/>
    <w:rsid w:val="00B957D7"/>
    <w:rsid w:val="00BA5982"/>
    <w:rsid w:val="00BC090A"/>
    <w:rsid w:val="00BC4FF3"/>
    <w:rsid w:val="00BD6F25"/>
    <w:rsid w:val="00BE09CB"/>
    <w:rsid w:val="00BF331B"/>
    <w:rsid w:val="00C12FC8"/>
    <w:rsid w:val="00C20133"/>
    <w:rsid w:val="00C20FC4"/>
    <w:rsid w:val="00C21455"/>
    <w:rsid w:val="00C24EF3"/>
    <w:rsid w:val="00C359E1"/>
    <w:rsid w:val="00C40411"/>
    <w:rsid w:val="00C54B98"/>
    <w:rsid w:val="00C576C7"/>
    <w:rsid w:val="00C7187E"/>
    <w:rsid w:val="00C7637D"/>
    <w:rsid w:val="00C7663C"/>
    <w:rsid w:val="00C84603"/>
    <w:rsid w:val="00C868F6"/>
    <w:rsid w:val="00C903F2"/>
    <w:rsid w:val="00C90C9C"/>
    <w:rsid w:val="00C90EEB"/>
    <w:rsid w:val="00C962A2"/>
    <w:rsid w:val="00C96AD6"/>
    <w:rsid w:val="00CA03A5"/>
    <w:rsid w:val="00CB201A"/>
    <w:rsid w:val="00CB2A49"/>
    <w:rsid w:val="00CB712D"/>
    <w:rsid w:val="00CC2EF0"/>
    <w:rsid w:val="00CC6C25"/>
    <w:rsid w:val="00CC7BB7"/>
    <w:rsid w:val="00CD5D54"/>
    <w:rsid w:val="00CE69C4"/>
    <w:rsid w:val="00D04041"/>
    <w:rsid w:val="00D13E71"/>
    <w:rsid w:val="00D150D1"/>
    <w:rsid w:val="00D1634D"/>
    <w:rsid w:val="00D20D30"/>
    <w:rsid w:val="00D24782"/>
    <w:rsid w:val="00D510AE"/>
    <w:rsid w:val="00D54E9B"/>
    <w:rsid w:val="00D55541"/>
    <w:rsid w:val="00D715AB"/>
    <w:rsid w:val="00D7219F"/>
    <w:rsid w:val="00D75D5D"/>
    <w:rsid w:val="00D82FD6"/>
    <w:rsid w:val="00D95A4D"/>
    <w:rsid w:val="00DA0FAC"/>
    <w:rsid w:val="00DB1DF0"/>
    <w:rsid w:val="00DD1003"/>
    <w:rsid w:val="00DE459A"/>
    <w:rsid w:val="00DF401F"/>
    <w:rsid w:val="00E06ECA"/>
    <w:rsid w:val="00E073B4"/>
    <w:rsid w:val="00E16850"/>
    <w:rsid w:val="00E211CD"/>
    <w:rsid w:val="00E30685"/>
    <w:rsid w:val="00E40034"/>
    <w:rsid w:val="00E428DB"/>
    <w:rsid w:val="00E52699"/>
    <w:rsid w:val="00E60AF4"/>
    <w:rsid w:val="00E6561B"/>
    <w:rsid w:val="00E70F9F"/>
    <w:rsid w:val="00E90D46"/>
    <w:rsid w:val="00E95502"/>
    <w:rsid w:val="00EB4BD6"/>
    <w:rsid w:val="00EC3DD8"/>
    <w:rsid w:val="00EC5E88"/>
    <w:rsid w:val="00ED785B"/>
    <w:rsid w:val="00ED7ACB"/>
    <w:rsid w:val="00EE0F65"/>
    <w:rsid w:val="00EF054D"/>
    <w:rsid w:val="00EF1FAB"/>
    <w:rsid w:val="00EF6773"/>
    <w:rsid w:val="00F14BD2"/>
    <w:rsid w:val="00F21087"/>
    <w:rsid w:val="00F2378A"/>
    <w:rsid w:val="00F26C72"/>
    <w:rsid w:val="00F30B10"/>
    <w:rsid w:val="00F4036C"/>
    <w:rsid w:val="00F42E42"/>
    <w:rsid w:val="00F4779D"/>
    <w:rsid w:val="00F64D63"/>
    <w:rsid w:val="00F95C8F"/>
    <w:rsid w:val="00FE1066"/>
    <w:rsid w:val="00FE32D9"/>
    <w:rsid w:val="00FF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D6AB84"/>
  <w15:chartTrackingRefBased/>
  <w15:docId w15:val="{7A826499-D04E-42EF-B348-EF68AAB4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508C"/>
    <w:pPr>
      <w:autoSpaceDE w:val="0"/>
      <w:autoSpaceDN w:val="0"/>
      <w:spacing w:after="266" w:line="300" w:lineRule="atLeast"/>
    </w:pPr>
    <w:rPr>
      <w:rFonts w:ascii="MS Mincho" w:eastAsia="MS Mincho" w:hAnsi="Times New Roman" w:cs="Times New Roman"/>
      <w:color w:val="131313"/>
      <w:sz w:val="20"/>
      <w:szCs w:val="20"/>
    </w:rPr>
  </w:style>
  <w:style w:type="character" w:customStyle="1" w:styleId="FootnoteTextChar">
    <w:name w:val="Footnote Text Char"/>
    <w:basedOn w:val="DefaultParagraphFont"/>
    <w:link w:val="FootnoteText"/>
    <w:uiPriority w:val="99"/>
    <w:semiHidden/>
    <w:rsid w:val="00AF508C"/>
    <w:rPr>
      <w:rFonts w:ascii="MS Mincho" w:eastAsia="MS Mincho" w:hAnsi="Times New Roman" w:cs="Times New Roman"/>
      <w:color w:val="131313"/>
      <w:sz w:val="20"/>
      <w:szCs w:val="20"/>
    </w:rPr>
  </w:style>
  <w:style w:type="character" w:styleId="FootnoteReference">
    <w:name w:val="footnote reference"/>
    <w:basedOn w:val="DefaultParagraphFont"/>
    <w:uiPriority w:val="99"/>
    <w:semiHidden/>
    <w:unhideWhenUsed/>
    <w:rsid w:val="00AF508C"/>
    <w:rPr>
      <w:vertAlign w:val="superscript"/>
    </w:rPr>
  </w:style>
  <w:style w:type="table" w:styleId="TableGrid">
    <w:name w:val="Table Grid"/>
    <w:basedOn w:val="TableNormal"/>
    <w:uiPriority w:val="39"/>
    <w:rsid w:val="002C5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5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502"/>
  </w:style>
  <w:style w:type="paragraph" w:styleId="Footer">
    <w:name w:val="footer"/>
    <w:basedOn w:val="Normal"/>
    <w:link w:val="FooterChar"/>
    <w:uiPriority w:val="99"/>
    <w:unhideWhenUsed/>
    <w:rsid w:val="00E95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502"/>
  </w:style>
  <w:style w:type="paragraph" w:styleId="BalloonText">
    <w:name w:val="Balloon Text"/>
    <w:basedOn w:val="Normal"/>
    <w:link w:val="BalloonTextChar"/>
    <w:uiPriority w:val="99"/>
    <w:semiHidden/>
    <w:unhideWhenUsed/>
    <w:rsid w:val="00B35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28B"/>
    <w:rPr>
      <w:rFonts w:ascii="Segoe UI" w:hAnsi="Segoe UI" w:cs="Segoe UI"/>
      <w:sz w:val="18"/>
      <w:szCs w:val="18"/>
    </w:rPr>
  </w:style>
  <w:style w:type="character" w:styleId="CommentReference">
    <w:name w:val="annotation reference"/>
    <w:basedOn w:val="DefaultParagraphFont"/>
    <w:uiPriority w:val="99"/>
    <w:semiHidden/>
    <w:unhideWhenUsed/>
    <w:rsid w:val="00026153"/>
    <w:rPr>
      <w:sz w:val="16"/>
      <w:szCs w:val="16"/>
    </w:rPr>
  </w:style>
  <w:style w:type="paragraph" w:styleId="CommentText">
    <w:name w:val="annotation text"/>
    <w:basedOn w:val="Normal"/>
    <w:link w:val="CommentTextChar"/>
    <w:uiPriority w:val="99"/>
    <w:semiHidden/>
    <w:unhideWhenUsed/>
    <w:rsid w:val="00026153"/>
    <w:pPr>
      <w:spacing w:line="240" w:lineRule="auto"/>
    </w:pPr>
    <w:rPr>
      <w:sz w:val="20"/>
      <w:szCs w:val="20"/>
    </w:rPr>
  </w:style>
  <w:style w:type="character" w:customStyle="1" w:styleId="CommentTextChar">
    <w:name w:val="Comment Text Char"/>
    <w:basedOn w:val="DefaultParagraphFont"/>
    <w:link w:val="CommentText"/>
    <w:uiPriority w:val="99"/>
    <w:semiHidden/>
    <w:rsid w:val="00026153"/>
    <w:rPr>
      <w:sz w:val="20"/>
      <w:szCs w:val="20"/>
    </w:rPr>
  </w:style>
  <w:style w:type="paragraph" w:styleId="CommentSubject">
    <w:name w:val="annotation subject"/>
    <w:basedOn w:val="CommentText"/>
    <w:next w:val="CommentText"/>
    <w:link w:val="CommentSubjectChar"/>
    <w:uiPriority w:val="99"/>
    <w:semiHidden/>
    <w:unhideWhenUsed/>
    <w:rsid w:val="00026153"/>
    <w:rPr>
      <w:b/>
      <w:bCs/>
    </w:rPr>
  </w:style>
  <w:style w:type="character" w:customStyle="1" w:styleId="CommentSubjectChar">
    <w:name w:val="Comment Subject Char"/>
    <w:basedOn w:val="CommentTextChar"/>
    <w:link w:val="CommentSubject"/>
    <w:uiPriority w:val="99"/>
    <w:semiHidden/>
    <w:rsid w:val="00026153"/>
    <w:rPr>
      <w:b/>
      <w:bCs/>
      <w:sz w:val="20"/>
      <w:szCs w:val="20"/>
    </w:rPr>
  </w:style>
  <w:style w:type="paragraph" w:styleId="ListParagraph">
    <w:name w:val="List Paragraph"/>
    <w:basedOn w:val="Normal"/>
    <w:uiPriority w:val="34"/>
    <w:qFormat/>
    <w:rsid w:val="00B913FB"/>
    <w:pPr>
      <w:ind w:left="720"/>
      <w:contextualSpacing/>
    </w:pPr>
  </w:style>
  <w:style w:type="paragraph" w:styleId="Bibliography">
    <w:name w:val="Bibliography"/>
    <w:basedOn w:val="Normal"/>
    <w:next w:val="Normal"/>
    <w:uiPriority w:val="37"/>
    <w:unhideWhenUsed/>
    <w:rsid w:val="006A1547"/>
  </w:style>
  <w:style w:type="paragraph" w:styleId="BodyText">
    <w:name w:val="Body Text"/>
    <w:basedOn w:val="Normal"/>
    <w:link w:val="BodyTextChar"/>
    <w:uiPriority w:val="1"/>
    <w:qFormat/>
    <w:rsid w:val="00764B02"/>
    <w:pPr>
      <w:widowControl w:val="0"/>
      <w:spacing w:after="0" w:line="240" w:lineRule="auto"/>
      <w:ind w:left="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64B0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69F0"/>
    <w:rPr>
      <w:color w:val="0563C1" w:themeColor="hyperlink"/>
      <w:u w:val="single"/>
    </w:rPr>
  </w:style>
  <w:style w:type="paragraph" w:styleId="PlainText">
    <w:name w:val="Plain Text"/>
    <w:basedOn w:val="Normal"/>
    <w:link w:val="PlainTextChar"/>
    <w:uiPriority w:val="99"/>
    <w:unhideWhenUsed/>
    <w:rsid w:val="00A90CB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A90CB8"/>
    <w:rPr>
      <w:rFonts w:ascii="Calibri" w:eastAsia="Calibri" w:hAnsi="Calibri" w:cs="Times New Roman"/>
      <w:szCs w:val="21"/>
    </w:rPr>
  </w:style>
  <w:style w:type="paragraph" w:styleId="Revision">
    <w:name w:val="Revision"/>
    <w:hidden/>
    <w:uiPriority w:val="99"/>
    <w:semiHidden/>
    <w:rsid w:val="000D011B"/>
    <w:pPr>
      <w:spacing w:after="0" w:line="240" w:lineRule="auto"/>
    </w:pPr>
  </w:style>
  <w:style w:type="paragraph" w:customStyle="1" w:styleId="Default">
    <w:name w:val="Default"/>
    <w:basedOn w:val="Normal"/>
    <w:rsid w:val="0076017F"/>
    <w:pPr>
      <w:autoSpaceDE w:val="0"/>
      <w:autoSpaceDN w:val="0"/>
      <w:spacing w:after="0" w:line="240" w:lineRule="auto"/>
    </w:pPr>
    <w:rPr>
      <w:rFonts w:ascii="Cambria" w:eastAsia="Calibri" w:hAnsi="Cambria" w:cs="Times New Roman"/>
      <w:color w:val="000000"/>
      <w:sz w:val="24"/>
      <w:szCs w:val="24"/>
    </w:rPr>
  </w:style>
  <w:style w:type="paragraph" w:styleId="NormalWeb">
    <w:name w:val="Normal (Web)"/>
    <w:basedOn w:val="Normal"/>
    <w:uiPriority w:val="99"/>
    <w:semiHidden/>
    <w:unhideWhenUsed/>
    <w:rsid w:val="008310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py-paste-block">
    <w:name w:val="x_copy-paste-block"/>
    <w:basedOn w:val="DefaultParagraphFont"/>
    <w:rsid w:val="008211D0"/>
  </w:style>
  <w:style w:type="character" w:styleId="Strong">
    <w:name w:val="Strong"/>
    <w:basedOn w:val="DefaultParagraphFont"/>
    <w:uiPriority w:val="22"/>
    <w:qFormat/>
    <w:rsid w:val="008211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1277">
      <w:bodyDiv w:val="1"/>
      <w:marLeft w:val="0"/>
      <w:marRight w:val="0"/>
      <w:marTop w:val="0"/>
      <w:marBottom w:val="0"/>
      <w:divBdr>
        <w:top w:val="none" w:sz="0" w:space="0" w:color="auto"/>
        <w:left w:val="none" w:sz="0" w:space="0" w:color="auto"/>
        <w:bottom w:val="none" w:sz="0" w:space="0" w:color="auto"/>
        <w:right w:val="none" w:sz="0" w:space="0" w:color="auto"/>
      </w:divBdr>
      <w:divsChild>
        <w:div w:id="1225799775">
          <w:marLeft w:val="330"/>
          <w:marRight w:val="330"/>
          <w:marTop w:val="30"/>
          <w:marBottom w:val="180"/>
          <w:divBdr>
            <w:top w:val="none" w:sz="0" w:space="0" w:color="auto"/>
            <w:left w:val="none" w:sz="0" w:space="0" w:color="auto"/>
            <w:bottom w:val="none" w:sz="0" w:space="0" w:color="auto"/>
            <w:right w:val="none" w:sz="0" w:space="0" w:color="auto"/>
          </w:divBdr>
        </w:div>
        <w:div w:id="978996126">
          <w:marLeft w:val="330"/>
          <w:marRight w:val="330"/>
          <w:marTop w:val="0"/>
          <w:marBottom w:val="330"/>
          <w:divBdr>
            <w:top w:val="none" w:sz="0" w:space="0" w:color="auto"/>
            <w:left w:val="none" w:sz="0" w:space="0" w:color="auto"/>
            <w:bottom w:val="none" w:sz="0" w:space="0" w:color="auto"/>
            <w:right w:val="none" w:sz="0" w:space="0" w:color="auto"/>
          </w:divBdr>
        </w:div>
      </w:divsChild>
    </w:div>
    <w:div w:id="132218733">
      <w:bodyDiv w:val="1"/>
      <w:marLeft w:val="0"/>
      <w:marRight w:val="0"/>
      <w:marTop w:val="0"/>
      <w:marBottom w:val="0"/>
      <w:divBdr>
        <w:top w:val="none" w:sz="0" w:space="0" w:color="auto"/>
        <w:left w:val="none" w:sz="0" w:space="0" w:color="auto"/>
        <w:bottom w:val="none" w:sz="0" w:space="0" w:color="auto"/>
        <w:right w:val="none" w:sz="0" w:space="0" w:color="auto"/>
      </w:divBdr>
      <w:divsChild>
        <w:div w:id="329479473">
          <w:marLeft w:val="202"/>
          <w:marRight w:val="0"/>
          <w:marTop w:val="0"/>
          <w:marBottom w:val="200"/>
          <w:divBdr>
            <w:top w:val="none" w:sz="0" w:space="0" w:color="auto"/>
            <w:left w:val="none" w:sz="0" w:space="0" w:color="auto"/>
            <w:bottom w:val="none" w:sz="0" w:space="0" w:color="auto"/>
            <w:right w:val="none" w:sz="0" w:space="0" w:color="auto"/>
          </w:divBdr>
        </w:div>
      </w:divsChild>
    </w:div>
    <w:div w:id="148333069">
      <w:bodyDiv w:val="1"/>
      <w:marLeft w:val="0"/>
      <w:marRight w:val="0"/>
      <w:marTop w:val="0"/>
      <w:marBottom w:val="0"/>
      <w:divBdr>
        <w:top w:val="none" w:sz="0" w:space="0" w:color="auto"/>
        <w:left w:val="none" w:sz="0" w:space="0" w:color="auto"/>
        <w:bottom w:val="none" w:sz="0" w:space="0" w:color="auto"/>
        <w:right w:val="none" w:sz="0" w:space="0" w:color="auto"/>
      </w:divBdr>
    </w:div>
    <w:div w:id="311179574">
      <w:bodyDiv w:val="1"/>
      <w:marLeft w:val="0"/>
      <w:marRight w:val="0"/>
      <w:marTop w:val="0"/>
      <w:marBottom w:val="0"/>
      <w:divBdr>
        <w:top w:val="none" w:sz="0" w:space="0" w:color="auto"/>
        <w:left w:val="none" w:sz="0" w:space="0" w:color="auto"/>
        <w:bottom w:val="none" w:sz="0" w:space="0" w:color="auto"/>
        <w:right w:val="none" w:sz="0" w:space="0" w:color="auto"/>
      </w:divBdr>
      <w:divsChild>
        <w:div w:id="1652447135">
          <w:marLeft w:val="202"/>
          <w:marRight w:val="0"/>
          <w:marTop w:val="0"/>
          <w:marBottom w:val="200"/>
          <w:divBdr>
            <w:top w:val="none" w:sz="0" w:space="0" w:color="auto"/>
            <w:left w:val="none" w:sz="0" w:space="0" w:color="auto"/>
            <w:bottom w:val="none" w:sz="0" w:space="0" w:color="auto"/>
            <w:right w:val="none" w:sz="0" w:space="0" w:color="auto"/>
          </w:divBdr>
        </w:div>
      </w:divsChild>
    </w:div>
    <w:div w:id="334770716">
      <w:bodyDiv w:val="1"/>
      <w:marLeft w:val="0"/>
      <w:marRight w:val="0"/>
      <w:marTop w:val="0"/>
      <w:marBottom w:val="0"/>
      <w:divBdr>
        <w:top w:val="none" w:sz="0" w:space="0" w:color="auto"/>
        <w:left w:val="none" w:sz="0" w:space="0" w:color="auto"/>
        <w:bottom w:val="none" w:sz="0" w:space="0" w:color="auto"/>
        <w:right w:val="none" w:sz="0" w:space="0" w:color="auto"/>
      </w:divBdr>
    </w:div>
    <w:div w:id="340157884">
      <w:bodyDiv w:val="1"/>
      <w:marLeft w:val="0"/>
      <w:marRight w:val="0"/>
      <w:marTop w:val="0"/>
      <w:marBottom w:val="0"/>
      <w:divBdr>
        <w:top w:val="none" w:sz="0" w:space="0" w:color="auto"/>
        <w:left w:val="none" w:sz="0" w:space="0" w:color="auto"/>
        <w:bottom w:val="none" w:sz="0" w:space="0" w:color="auto"/>
        <w:right w:val="none" w:sz="0" w:space="0" w:color="auto"/>
      </w:divBdr>
      <w:divsChild>
        <w:div w:id="1768381100">
          <w:marLeft w:val="130"/>
          <w:marRight w:val="0"/>
          <w:marTop w:val="0"/>
          <w:marBottom w:val="200"/>
          <w:divBdr>
            <w:top w:val="none" w:sz="0" w:space="0" w:color="auto"/>
            <w:left w:val="none" w:sz="0" w:space="0" w:color="auto"/>
            <w:bottom w:val="none" w:sz="0" w:space="0" w:color="auto"/>
            <w:right w:val="none" w:sz="0" w:space="0" w:color="auto"/>
          </w:divBdr>
        </w:div>
      </w:divsChild>
    </w:div>
    <w:div w:id="349259823">
      <w:bodyDiv w:val="1"/>
      <w:marLeft w:val="0"/>
      <w:marRight w:val="0"/>
      <w:marTop w:val="0"/>
      <w:marBottom w:val="0"/>
      <w:divBdr>
        <w:top w:val="none" w:sz="0" w:space="0" w:color="auto"/>
        <w:left w:val="none" w:sz="0" w:space="0" w:color="auto"/>
        <w:bottom w:val="none" w:sz="0" w:space="0" w:color="auto"/>
        <w:right w:val="none" w:sz="0" w:space="0" w:color="auto"/>
      </w:divBdr>
    </w:div>
    <w:div w:id="377895725">
      <w:bodyDiv w:val="1"/>
      <w:marLeft w:val="0"/>
      <w:marRight w:val="0"/>
      <w:marTop w:val="0"/>
      <w:marBottom w:val="0"/>
      <w:divBdr>
        <w:top w:val="none" w:sz="0" w:space="0" w:color="auto"/>
        <w:left w:val="none" w:sz="0" w:space="0" w:color="auto"/>
        <w:bottom w:val="none" w:sz="0" w:space="0" w:color="auto"/>
        <w:right w:val="none" w:sz="0" w:space="0" w:color="auto"/>
      </w:divBdr>
    </w:div>
    <w:div w:id="390230684">
      <w:bodyDiv w:val="1"/>
      <w:marLeft w:val="0"/>
      <w:marRight w:val="0"/>
      <w:marTop w:val="0"/>
      <w:marBottom w:val="0"/>
      <w:divBdr>
        <w:top w:val="none" w:sz="0" w:space="0" w:color="auto"/>
        <w:left w:val="none" w:sz="0" w:space="0" w:color="auto"/>
        <w:bottom w:val="none" w:sz="0" w:space="0" w:color="auto"/>
        <w:right w:val="none" w:sz="0" w:space="0" w:color="auto"/>
      </w:divBdr>
      <w:divsChild>
        <w:div w:id="1302611870">
          <w:marLeft w:val="130"/>
          <w:marRight w:val="0"/>
          <w:marTop w:val="0"/>
          <w:marBottom w:val="200"/>
          <w:divBdr>
            <w:top w:val="none" w:sz="0" w:space="0" w:color="auto"/>
            <w:left w:val="none" w:sz="0" w:space="0" w:color="auto"/>
            <w:bottom w:val="none" w:sz="0" w:space="0" w:color="auto"/>
            <w:right w:val="none" w:sz="0" w:space="0" w:color="auto"/>
          </w:divBdr>
        </w:div>
      </w:divsChild>
    </w:div>
    <w:div w:id="449321535">
      <w:bodyDiv w:val="1"/>
      <w:marLeft w:val="0"/>
      <w:marRight w:val="0"/>
      <w:marTop w:val="0"/>
      <w:marBottom w:val="0"/>
      <w:divBdr>
        <w:top w:val="none" w:sz="0" w:space="0" w:color="auto"/>
        <w:left w:val="none" w:sz="0" w:space="0" w:color="auto"/>
        <w:bottom w:val="none" w:sz="0" w:space="0" w:color="auto"/>
        <w:right w:val="none" w:sz="0" w:space="0" w:color="auto"/>
      </w:divBdr>
    </w:div>
    <w:div w:id="528420305">
      <w:bodyDiv w:val="1"/>
      <w:marLeft w:val="0"/>
      <w:marRight w:val="0"/>
      <w:marTop w:val="0"/>
      <w:marBottom w:val="0"/>
      <w:divBdr>
        <w:top w:val="none" w:sz="0" w:space="0" w:color="auto"/>
        <w:left w:val="none" w:sz="0" w:space="0" w:color="auto"/>
        <w:bottom w:val="none" w:sz="0" w:space="0" w:color="auto"/>
        <w:right w:val="none" w:sz="0" w:space="0" w:color="auto"/>
      </w:divBdr>
    </w:div>
    <w:div w:id="566261682">
      <w:bodyDiv w:val="1"/>
      <w:marLeft w:val="0"/>
      <w:marRight w:val="0"/>
      <w:marTop w:val="0"/>
      <w:marBottom w:val="0"/>
      <w:divBdr>
        <w:top w:val="none" w:sz="0" w:space="0" w:color="auto"/>
        <w:left w:val="none" w:sz="0" w:space="0" w:color="auto"/>
        <w:bottom w:val="none" w:sz="0" w:space="0" w:color="auto"/>
        <w:right w:val="none" w:sz="0" w:space="0" w:color="auto"/>
      </w:divBdr>
      <w:divsChild>
        <w:div w:id="1632665433">
          <w:marLeft w:val="130"/>
          <w:marRight w:val="0"/>
          <w:marTop w:val="0"/>
          <w:marBottom w:val="200"/>
          <w:divBdr>
            <w:top w:val="none" w:sz="0" w:space="0" w:color="auto"/>
            <w:left w:val="none" w:sz="0" w:space="0" w:color="auto"/>
            <w:bottom w:val="none" w:sz="0" w:space="0" w:color="auto"/>
            <w:right w:val="none" w:sz="0" w:space="0" w:color="auto"/>
          </w:divBdr>
        </w:div>
      </w:divsChild>
    </w:div>
    <w:div w:id="617219757">
      <w:bodyDiv w:val="1"/>
      <w:marLeft w:val="0"/>
      <w:marRight w:val="0"/>
      <w:marTop w:val="0"/>
      <w:marBottom w:val="0"/>
      <w:divBdr>
        <w:top w:val="none" w:sz="0" w:space="0" w:color="auto"/>
        <w:left w:val="none" w:sz="0" w:space="0" w:color="auto"/>
        <w:bottom w:val="none" w:sz="0" w:space="0" w:color="auto"/>
        <w:right w:val="none" w:sz="0" w:space="0" w:color="auto"/>
      </w:divBdr>
    </w:div>
    <w:div w:id="622925543">
      <w:bodyDiv w:val="1"/>
      <w:marLeft w:val="0"/>
      <w:marRight w:val="0"/>
      <w:marTop w:val="0"/>
      <w:marBottom w:val="0"/>
      <w:divBdr>
        <w:top w:val="none" w:sz="0" w:space="0" w:color="auto"/>
        <w:left w:val="none" w:sz="0" w:space="0" w:color="auto"/>
        <w:bottom w:val="none" w:sz="0" w:space="0" w:color="auto"/>
        <w:right w:val="none" w:sz="0" w:space="0" w:color="auto"/>
      </w:divBdr>
      <w:divsChild>
        <w:div w:id="2072465094">
          <w:marLeft w:val="202"/>
          <w:marRight w:val="0"/>
          <w:marTop w:val="0"/>
          <w:marBottom w:val="200"/>
          <w:divBdr>
            <w:top w:val="none" w:sz="0" w:space="0" w:color="auto"/>
            <w:left w:val="none" w:sz="0" w:space="0" w:color="auto"/>
            <w:bottom w:val="none" w:sz="0" w:space="0" w:color="auto"/>
            <w:right w:val="none" w:sz="0" w:space="0" w:color="auto"/>
          </w:divBdr>
        </w:div>
      </w:divsChild>
    </w:div>
    <w:div w:id="634144012">
      <w:bodyDiv w:val="1"/>
      <w:marLeft w:val="0"/>
      <w:marRight w:val="0"/>
      <w:marTop w:val="0"/>
      <w:marBottom w:val="0"/>
      <w:divBdr>
        <w:top w:val="none" w:sz="0" w:space="0" w:color="auto"/>
        <w:left w:val="none" w:sz="0" w:space="0" w:color="auto"/>
        <w:bottom w:val="none" w:sz="0" w:space="0" w:color="auto"/>
        <w:right w:val="none" w:sz="0" w:space="0" w:color="auto"/>
      </w:divBdr>
    </w:div>
    <w:div w:id="735083247">
      <w:bodyDiv w:val="1"/>
      <w:marLeft w:val="0"/>
      <w:marRight w:val="0"/>
      <w:marTop w:val="0"/>
      <w:marBottom w:val="0"/>
      <w:divBdr>
        <w:top w:val="none" w:sz="0" w:space="0" w:color="auto"/>
        <w:left w:val="none" w:sz="0" w:space="0" w:color="auto"/>
        <w:bottom w:val="none" w:sz="0" w:space="0" w:color="auto"/>
        <w:right w:val="none" w:sz="0" w:space="0" w:color="auto"/>
      </w:divBdr>
    </w:div>
    <w:div w:id="771364478">
      <w:bodyDiv w:val="1"/>
      <w:marLeft w:val="0"/>
      <w:marRight w:val="0"/>
      <w:marTop w:val="0"/>
      <w:marBottom w:val="0"/>
      <w:divBdr>
        <w:top w:val="none" w:sz="0" w:space="0" w:color="auto"/>
        <w:left w:val="none" w:sz="0" w:space="0" w:color="auto"/>
        <w:bottom w:val="none" w:sz="0" w:space="0" w:color="auto"/>
        <w:right w:val="none" w:sz="0" w:space="0" w:color="auto"/>
      </w:divBdr>
    </w:div>
    <w:div w:id="791436288">
      <w:bodyDiv w:val="1"/>
      <w:marLeft w:val="0"/>
      <w:marRight w:val="0"/>
      <w:marTop w:val="0"/>
      <w:marBottom w:val="0"/>
      <w:divBdr>
        <w:top w:val="none" w:sz="0" w:space="0" w:color="auto"/>
        <w:left w:val="none" w:sz="0" w:space="0" w:color="auto"/>
        <w:bottom w:val="none" w:sz="0" w:space="0" w:color="auto"/>
        <w:right w:val="none" w:sz="0" w:space="0" w:color="auto"/>
      </w:divBdr>
    </w:div>
    <w:div w:id="862286613">
      <w:bodyDiv w:val="1"/>
      <w:marLeft w:val="0"/>
      <w:marRight w:val="0"/>
      <w:marTop w:val="0"/>
      <w:marBottom w:val="0"/>
      <w:divBdr>
        <w:top w:val="none" w:sz="0" w:space="0" w:color="auto"/>
        <w:left w:val="none" w:sz="0" w:space="0" w:color="auto"/>
        <w:bottom w:val="none" w:sz="0" w:space="0" w:color="auto"/>
        <w:right w:val="none" w:sz="0" w:space="0" w:color="auto"/>
      </w:divBdr>
    </w:div>
    <w:div w:id="883256178">
      <w:bodyDiv w:val="1"/>
      <w:marLeft w:val="0"/>
      <w:marRight w:val="0"/>
      <w:marTop w:val="0"/>
      <w:marBottom w:val="0"/>
      <w:divBdr>
        <w:top w:val="none" w:sz="0" w:space="0" w:color="auto"/>
        <w:left w:val="none" w:sz="0" w:space="0" w:color="auto"/>
        <w:bottom w:val="none" w:sz="0" w:space="0" w:color="auto"/>
        <w:right w:val="none" w:sz="0" w:space="0" w:color="auto"/>
      </w:divBdr>
    </w:div>
    <w:div w:id="964387632">
      <w:bodyDiv w:val="1"/>
      <w:marLeft w:val="0"/>
      <w:marRight w:val="0"/>
      <w:marTop w:val="0"/>
      <w:marBottom w:val="0"/>
      <w:divBdr>
        <w:top w:val="none" w:sz="0" w:space="0" w:color="auto"/>
        <w:left w:val="none" w:sz="0" w:space="0" w:color="auto"/>
        <w:bottom w:val="none" w:sz="0" w:space="0" w:color="auto"/>
        <w:right w:val="none" w:sz="0" w:space="0" w:color="auto"/>
      </w:divBdr>
      <w:divsChild>
        <w:div w:id="2060857726">
          <w:marLeft w:val="202"/>
          <w:marRight w:val="0"/>
          <w:marTop w:val="0"/>
          <w:marBottom w:val="200"/>
          <w:divBdr>
            <w:top w:val="none" w:sz="0" w:space="0" w:color="auto"/>
            <w:left w:val="none" w:sz="0" w:space="0" w:color="auto"/>
            <w:bottom w:val="none" w:sz="0" w:space="0" w:color="auto"/>
            <w:right w:val="none" w:sz="0" w:space="0" w:color="auto"/>
          </w:divBdr>
        </w:div>
      </w:divsChild>
    </w:div>
    <w:div w:id="1092045403">
      <w:bodyDiv w:val="1"/>
      <w:marLeft w:val="0"/>
      <w:marRight w:val="0"/>
      <w:marTop w:val="0"/>
      <w:marBottom w:val="0"/>
      <w:divBdr>
        <w:top w:val="none" w:sz="0" w:space="0" w:color="auto"/>
        <w:left w:val="none" w:sz="0" w:space="0" w:color="auto"/>
        <w:bottom w:val="none" w:sz="0" w:space="0" w:color="auto"/>
        <w:right w:val="none" w:sz="0" w:space="0" w:color="auto"/>
      </w:divBdr>
    </w:div>
    <w:div w:id="1111126903">
      <w:bodyDiv w:val="1"/>
      <w:marLeft w:val="0"/>
      <w:marRight w:val="0"/>
      <w:marTop w:val="0"/>
      <w:marBottom w:val="0"/>
      <w:divBdr>
        <w:top w:val="none" w:sz="0" w:space="0" w:color="auto"/>
        <w:left w:val="none" w:sz="0" w:space="0" w:color="auto"/>
        <w:bottom w:val="none" w:sz="0" w:space="0" w:color="auto"/>
        <w:right w:val="none" w:sz="0" w:space="0" w:color="auto"/>
      </w:divBdr>
    </w:div>
    <w:div w:id="1161774628">
      <w:bodyDiv w:val="1"/>
      <w:marLeft w:val="0"/>
      <w:marRight w:val="0"/>
      <w:marTop w:val="0"/>
      <w:marBottom w:val="0"/>
      <w:divBdr>
        <w:top w:val="none" w:sz="0" w:space="0" w:color="auto"/>
        <w:left w:val="none" w:sz="0" w:space="0" w:color="auto"/>
        <w:bottom w:val="none" w:sz="0" w:space="0" w:color="auto"/>
        <w:right w:val="none" w:sz="0" w:space="0" w:color="auto"/>
      </w:divBdr>
    </w:div>
    <w:div w:id="1278103504">
      <w:bodyDiv w:val="1"/>
      <w:marLeft w:val="0"/>
      <w:marRight w:val="0"/>
      <w:marTop w:val="0"/>
      <w:marBottom w:val="0"/>
      <w:divBdr>
        <w:top w:val="none" w:sz="0" w:space="0" w:color="auto"/>
        <w:left w:val="none" w:sz="0" w:space="0" w:color="auto"/>
        <w:bottom w:val="none" w:sz="0" w:space="0" w:color="auto"/>
        <w:right w:val="none" w:sz="0" w:space="0" w:color="auto"/>
      </w:divBdr>
    </w:div>
    <w:div w:id="1446608771">
      <w:bodyDiv w:val="1"/>
      <w:marLeft w:val="0"/>
      <w:marRight w:val="0"/>
      <w:marTop w:val="0"/>
      <w:marBottom w:val="0"/>
      <w:divBdr>
        <w:top w:val="none" w:sz="0" w:space="0" w:color="auto"/>
        <w:left w:val="none" w:sz="0" w:space="0" w:color="auto"/>
        <w:bottom w:val="none" w:sz="0" w:space="0" w:color="auto"/>
        <w:right w:val="none" w:sz="0" w:space="0" w:color="auto"/>
      </w:divBdr>
    </w:div>
    <w:div w:id="1509170784">
      <w:bodyDiv w:val="1"/>
      <w:marLeft w:val="0"/>
      <w:marRight w:val="0"/>
      <w:marTop w:val="0"/>
      <w:marBottom w:val="0"/>
      <w:divBdr>
        <w:top w:val="none" w:sz="0" w:space="0" w:color="auto"/>
        <w:left w:val="none" w:sz="0" w:space="0" w:color="auto"/>
        <w:bottom w:val="none" w:sz="0" w:space="0" w:color="auto"/>
        <w:right w:val="none" w:sz="0" w:space="0" w:color="auto"/>
      </w:divBdr>
    </w:div>
    <w:div w:id="1579242883">
      <w:bodyDiv w:val="1"/>
      <w:marLeft w:val="0"/>
      <w:marRight w:val="0"/>
      <w:marTop w:val="0"/>
      <w:marBottom w:val="0"/>
      <w:divBdr>
        <w:top w:val="none" w:sz="0" w:space="0" w:color="auto"/>
        <w:left w:val="none" w:sz="0" w:space="0" w:color="auto"/>
        <w:bottom w:val="none" w:sz="0" w:space="0" w:color="auto"/>
        <w:right w:val="none" w:sz="0" w:space="0" w:color="auto"/>
      </w:divBdr>
    </w:div>
    <w:div w:id="1690446373">
      <w:bodyDiv w:val="1"/>
      <w:marLeft w:val="0"/>
      <w:marRight w:val="0"/>
      <w:marTop w:val="0"/>
      <w:marBottom w:val="0"/>
      <w:divBdr>
        <w:top w:val="none" w:sz="0" w:space="0" w:color="auto"/>
        <w:left w:val="none" w:sz="0" w:space="0" w:color="auto"/>
        <w:bottom w:val="none" w:sz="0" w:space="0" w:color="auto"/>
        <w:right w:val="none" w:sz="0" w:space="0" w:color="auto"/>
      </w:divBdr>
    </w:div>
    <w:div w:id="1715807824">
      <w:bodyDiv w:val="1"/>
      <w:marLeft w:val="0"/>
      <w:marRight w:val="0"/>
      <w:marTop w:val="0"/>
      <w:marBottom w:val="0"/>
      <w:divBdr>
        <w:top w:val="none" w:sz="0" w:space="0" w:color="auto"/>
        <w:left w:val="none" w:sz="0" w:space="0" w:color="auto"/>
        <w:bottom w:val="none" w:sz="0" w:space="0" w:color="auto"/>
        <w:right w:val="none" w:sz="0" w:space="0" w:color="auto"/>
      </w:divBdr>
    </w:div>
    <w:div w:id="1765109971">
      <w:bodyDiv w:val="1"/>
      <w:marLeft w:val="0"/>
      <w:marRight w:val="0"/>
      <w:marTop w:val="0"/>
      <w:marBottom w:val="0"/>
      <w:divBdr>
        <w:top w:val="none" w:sz="0" w:space="0" w:color="auto"/>
        <w:left w:val="none" w:sz="0" w:space="0" w:color="auto"/>
        <w:bottom w:val="none" w:sz="0" w:space="0" w:color="auto"/>
        <w:right w:val="none" w:sz="0" w:space="0" w:color="auto"/>
      </w:divBdr>
      <w:divsChild>
        <w:div w:id="1647128155">
          <w:marLeft w:val="202"/>
          <w:marRight w:val="0"/>
          <w:marTop w:val="0"/>
          <w:marBottom w:val="200"/>
          <w:divBdr>
            <w:top w:val="none" w:sz="0" w:space="0" w:color="auto"/>
            <w:left w:val="none" w:sz="0" w:space="0" w:color="auto"/>
            <w:bottom w:val="none" w:sz="0" w:space="0" w:color="auto"/>
            <w:right w:val="none" w:sz="0" w:space="0" w:color="auto"/>
          </w:divBdr>
        </w:div>
      </w:divsChild>
    </w:div>
    <w:div w:id="1781417935">
      <w:bodyDiv w:val="1"/>
      <w:marLeft w:val="0"/>
      <w:marRight w:val="0"/>
      <w:marTop w:val="0"/>
      <w:marBottom w:val="0"/>
      <w:divBdr>
        <w:top w:val="none" w:sz="0" w:space="0" w:color="auto"/>
        <w:left w:val="none" w:sz="0" w:space="0" w:color="auto"/>
        <w:bottom w:val="none" w:sz="0" w:space="0" w:color="auto"/>
        <w:right w:val="none" w:sz="0" w:space="0" w:color="auto"/>
      </w:divBdr>
    </w:div>
    <w:div w:id="1790513677">
      <w:bodyDiv w:val="1"/>
      <w:marLeft w:val="0"/>
      <w:marRight w:val="0"/>
      <w:marTop w:val="0"/>
      <w:marBottom w:val="0"/>
      <w:divBdr>
        <w:top w:val="none" w:sz="0" w:space="0" w:color="auto"/>
        <w:left w:val="none" w:sz="0" w:space="0" w:color="auto"/>
        <w:bottom w:val="none" w:sz="0" w:space="0" w:color="auto"/>
        <w:right w:val="none" w:sz="0" w:space="0" w:color="auto"/>
      </w:divBdr>
    </w:div>
    <w:div w:id="1863667006">
      <w:bodyDiv w:val="1"/>
      <w:marLeft w:val="0"/>
      <w:marRight w:val="0"/>
      <w:marTop w:val="0"/>
      <w:marBottom w:val="0"/>
      <w:divBdr>
        <w:top w:val="none" w:sz="0" w:space="0" w:color="auto"/>
        <w:left w:val="none" w:sz="0" w:space="0" w:color="auto"/>
        <w:bottom w:val="none" w:sz="0" w:space="0" w:color="auto"/>
        <w:right w:val="none" w:sz="0" w:space="0" w:color="auto"/>
      </w:divBdr>
      <w:divsChild>
        <w:div w:id="877619851">
          <w:marLeft w:val="130"/>
          <w:marRight w:val="0"/>
          <w:marTop w:val="0"/>
          <w:marBottom w:val="200"/>
          <w:divBdr>
            <w:top w:val="none" w:sz="0" w:space="0" w:color="auto"/>
            <w:left w:val="none" w:sz="0" w:space="0" w:color="auto"/>
            <w:bottom w:val="none" w:sz="0" w:space="0" w:color="auto"/>
            <w:right w:val="none" w:sz="0" w:space="0" w:color="auto"/>
          </w:divBdr>
        </w:div>
      </w:divsChild>
    </w:div>
    <w:div w:id="197290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gRBAA@nga.mi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IGRBAA@nga.mi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cq.nro.ic.gov"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cq.westfields.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lass:Classification xmlns:class="urn:us:gov:cia:enterprise:schema:Classification:2.3" dateClassified="2019-06-20" portionMarking="false" caveat="false" tool="AACG" toolVersion="201810">
  <class:ClassificationMarking type="USClassificationMarking" value="UNCLASSIFIED"/>
  <class:ClassifiedBy>1083082-0</class:ClassifiedBy>
  <class:ClassificationHeader>
    <class:ClassificationBanner>UNCLASSIFIED</class:ClassificationBanner>
    <class:SCICaveat/>
    <class:DescriptiveMarkings/>
  </class:ClassificationHeader>
  <class:ClassificationFooter>
    <class:DescriptiveMarkings/>
    <class:ClassificationBanner>UNCLASSIFIED</class:ClassificationBanner>
  </class:ClassificationFooter>
</class:Classific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27CD1592CB7D4587955833A47CF296" ma:contentTypeVersion="7" ma:contentTypeDescription="Create a new document." ma:contentTypeScope="" ma:versionID="ff7c8a309d640f41527b3827b0619a7f">
  <xsd:schema xmlns:xsd="http://www.w3.org/2001/XMLSchema" xmlns:xs="http://www.w3.org/2001/XMLSchema" xmlns:p="http://schemas.microsoft.com/office/2006/metadata/properties" targetNamespace="http://schemas.microsoft.com/office/2006/metadata/properties" ma:root="true" ma:fieldsID="eda22a2daa42450f30b656513e80c8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Year>1997</b:Year>
    <b:Volume>6</b:Volume>
    <b:BIBTEX_Entry>article</b:BIBTEX_Entry>
    <b:SourceType>JournalArticle</b:SourceType>
    <b:Title>Attributed scattering centers for SAR ATR</b:Title>
    <b:Tag>ISI:A1997WK68500007</b:Tag>
    <b:DOI>10.1109/83.552098</b:DOI>
    <b:Author>
      <b:Author>
        <b:NameList>
          <b:Person>
            <b:Last>Potter</b:Last>
            <b:Middle>C.</b:Middle>
            <b:First>L.</b:First>
          </b:Person>
          <b:Person>
            <b:Last>Moses</b:Last>
            <b:Middle>L.</b:Middle>
            <b:First>R.</b:First>
          </b:Person>
        </b:NameList>
      </b:Author>
    </b:Author>
    <b:Pages>79-91</b:Pages>
    <b:JournalName>IEEE TRANSACTIONS ON IMAGE PROCESSING</b:JournalName>
    <b:Number>1</b:Number>
    <b:StandardNumber> ISSN: 1057-7149</b:StandardNumber>
    <b:RefOrder>1</b:RefOrder>
  </b:Source>
  <b:Source>
    <b:Year>2004</b:Year>
    <b:Volume>5427</b:Volume>
    <b:BIBTEX_Series>Proceedings of SPIE</b:BIBTEX_Series>
    <b:BIBTEX_Entry>inproceedings</b:BIBTEX_Entry>
    <b:Comments>Conference on Algorithms for Synthetic Aperture Radar Imagery XI, Orlando, FL, APR 12-15, 2004</b:Comments>
    <b:SourceType>ConferenceProceedings</b:SourceType>
    <b:Title>Wide angle SAR Imaging</b:Title>
    <b:Tag>ISI:000224315100016</b:Tag>
    <b:BookTitle>ALGORITHMS FOR SYNTHETIC APERTURE RADAR IMAGERY XI</b:BookTitle>
    <b:DOI>10.1117/12.544935</b:DOI>
    <b:Author>
      <b:Author>
        <b:NameList>
          <b:Person>
            <b:Last>Moses</b:Last>
            <b:Middle>L.</b:Middle>
            <b:First>R.</b:First>
          </b:Person>
          <b:Person>
            <b:Last>Potter</b:Last>
            <b:Middle>C.</b:Middle>
            <b:First>L.</b:First>
          </b:Person>
          <b:Person>
            <b:Last>Cetin</b:Last>
            <b:First>M.</b:First>
          </b:Person>
        </b:NameList>
      </b:Author>
      <b:Editor>
        <b:Corporate>Zelnio, EG and Garber, FD</b:Corporate>
      </b:Editor>
    </b:Author>
    <b:Pages>164-175</b:Pages>
    <b:StandardNumber> ISBN: 0-8194-5350-1 ISSN: 0277-786X</b:StandardNumber>
    <b:ConferenceName>ALGORITHMS FOR SYNTHETIC APERTURE RADAR IMAGERY XI</b:ConferenceName>
    <b:RefOrder>2</b:RefOrder>
  </b:Source>
  <b:Source>
    <b:Year>1999</b:Year>
    <b:Volume>3721</b:Volume>
    <b:BIBTEX_Series>PROCEEDINGS OF THE SOCIETY OF PHOTO-OPTICAL INSTRUMENTATION ENGINEERS (SPIE)</b:BIBTEX_Series>
    <b:BIBTEX_Entry>inproceedings</b:BIBTEX_Entry>
    <b:Comments>Conference on Algorithms for Synthetic Aperture Radar Imagery VI, ORLANDO, FL, APR 05-09, 1999</b:Comments>
    <b:SourceType>ConferenceProceedings</b:SourceType>
    <b:Title>Nonparametric estimation of aspect dependence for ATR</b:Title>
    <b:Tag>ISI:000082902200031</b:Tag>
    <b:BookTitle>ALGORITHMS FOR SYNTHETIC APERTURE RADAR IMAGERY VI</b:BookTitle>
    <b:DOI>10.1117/12.357650</b:DOI>
    <b:Author>
      <b:Author>
        <b:NameList>
          <b:Person>
            <b:Last>Kim</b:Last>
            <b:First>A.</b:First>
          </b:Person>
          <b:Person>
            <b:Last>Fisher</b:Last>
            <b:First>J.</b:First>
          </b:Person>
          <b:Person>
            <b:Last>Willsky</b:Last>
            <b:First>A.</b:First>
          </b:Person>
          <b:Person>
            <b:Last>Viola</b:Last>
            <b:First>P.</b:First>
          </b:Person>
        </b:NameList>
      </b:Author>
      <b:Editor>
        <b:Corporate>Zelnio, EG</b:Corporate>
      </b:Editor>
    </b:Author>
    <b:Pages>332-342</b:Pages>
    <b:StandardNumber> ISBN: 0-8194-3195-8 ISSN: 0277-786X</b:StandardNumber>
    <b:ConferenceName>ALGORITHMS FOR SYNTHETIC APERTURE RADAR IMAGERY VI</b:ConferenceName>
    <b:RefOrder>3</b:RefOrder>
  </b:Source>
  <b:Source>
    <b:Year>2003</b:Year>
    <b:Volume>14</b:Volume>
    <b:BIBTEX_Entry>article</b:BIBTEX_Entry>
    <b:SourceType>JournalArticle</b:SourceType>
    <b:Title>Detection and analysis of anisotropic scattering in SAR data</b:Title>
    <b:Tag>ISI:000180782600005</b:Tag>
    <b:DOI>10.1023/A:1022268908156</b:DOI>
    <b:Author>
      <b:Author>
        <b:NameList>
          <b:Person>
            <b:Last>Kim</b:Last>
            <b:Middle>J.</b:Middle>
            <b:First>A.</b:First>
          </b:Person>
          <b:Person>
            <b:Last>Fisher</b:Last>
            <b:Middle>W.</b:Middle>
            <b:First>J.</b:First>
          </b:Person>
          <b:Person>
            <b:Last>Willsky</b:Last>
            <b:Middle>S.</b:Middle>
            <b:First>A.</b:First>
          </b:Person>
        </b:NameList>
      </b:Author>
    </b:Author>
    <b:Pages>49-82</b:Pages>
    <b:JournalName>MULTIDIMENSIONAL SYSTEMS AND SIGNAL PROCESSING</b:JournalName>
    <b:Number>1-3</b:Number>
    <b:StandardNumber> ISSN: 0923-6082</b:StandardNumber>
    <b:RefOrder>4</b:RefOrder>
  </b:Source>
  <b:Source>
    <b:Year>2000</b:Year>
    <b:Volume>4053</b:Volume>
    <b:BIBTEX_Series>PROCEEDINGS OF THE SOCIETY OF PHOTO-OPTICAL INSTRUMENTATION ENGINEERS (SPIE)</b:BIBTEX_Series>
    <b:BIBTEX_Entry>inproceedings</b:BIBTEX_Entry>
    <b:Comments>Conference on Algorithms for Synthetic Aperture Radar Imagery VII, ORLANDO, FL, APR 24-28, 2000</b:Comments>
    <b:SourceType>ConferenceProceedings</b:SourceType>
    <b:Title>Attributing scatterer anisotropy for model based ATR</b:Title>
    <b:Tag>ISI:000089706700018</b:Tag>
    <b:BookTitle>ALGORITHMS FOR SYNTHETIC APERTURE RADAR IMAGERY VII</b:BookTitle>
    <b:DOI>10.1117/12.396329</b:DOI>
    <b:Author>
      <b:Author>
        <b:NameList>
          <b:Person>
            <b:Last>Kim</b:Last>
            <b:First>A.</b:First>
          </b:Person>
          <b:Person>
            <b:Last>Dogan</b:Last>
            <b:First>S.</b:First>
          </b:Person>
          <b:Person>
            <b:Last>Fisher</b:Last>
            <b:First>J.</b:First>
          </b:Person>
          <b:Person>
            <b:Last>Moses</b:Last>
            <b:First>R.</b:First>
          </b:Person>
          <b:Person>
            <b:Last>Willsky</b:Last>
            <b:First>A.</b:First>
          </b:Person>
        </b:NameList>
      </b:Author>
      <b:Editor>
        <b:Corporate>Zelnio, EG</b:Corporate>
      </b:Editor>
    </b:Author>
    <b:Pages>176-188</b:Pages>
    <b:StandardNumber> ISBN: 0-8194-3679-8 ISSN: 0277-786X</b:StandardNumber>
    <b:ConferenceName>ALGORITHMS FOR SYNTHETIC APERTURE RADAR IMAGERY VII</b:ConferenceName>
    <b:RefOrder>5</b:RefOrder>
  </b:Source>
  <b:Source>
    <b:Year>2013</b:Year>
    <b:Volume>7</b:Volume>
    <b:BIBTEX_Entry>article</b:BIBTEX_Entry>
    <b:SourceType>JournalArticle</b:SourceType>
    <b:Title>Target detection in synthetic aperture radar imagery: a state-of-the-art survey</b:Title>
    <b:Tag>ISI:000317732500001</b:Tag>
    <b:DOI>10.1117/1.JRS.7.071598</b:DOI>
    <b:Author>
      <b:Author>
        <b:NameList>
          <b:Person>
            <b:Last>El-Darymli</b:Last>
            <b:First>Khalid</b:First>
          </b:Person>
          <b:Person>
            <b:Last>McGuire</b:Last>
            <b:First>Peter</b:First>
          </b:Person>
          <b:Person>
            <b:Last>Power</b:Last>
            <b:First>Desmond</b:First>
          </b:Person>
          <b:Person>
            <b:Last>Moloneyb</b:Last>
            <b:First>Cecilia</b:First>
          </b:Person>
        </b:NameList>
      </b:Author>
    </b:Author>
    <b:JournalName>JOURNAL OF APPLIED REMOTE SENSING</b:JournalName>
    <b:StandardNumber> ISSN: 1931-3195</b:StandardNumber>
    <b:RefOrder>6</b:RefOrder>
  </b:Source>
  <b:Source>
    <b:Year>1994</b:Year>
    <b:Volume>2230</b:Volume>
    <b:BIBTEX_Series>PROCEEDINGS OF THE SOCIETY OF PHOTO-OPTICAL INSTRUMENTATION ENGINEERS (SPIE)</b:BIBTEX_Series>
    <b:BIBTEX_Entry>inproceedings</b:BIBTEX_Entry>
    <b:Comments>Conference on Algorithms for Synthetic Aperture Radar Imagery, ORLANDO, FL, APR 06-07, 1994</b:Comments>
    <b:SourceType>ConferenceProceedings</b:SourceType>
    <b:Title>USE OF PERSISTENT SCATTERERS FOR MODEL-BASED RECOGNITION</b:Title>
    <b:Tag>ISI:A1994BA83Z00029</b:Tag>
    <b:BookTitle>ALGORITHMS FOR SYNTHETIC APERTURE RADAR IMAGERY</b:BookTitle>
    <b:DOI>10.1117/12.177192</b:DOI>
    <b:Author>
      <b:Author>
        <b:NameList>
          <b:Person>
            <b:Last>DUDGEON</b:Last>
            <b:Middle>E.</b:Middle>
            <b:First>D.</b:First>
          </b:Person>
          <b:Person>
            <b:Last>LACOSS</b:Last>
            <b:Middle>T.</b:Middle>
            <b:First>R.</b:First>
          </b:Person>
          <b:Person>
            <b:Last>LAZOTT</b:Last>
            <b:Middle>H.</b:Middle>
            <b:First>C.</b:First>
          </b:Person>
          <b:Person>
            <b:Last>VERLY</b:Last>
            <b:Middle>G.</b:Middle>
            <b:First>J.</b:First>
          </b:Person>
        </b:NameList>
      </b:Author>
      <b:Editor>
        <b:Corporate>Giglio, DA</b:Corporate>
      </b:Editor>
    </b:Author>
    <b:Pages>356-368</b:Pages>
    <b:StandardNumber> ISBN: 0-8194-1534-0</b:StandardNumber>
    <b:ConferenceName>ALGORITHMS FOR SYNTHETIC APERTURE RADAR IMAGERY</b:ConferenceName>
    <b:RefOrder>7</b:RefOrder>
  </b:Source>
  <b:Source>
    <b:Year>1999</b:Year>
    <b:Volume>3721</b:Volume>
    <b:BIBTEX_Series>PROCEEDINGS OF THE SOCIETY OF PHOTO-OPTICAL INSTRUMENTATION ENGINEERS (SPIE)</b:BIBTEX_Series>
    <b:BIBTEX_Entry>inproceedings</b:BIBTEX_Entry>
    <b:Comments>Conference on Algorithms for Synthetic Aperture Radar Imagery VI, ORLANDO, FL, APR 05-09, 1999</b:Comments>
    <b:SourceType>ConferenceProceedings</b:SourceType>
    <b:Title>ATR performance prediction using attributed scattering features</b:Title>
    <b:Tag>ISI:000082902200071</b:Tag>
    <b:BookTitle>ALGORITHMS FOR SYNTHETIC APERTURE RADAR IMAGERY VI</b:BookTitle>
    <b:DOI>10.1117/12.357693</b:DOI>
    <b:Author>
      <b:Author>
        <b:NameList>
          <b:Person>
            <b:Last>Chiang</b:Last>
            <b:Middle>C.</b:Middle>
            <b:First>H.</b:First>
          </b:Person>
          <b:Person>
            <b:Last>Moses</b:Last>
            <b:Middle>L.</b:Middle>
            <b:First>R.</b:First>
          </b:Person>
        </b:NameList>
      </b:Author>
      <b:Editor>
        <b:Corporate>Zelnio, EG</b:Corporate>
      </b:Editor>
    </b:Author>
    <b:Pages>785-796</b:Pages>
    <b:StandardNumber> ISBN: 0-8194-3195-8 ISSN: 0277-786X</b:StandardNumber>
    <b:ConferenceName>ALGORITHMS FOR SYNTHETIC APERTURE RADAR IMAGERY VI</b:ConferenceName>
    <b:RefOrder>8</b:RefOrder>
  </b:Source>
  <b:Source>
    <b:Year>2016</b:Year>
    <b:Volume>9</b:Volume>
    <b:BIBTEX_Entry>article</b:BIBTEX_Entry>
    <b:SourceType>JournalArticle</b:SourceType>
    <b:Title>Synthetic Aperture Imaging of Direction- and Frequency-Dependent Reflectivities</b:Title>
    <b:Tag>ISI:000373629500003</b:Tag>
    <b:DOI>10.1137/15M1036063</b:DOI>
    <b:Author>
      <b:Author>
        <b:NameList>
          <b:Person>
            <b:Last>Borcea</b:Last>
            <b:First>Liliana</b:First>
          </b:Person>
          <b:Person>
            <b:Last>Moscoso</b:Last>
            <b:First>Miguel</b:First>
          </b:Person>
          <b:Person>
            <b:Last>Papanicolaou</b:Last>
            <b:First>George</b:First>
          </b:Person>
          <b:Person>
            <b:Last>Tsogka</b:Last>
            <b:First>Chrysoula</b:First>
          </b:Person>
        </b:NameList>
      </b:Author>
    </b:Author>
    <b:Pages>52-81</b:Pages>
    <b:JournalName>SIAM JOURNAL ON IMAGING SCIENCES</b:JournalName>
    <b:Number>1</b:Number>
    <b:StandardNumber> ISSN: 1936-4954</b:StandardNumber>
    <b:RefOrder>9</b:RefOrder>
  </b:Source>
  <b:Source>
    <b:Tag>Kim01</b:Tag>
    <b:SourceType>Book</b:SourceType>
    <b:Guid>{BFFFE8D4-5D54-4A1D-A2A1-0E12C4F671BA}</b:Guid>
    <b:Author>
      <b:Author>
        <b:NameList>
          <b:Person>
            <b:Last>Kim</b:Last>
            <b:First>A.</b:First>
          </b:Person>
        </b:NameList>
      </b:Author>
    </b:Author>
    <b:Title>Exploring scatterer anisotrophy in synthetic aperture radar via sub-apeture analysis</b:Title>
    <b:Year>2001</b:Year>
    <b:City>Cambridge</b:City>
    <b:Publisher>Massachusetts Institute of Technology</b:Publisher>
    <b:StateProvince>MA</b:StateProvince>
    <b:RefOrder>10</b:RefOrder>
  </b:Source>
</b:Sources>
</file>

<file path=customXml/itemProps1.xml><?xml version="1.0" encoding="utf-8"?>
<ds:datastoreItem xmlns:ds="http://schemas.openxmlformats.org/officeDocument/2006/customXml" ds:itemID="{D2D1579C-1A12-4F3F-927B-88AE5316EEA3}">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164CD87B-9721-4719-B896-CA9A688BD665}">
  <ds:schemaRefs>
    <ds:schemaRef ds:uri="urn:us:gov:cia:enterprise:schema:Classification:2.3"/>
  </ds:schemaRefs>
</ds:datastoreItem>
</file>

<file path=customXml/itemProps3.xml><?xml version="1.0" encoding="utf-8"?>
<ds:datastoreItem xmlns:ds="http://schemas.openxmlformats.org/officeDocument/2006/customXml" ds:itemID="{3360F2C5-9AB5-4512-8032-E53580ECBBFC}">
  <ds:schemaRefs>
    <ds:schemaRef ds:uri="http://schemas.microsoft.com/sharepoint/v3/contenttype/forms"/>
  </ds:schemaRefs>
</ds:datastoreItem>
</file>

<file path=customXml/itemProps4.xml><?xml version="1.0" encoding="utf-8"?>
<ds:datastoreItem xmlns:ds="http://schemas.openxmlformats.org/officeDocument/2006/customXml" ds:itemID="{3FC3B956-90C5-4380-9752-382F03EEE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386761F-1C95-45DC-A957-B82D9162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U.S. Government</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MacGill Gregory B NGA RA USA GOV</dc:creator>
  <cp:keywords/>
  <dc:description/>
  <cp:lastModifiedBy>Beard Kirby D NGA-OCSR USA CIV</cp:lastModifiedBy>
  <cp:revision>7</cp:revision>
  <cp:lastPrinted>2021-02-16T17:35:00Z</cp:lastPrinted>
  <dcterms:created xsi:type="dcterms:W3CDTF">2021-02-16T14:15:00Z</dcterms:created>
  <dcterms:modified xsi:type="dcterms:W3CDTF">2021-05-04T16:29:00Z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0x0101002527CD1592CB7D4587955833A47CF296</vt:lpwstr>
  </property>
  <property fmtid="{D5CDD505-2E9C-101B-9397-08002B2CF9AE}" pid="3" name="AACG_OFFICE_DLL">
    <vt:bool>true</vt:bool>
  </property>
  <property fmtid="{D5CDD505-2E9C-101B-9397-08002B2CF9AE}" pid="4" name="AACG_Created">
    <vt:bool>true</vt:bool>
  </property>
  <property fmtid="{D5CDD505-2E9C-101B-9397-08002B2CF9AE}" pid="5" name="AACG_DescMarkings">
    <vt:lpwstr/>
  </property>
  <property fmtid="{D5CDD505-2E9C-101B-9397-08002B2CF9AE}" pid="6" name="AACG_AddMark">
    <vt:lpwstr/>
  </property>
  <property fmtid="{D5CDD505-2E9C-101B-9397-08002B2CF9AE}" pid="7" name="AACG_Header">
    <vt:lpwstr>UNCLASSIFIED</vt:lpwstr>
  </property>
  <property fmtid="{D5CDD505-2E9C-101B-9397-08002B2CF9AE}" pid="8" name="AACG_Footer">
    <vt:lpwstr>_x000d_UNCLASSIFIED</vt:lpwstr>
  </property>
  <property fmtid="{D5CDD505-2E9C-101B-9397-08002B2CF9AE}" pid="9" name="AACG_ClassBlock">
    <vt:lpwstr/>
  </property>
  <property fmtid="{D5CDD505-2E9C-101B-9397-08002B2CF9AE}" pid="10" name="AACG_ClassType">
    <vt:lpwstr>USClassificationMarking</vt:lpwstr>
  </property>
  <property fmtid="{D5CDD505-2E9C-101B-9397-08002B2CF9AE}" pid="11" name="AACG_DeclOnList">
    <vt:lpwstr/>
  </property>
  <property fmtid="{D5CDD505-2E9C-101B-9397-08002B2CF9AE}" pid="12" name="AACG_USAF_Derivatives">
    <vt:lpwstr/>
  </property>
  <property fmtid="{D5CDD505-2E9C-101B-9397-08002B2CF9AE}" pid="13" name="AACG_SCI_Other">
    <vt:lpwstr/>
  </property>
  <property fmtid="{D5CDD505-2E9C-101B-9397-08002B2CF9AE}" pid="14" name="AACG_Dissem_Other">
    <vt:lpwstr/>
  </property>
  <property fmtid="{D5CDD505-2E9C-101B-9397-08002B2CF9AE}" pid="15" name="PortionWaiver">
    <vt:lpwstr/>
  </property>
  <property fmtid="{D5CDD505-2E9C-101B-9397-08002B2CF9AE}" pid="16" name="AACG_OrconOriginator">
    <vt:lpwstr/>
  </property>
  <property fmtid="{D5CDD505-2E9C-101B-9397-08002B2CF9AE}" pid="17" name="AACG_OrconRecipients">
    <vt:lpwstr/>
  </property>
  <property fmtid="{D5CDD505-2E9C-101B-9397-08002B2CF9AE}" pid="18" name="AACG_SatWarningType">
    <vt:lpwstr/>
  </property>
  <property fmtid="{D5CDD505-2E9C-101B-9397-08002B2CF9AE}" pid="19" name="AACG_NatoWarningClassLevel">
    <vt:lpwstr/>
  </property>
  <property fmtid="{D5CDD505-2E9C-101B-9397-08002B2CF9AE}" pid="20" name="AACG_Version">
    <vt:lpwstr>201810</vt:lpwstr>
  </property>
  <property fmtid="{D5CDD505-2E9C-101B-9397-08002B2CF9AE}" pid="21" name="AACG_CustomClassXMLPart">
    <vt:lpwstr>{164CD87B-9721-4719-B896-CA9A688BD665}</vt:lpwstr>
  </property>
</Properties>
</file>