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48E0A" w14:textId="77777777" w:rsidR="007C2EC6" w:rsidRDefault="007C2EC6" w:rsidP="00243E65">
      <w:pPr>
        <w:pStyle w:val="Default"/>
        <w:jc w:val="center"/>
      </w:pPr>
    </w:p>
    <w:p w14:paraId="7A39C6DC" w14:textId="2ECD1C38" w:rsidR="007C2EC6" w:rsidRDefault="007C2EC6" w:rsidP="00243E65">
      <w:pPr>
        <w:pStyle w:val="Default"/>
        <w:jc w:val="center"/>
        <w:rPr>
          <w:sz w:val="23"/>
          <w:szCs w:val="23"/>
        </w:rPr>
      </w:pPr>
      <w:r>
        <w:rPr>
          <w:b/>
          <w:bCs/>
          <w:sz w:val="23"/>
          <w:szCs w:val="23"/>
        </w:rPr>
        <w:t xml:space="preserve">U.S. EMBASSY </w:t>
      </w:r>
      <w:r w:rsidR="00243E65">
        <w:rPr>
          <w:b/>
          <w:bCs/>
          <w:sz w:val="23"/>
          <w:szCs w:val="23"/>
        </w:rPr>
        <w:t>MOSCOW, PUBLIC AFFAIRS SECTION</w:t>
      </w:r>
    </w:p>
    <w:p w14:paraId="158ECCBA" w14:textId="77777777" w:rsidR="007C2EC6" w:rsidRDefault="007C2EC6" w:rsidP="00243E65">
      <w:pPr>
        <w:pStyle w:val="Default"/>
        <w:jc w:val="center"/>
        <w:rPr>
          <w:b/>
          <w:bCs/>
          <w:sz w:val="23"/>
          <w:szCs w:val="23"/>
        </w:rPr>
      </w:pPr>
    </w:p>
    <w:p w14:paraId="0D8EA311" w14:textId="0DC0567B" w:rsidR="007C2EC6" w:rsidRDefault="007C2EC6" w:rsidP="00243E65">
      <w:pPr>
        <w:pStyle w:val="Default"/>
        <w:jc w:val="center"/>
        <w:rPr>
          <w:sz w:val="23"/>
          <w:szCs w:val="23"/>
        </w:rPr>
      </w:pPr>
      <w:r>
        <w:rPr>
          <w:sz w:val="23"/>
          <w:szCs w:val="23"/>
        </w:rPr>
        <w:t xml:space="preserve">U.S. Embassy Moscow Public Affairs Section FY </w:t>
      </w:r>
      <w:r w:rsidR="00B50083">
        <w:rPr>
          <w:sz w:val="23"/>
          <w:szCs w:val="23"/>
        </w:rPr>
        <w:t>2020</w:t>
      </w:r>
      <w:r w:rsidR="00243E65">
        <w:rPr>
          <w:sz w:val="23"/>
          <w:szCs w:val="23"/>
        </w:rPr>
        <w:t xml:space="preserve"> Annual Program Statement</w:t>
      </w:r>
    </w:p>
    <w:p w14:paraId="32FB77AA" w14:textId="26C277C3" w:rsidR="00621F68" w:rsidRDefault="00621F68" w:rsidP="00243E65">
      <w:pPr>
        <w:pStyle w:val="Default"/>
        <w:jc w:val="center"/>
        <w:rPr>
          <w:sz w:val="23"/>
          <w:szCs w:val="23"/>
        </w:rPr>
      </w:pPr>
      <w:r>
        <w:rPr>
          <w:b/>
          <w:bCs/>
          <w:sz w:val="23"/>
          <w:szCs w:val="23"/>
        </w:rPr>
        <w:t>Notice of Funding Opportunity</w:t>
      </w:r>
    </w:p>
    <w:p w14:paraId="61B68AE6" w14:textId="77777777" w:rsidR="00621F68" w:rsidRDefault="00621F68" w:rsidP="007C2EC6">
      <w:pPr>
        <w:pStyle w:val="Default"/>
        <w:rPr>
          <w:sz w:val="23"/>
          <w:szCs w:val="23"/>
        </w:rPr>
      </w:pPr>
    </w:p>
    <w:p w14:paraId="4597DCBC" w14:textId="5ADC6E12" w:rsidR="007C2EC6" w:rsidRDefault="007C2EC6" w:rsidP="007C2EC6">
      <w:pPr>
        <w:pStyle w:val="Default"/>
        <w:rPr>
          <w:sz w:val="23"/>
          <w:szCs w:val="23"/>
        </w:rPr>
      </w:pPr>
      <w:r>
        <w:rPr>
          <w:b/>
          <w:bCs/>
          <w:sz w:val="23"/>
          <w:szCs w:val="23"/>
        </w:rPr>
        <w:t>Deadline for Applications</w:t>
      </w:r>
      <w:r>
        <w:rPr>
          <w:sz w:val="23"/>
          <w:szCs w:val="23"/>
        </w:rPr>
        <w:t>: Rolling until J</w:t>
      </w:r>
      <w:r w:rsidR="00B50083">
        <w:rPr>
          <w:sz w:val="23"/>
          <w:szCs w:val="23"/>
        </w:rPr>
        <w:t>une</w:t>
      </w:r>
      <w:r>
        <w:rPr>
          <w:sz w:val="23"/>
          <w:szCs w:val="23"/>
        </w:rPr>
        <w:t xml:space="preserve"> 15, </w:t>
      </w:r>
      <w:r w:rsidR="00B50083">
        <w:rPr>
          <w:sz w:val="23"/>
          <w:szCs w:val="23"/>
        </w:rPr>
        <w:t>2020</w:t>
      </w:r>
      <w:r>
        <w:rPr>
          <w:sz w:val="23"/>
          <w:szCs w:val="23"/>
        </w:rPr>
        <w:t xml:space="preserve"> </w:t>
      </w:r>
    </w:p>
    <w:p w14:paraId="73E70D02" w14:textId="77777777" w:rsidR="007C2EC6" w:rsidRDefault="007C2EC6" w:rsidP="007C2EC6">
      <w:pPr>
        <w:pStyle w:val="Default"/>
        <w:rPr>
          <w:sz w:val="23"/>
          <w:szCs w:val="23"/>
        </w:rPr>
      </w:pPr>
      <w:r>
        <w:rPr>
          <w:b/>
          <w:bCs/>
          <w:sz w:val="23"/>
          <w:szCs w:val="23"/>
        </w:rPr>
        <w:t xml:space="preserve">Total Amount Available: </w:t>
      </w:r>
      <w:r>
        <w:rPr>
          <w:sz w:val="23"/>
          <w:szCs w:val="23"/>
        </w:rPr>
        <w:t xml:space="preserve">Amount pending funds availability </w:t>
      </w:r>
    </w:p>
    <w:p w14:paraId="4FE44E0D" w14:textId="2FCAD446" w:rsidR="00621F68" w:rsidRDefault="007C2EC6" w:rsidP="007C2EC6">
      <w:pPr>
        <w:pStyle w:val="Default"/>
        <w:rPr>
          <w:b/>
          <w:bCs/>
          <w:sz w:val="23"/>
          <w:szCs w:val="23"/>
        </w:rPr>
      </w:pPr>
      <w:r>
        <w:rPr>
          <w:b/>
          <w:bCs/>
          <w:sz w:val="23"/>
          <w:szCs w:val="23"/>
        </w:rPr>
        <w:t>Maximum for Each Award:</w:t>
      </w:r>
    </w:p>
    <w:p w14:paraId="3D9D3D83" w14:textId="4999603A" w:rsidR="00621F68" w:rsidRDefault="00621F68" w:rsidP="007C2EC6">
      <w:pPr>
        <w:pStyle w:val="Default"/>
        <w:rPr>
          <w:b/>
          <w:bCs/>
          <w:sz w:val="23"/>
          <w:szCs w:val="23"/>
        </w:rPr>
      </w:pPr>
      <w:r>
        <w:rPr>
          <w:b/>
          <w:bCs/>
          <w:sz w:val="23"/>
          <w:szCs w:val="23"/>
        </w:rPr>
        <w:t xml:space="preserve">Small grants: </w:t>
      </w:r>
      <w:r w:rsidRPr="00621F68">
        <w:rPr>
          <w:bCs/>
          <w:sz w:val="23"/>
          <w:szCs w:val="23"/>
        </w:rPr>
        <w:t>$500</w:t>
      </w:r>
      <w:r w:rsidR="008E348D">
        <w:rPr>
          <w:bCs/>
          <w:sz w:val="23"/>
          <w:szCs w:val="23"/>
        </w:rPr>
        <w:t xml:space="preserve"> </w:t>
      </w:r>
      <w:r w:rsidRPr="00621F68">
        <w:rPr>
          <w:bCs/>
          <w:sz w:val="23"/>
          <w:szCs w:val="23"/>
        </w:rPr>
        <w:t>-</w:t>
      </w:r>
      <w:r w:rsidR="008E348D">
        <w:rPr>
          <w:bCs/>
          <w:sz w:val="23"/>
          <w:szCs w:val="23"/>
        </w:rPr>
        <w:t xml:space="preserve"> $</w:t>
      </w:r>
      <w:r w:rsidRPr="00621F68">
        <w:rPr>
          <w:bCs/>
          <w:sz w:val="23"/>
          <w:szCs w:val="23"/>
        </w:rPr>
        <w:t>24,000</w:t>
      </w:r>
    </w:p>
    <w:p w14:paraId="01EAF141" w14:textId="1C0D5DE0" w:rsidR="007C2EC6" w:rsidRDefault="00621F68" w:rsidP="007C2EC6">
      <w:pPr>
        <w:pStyle w:val="Default"/>
        <w:rPr>
          <w:sz w:val="23"/>
          <w:szCs w:val="23"/>
        </w:rPr>
      </w:pPr>
      <w:r>
        <w:rPr>
          <w:b/>
          <w:bCs/>
          <w:sz w:val="23"/>
          <w:szCs w:val="23"/>
        </w:rPr>
        <w:t xml:space="preserve">Large Grants: </w:t>
      </w:r>
      <w:r w:rsidRPr="00621F68">
        <w:rPr>
          <w:bCs/>
          <w:sz w:val="23"/>
          <w:szCs w:val="23"/>
        </w:rPr>
        <w:t>$25,0</w:t>
      </w:r>
      <w:r>
        <w:rPr>
          <w:bCs/>
          <w:sz w:val="23"/>
          <w:szCs w:val="23"/>
        </w:rPr>
        <w:t>0</w:t>
      </w:r>
      <w:r w:rsidRPr="00621F68">
        <w:rPr>
          <w:bCs/>
          <w:sz w:val="23"/>
          <w:szCs w:val="23"/>
        </w:rPr>
        <w:t>0</w:t>
      </w:r>
      <w:r w:rsidR="008E348D">
        <w:rPr>
          <w:bCs/>
          <w:sz w:val="23"/>
          <w:szCs w:val="23"/>
        </w:rPr>
        <w:t xml:space="preserve"> </w:t>
      </w:r>
      <w:r w:rsidRPr="00621F68">
        <w:rPr>
          <w:bCs/>
          <w:sz w:val="23"/>
          <w:szCs w:val="23"/>
        </w:rPr>
        <w:t xml:space="preserve">- </w:t>
      </w:r>
      <w:r w:rsidR="007C2EC6" w:rsidRPr="00621F68">
        <w:rPr>
          <w:sz w:val="23"/>
          <w:szCs w:val="23"/>
        </w:rPr>
        <w:t>$</w:t>
      </w:r>
      <w:r w:rsidR="00294358" w:rsidRPr="00621F68">
        <w:rPr>
          <w:sz w:val="23"/>
          <w:szCs w:val="23"/>
        </w:rPr>
        <w:t>75</w:t>
      </w:r>
      <w:r w:rsidR="007C2EC6" w:rsidRPr="00621F68">
        <w:rPr>
          <w:sz w:val="23"/>
          <w:szCs w:val="23"/>
        </w:rPr>
        <w:t>,000</w:t>
      </w:r>
      <w:r w:rsidR="007C2EC6">
        <w:rPr>
          <w:sz w:val="23"/>
          <w:szCs w:val="23"/>
        </w:rPr>
        <w:t xml:space="preserve"> </w:t>
      </w:r>
    </w:p>
    <w:p w14:paraId="2D35F0E7" w14:textId="77777777" w:rsidR="007C2EC6" w:rsidRDefault="007C2EC6" w:rsidP="007C2EC6">
      <w:pPr>
        <w:pStyle w:val="Default"/>
        <w:rPr>
          <w:b/>
          <w:bCs/>
          <w:sz w:val="23"/>
          <w:szCs w:val="23"/>
        </w:rPr>
      </w:pPr>
    </w:p>
    <w:p w14:paraId="4DBDC051" w14:textId="3440F896" w:rsidR="00623B18" w:rsidRDefault="007C2EC6" w:rsidP="007C2EC6">
      <w:pPr>
        <w:pStyle w:val="Default"/>
        <w:rPr>
          <w:sz w:val="23"/>
          <w:szCs w:val="23"/>
        </w:rPr>
      </w:pPr>
      <w:r>
        <w:rPr>
          <w:b/>
          <w:bCs/>
          <w:sz w:val="23"/>
          <w:szCs w:val="23"/>
        </w:rPr>
        <w:t xml:space="preserve">PROGRAM DESCRIPTION </w:t>
      </w:r>
      <w:r>
        <w:rPr>
          <w:sz w:val="23"/>
          <w:szCs w:val="23"/>
        </w:rPr>
        <w:t xml:space="preserve">The U.S. Embassy Moscow Public Affairs Section (PAS) of the U.S. Department of State is pleased to announce funding is available through </w:t>
      </w:r>
      <w:r w:rsidR="00361AB4">
        <w:rPr>
          <w:sz w:val="23"/>
          <w:szCs w:val="23"/>
        </w:rPr>
        <w:t>our</w:t>
      </w:r>
      <w:r>
        <w:rPr>
          <w:sz w:val="23"/>
          <w:szCs w:val="23"/>
        </w:rPr>
        <w:t xml:space="preserve"> Public Diplomacy Grants Program. This Annual Program Statement outlines our funding priorities, strategic themes, and the procedure for submitting requests for funding. Applications for programs are accepted on a rolling basis until the deadline (</w:t>
      </w:r>
      <w:r w:rsidR="00B50083">
        <w:rPr>
          <w:sz w:val="23"/>
          <w:szCs w:val="23"/>
        </w:rPr>
        <w:t>June 15, 2020</w:t>
      </w:r>
      <w:r>
        <w:rPr>
          <w:sz w:val="23"/>
          <w:szCs w:val="23"/>
        </w:rPr>
        <w:t>). This deadline is necessary to provide sufficient time to process and award programs before the end of our fiscal year on September 30, 2</w:t>
      </w:r>
      <w:r w:rsidR="00B50083">
        <w:rPr>
          <w:sz w:val="23"/>
          <w:szCs w:val="23"/>
        </w:rPr>
        <w:t>020</w:t>
      </w:r>
      <w:r w:rsidR="00623B18">
        <w:rPr>
          <w:sz w:val="23"/>
          <w:szCs w:val="23"/>
        </w:rPr>
        <w:t>. Applicants may apply for funding between $500 and $24,000 (the small grants program). Using the same application, you may also apply for funding up to $75,000 (the large grants program), although the number of large grants awarded each year is extremely limited.</w:t>
      </w:r>
    </w:p>
    <w:p w14:paraId="5C418414" w14:textId="77777777" w:rsidR="00623B18" w:rsidRDefault="00623B18" w:rsidP="007C2EC6">
      <w:pPr>
        <w:pStyle w:val="Default"/>
        <w:rPr>
          <w:sz w:val="23"/>
          <w:szCs w:val="23"/>
        </w:rPr>
      </w:pPr>
    </w:p>
    <w:p w14:paraId="0967A0CB" w14:textId="7B4D36F0" w:rsidR="007C2EC6" w:rsidRDefault="007C2EC6" w:rsidP="007C2EC6">
      <w:pPr>
        <w:pStyle w:val="Default"/>
        <w:rPr>
          <w:sz w:val="23"/>
          <w:szCs w:val="23"/>
        </w:rPr>
      </w:pPr>
      <w:r>
        <w:rPr>
          <w:sz w:val="23"/>
          <w:szCs w:val="23"/>
        </w:rPr>
        <w:t xml:space="preserve">Please carefully follow all instructions below. </w:t>
      </w:r>
      <w:r w:rsidR="00123FFF">
        <w:rPr>
          <w:sz w:val="23"/>
          <w:szCs w:val="23"/>
        </w:rPr>
        <w:t xml:space="preserve">Please use the grant application document and budget template found on our website. </w:t>
      </w:r>
    </w:p>
    <w:p w14:paraId="6790522D" w14:textId="77777777" w:rsidR="007C2EC6" w:rsidRDefault="007C2EC6" w:rsidP="007C2EC6">
      <w:pPr>
        <w:pStyle w:val="Default"/>
        <w:rPr>
          <w:sz w:val="23"/>
          <w:szCs w:val="23"/>
        </w:rPr>
      </w:pPr>
    </w:p>
    <w:p w14:paraId="68E0EBF7" w14:textId="7DF624C5" w:rsidR="007C2EC6" w:rsidRDefault="007C2EC6" w:rsidP="007C2EC6">
      <w:pPr>
        <w:pStyle w:val="Default"/>
        <w:rPr>
          <w:sz w:val="23"/>
          <w:szCs w:val="23"/>
        </w:rPr>
      </w:pPr>
      <w:r>
        <w:rPr>
          <w:b/>
          <w:bCs/>
          <w:sz w:val="23"/>
          <w:szCs w:val="23"/>
        </w:rPr>
        <w:t xml:space="preserve">Purpose of </w:t>
      </w:r>
      <w:r w:rsidR="00B50083">
        <w:rPr>
          <w:b/>
          <w:bCs/>
          <w:sz w:val="23"/>
          <w:szCs w:val="23"/>
        </w:rPr>
        <w:t>APS</w:t>
      </w:r>
      <w:r>
        <w:rPr>
          <w:b/>
          <w:bCs/>
          <w:sz w:val="23"/>
          <w:szCs w:val="23"/>
        </w:rPr>
        <w:t xml:space="preserve"> Grants: </w:t>
      </w:r>
      <w:r>
        <w:rPr>
          <w:sz w:val="23"/>
          <w:szCs w:val="23"/>
        </w:rPr>
        <w:t xml:space="preserve">PAS Moscow invites proposals for projects that </w:t>
      </w:r>
      <w:r>
        <w:rPr>
          <w:b/>
          <w:bCs/>
          <w:sz w:val="23"/>
          <w:szCs w:val="23"/>
        </w:rPr>
        <w:t xml:space="preserve">strengthen ties between the United States and Russia </w:t>
      </w:r>
      <w:r>
        <w:rPr>
          <w:sz w:val="23"/>
          <w:szCs w:val="23"/>
        </w:rPr>
        <w:t>through concrete demonstrations of cooperation between our two peoples. All grant proposals must convey an element of American history, culture, or shared values. Competitive pro</w:t>
      </w:r>
      <w:r w:rsidR="000F247B">
        <w:rPr>
          <w:sz w:val="23"/>
          <w:szCs w:val="23"/>
        </w:rPr>
        <w:t>posals</w:t>
      </w:r>
      <w:r>
        <w:rPr>
          <w:sz w:val="23"/>
          <w:szCs w:val="23"/>
        </w:rPr>
        <w:t xml:space="preserve"> should support a priority program area (see below). Competitive proposals</w:t>
      </w:r>
      <w:r w:rsidR="0055433C">
        <w:rPr>
          <w:sz w:val="23"/>
          <w:szCs w:val="23"/>
        </w:rPr>
        <w:t xml:space="preserve"> should also</w:t>
      </w:r>
      <w:r>
        <w:rPr>
          <w:sz w:val="23"/>
          <w:szCs w:val="23"/>
        </w:rPr>
        <w:t xml:space="preserve"> include a connection with American expert/s, organization/s, or institution/s that will promote increased cooperation between the people of the United States and Russia even after the program has finished. </w:t>
      </w:r>
    </w:p>
    <w:p w14:paraId="1AAC3EDC" w14:textId="77777777" w:rsidR="007C2EC6" w:rsidRDefault="007C2EC6" w:rsidP="007C2EC6">
      <w:pPr>
        <w:pStyle w:val="Default"/>
        <w:rPr>
          <w:sz w:val="23"/>
          <w:szCs w:val="23"/>
        </w:rPr>
      </w:pPr>
    </w:p>
    <w:p w14:paraId="5CF448D9" w14:textId="6B3D262E" w:rsidR="007C2EC6" w:rsidRDefault="007C2EC6" w:rsidP="007C2EC6">
      <w:pPr>
        <w:pStyle w:val="Default"/>
        <w:rPr>
          <w:b/>
          <w:bCs/>
          <w:sz w:val="23"/>
          <w:szCs w:val="23"/>
        </w:rPr>
      </w:pPr>
      <w:r>
        <w:rPr>
          <w:b/>
          <w:bCs/>
          <w:sz w:val="23"/>
          <w:szCs w:val="23"/>
        </w:rPr>
        <w:t xml:space="preserve">Priority Program Areas: </w:t>
      </w:r>
    </w:p>
    <w:p w14:paraId="23EEB2D7" w14:textId="77777777" w:rsidR="00623B18" w:rsidRDefault="00623B18" w:rsidP="007C2EC6">
      <w:pPr>
        <w:pStyle w:val="Default"/>
        <w:rPr>
          <w:sz w:val="23"/>
          <w:szCs w:val="23"/>
        </w:rPr>
      </w:pPr>
    </w:p>
    <w:p w14:paraId="5826C970" w14:textId="77777777" w:rsidR="00D76093" w:rsidRDefault="007C2EC6" w:rsidP="00D76093">
      <w:pPr>
        <w:pStyle w:val="Default"/>
        <w:spacing w:after="33"/>
        <w:rPr>
          <w:sz w:val="23"/>
          <w:szCs w:val="23"/>
        </w:rPr>
      </w:pPr>
      <w:r>
        <w:rPr>
          <w:sz w:val="23"/>
          <w:szCs w:val="23"/>
        </w:rPr>
        <w:t xml:space="preserve"> Concrete demonstrations of cooperation between American and Russian people </w:t>
      </w:r>
      <w:r w:rsidR="00F06830">
        <w:rPr>
          <w:sz w:val="23"/>
          <w:szCs w:val="23"/>
        </w:rPr>
        <w:t xml:space="preserve">in the area of </w:t>
      </w:r>
      <w:r w:rsidR="00D76093">
        <w:rPr>
          <w:sz w:val="23"/>
          <w:szCs w:val="23"/>
        </w:rPr>
        <w:t xml:space="preserve">space </w:t>
      </w:r>
    </w:p>
    <w:p w14:paraId="229B9F40" w14:textId="6EDABA37" w:rsidR="007C2EC6" w:rsidRDefault="00D76093" w:rsidP="00D76093">
      <w:pPr>
        <w:pStyle w:val="Default"/>
        <w:spacing w:after="33"/>
        <w:ind w:firstLine="720"/>
        <w:rPr>
          <w:sz w:val="23"/>
          <w:szCs w:val="23"/>
        </w:rPr>
      </w:pPr>
      <w:r>
        <w:rPr>
          <w:sz w:val="23"/>
          <w:szCs w:val="23"/>
        </w:rPr>
        <w:t xml:space="preserve">exploration, </w:t>
      </w:r>
      <w:r w:rsidR="00F06830">
        <w:rPr>
          <w:sz w:val="23"/>
          <w:szCs w:val="23"/>
        </w:rPr>
        <w:t>science and technology</w:t>
      </w:r>
      <w:r w:rsidR="00623B18">
        <w:rPr>
          <w:sz w:val="23"/>
          <w:szCs w:val="23"/>
        </w:rPr>
        <w:t>;</w:t>
      </w:r>
    </w:p>
    <w:p w14:paraId="1868C8F7" w14:textId="69A0C97A" w:rsidR="00F06830" w:rsidRDefault="00F06830" w:rsidP="007C2EC6">
      <w:pPr>
        <w:pStyle w:val="Default"/>
        <w:spacing w:after="33"/>
        <w:rPr>
          <w:sz w:val="23"/>
          <w:szCs w:val="23"/>
        </w:rPr>
      </w:pPr>
      <w:r>
        <w:rPr>
          <w:sz w:val="23"/>
          <w:szCs w:val="23"/>
        </w:rPr>
        <w:t> Collaborative artistic and cultural programs that result in joint deliverables or performances;</w:t>
      </w:r>
    </w:p>
    <w:p w14:paraId="17E0F03B" w14:textId="5A841C54" w:rsidR="0034192A" w:rsidRDefault="007C2EC6" w:rsidP="0034192A">
      <w:pPr>
        <w:pStyle w:val="Default"/>
        <w:spacing w:after="33"/>
        <w:rPr>
          <w:sz w:val="23"/>
          <w:szCs w:val="23"/>
        </w:rPr>
      </w:pPr>
      <w:r>
        <w:rPr>
          <w:sz w:val="23"/>
          <w:szCs w:val="23"/>
        </w:rPr>
        <w:t xml:space="preserve"> </w:t>
      </w:r>
      <w:r w:rsidR="00623B18" w:rsidRPr="00623B18">
        <w:rPr>
          <w:sz w:val="23"/>
          <w:szCs w:val="23"/>
        </w:rPr>
        <w:t xml:space="preserve">Grassroots </w:t>
      </w:r>
      <w:r w:rsidR="00243E65">
        <w:rPr>
          <w:sz w:val="23"/>
          <w:szCs w:val="23"/>
        </w:rPr>
        <w:t>expression</w:t>
      </w:r>
      <w:r w:rsidR="000037B5">
        <w:rPr>
          <w:sz w:val="23"/>
          <w:szCs w:val="23"/>
        </w:rPr>
        <w:t xml:space="preserve"> </w:t>
      </w:r>
      <w:r w:rsidR="00243E65">
        <w:rPr>
          <w:sz w:val="23"/>
          <w:szCs w:val="23"/>
        </w:rPr>
        <w:t xml:space="preserve">and </w:t>
      </w:r>
      <w:r w:rsidR="000F6539">
        <w:rPr>
          <w:sz w:val="23"/>
          <w:szCs w:val="23"/>
        </w:rPr>
        <w:t xml:space="preserve">fiction and nonfiction </w:t>
      </w:r>
      <w:r w:rsidR="00623B18">
        <w:rPr>
          <w:sz w:val="23"/>
          <w:szCs w:val="23"/>
        </w:rPr>
        <w:t xml:space="preserve">storytelling </w:t>
      </w:r>
      <w:r w:rsidR="00623B18" w:rsidRPr="00623B18">
        <w:rPr>
          <w:sz w:val="23"/>
          <w:szCs w:val="23"/>
        </w:rPr>
        <w:t>thr</w:t>
      </w:r>
      <w:r w:rsidR="00623B18">
        <w:rPr>
          <w:sz w:val="23"/>
          <w:szCs w:val="23"/>
        </w:rPr>
        <w:t xml:space="preserve">ough </w:t>
      </w:r>
      <w:r w:rsidR="00F06830">
        <w:rPr>
          <w:sz w:val="23"/>
          <w:szCs w:val="23"/>
        </w:rPr>
        <w:t xml:space="preserve">writing, art, </w:t>
      </w:r>
      <w:r w:rsidR="00243E65">
        <w:rPr>
          <w:sz w:val="23"/>
          <w:szCs w:val="23"/>
        </w:rPr>
        <w:t xml:space="preserve">and </w:t>
      </w:r>
      <w:r w:rsidR="002B038F">
        <w:rPr>
          <w:sz w:val="23"/>
          <w:szCs w:val="23"/>
        </w:rPr>
        <w:t>new media;</w:t>
      </w:r>
    </w:p>
    <w:p w14:paraId="606FEC66" w14:textId="7BB07109" w:rsidR="0034192A" w:rsidRPr="0034192A" w:rsidRDefault="0034192A" w:rsidP="0034192A">
      <w:pPr>
        <w:pStyle w:val="Default"/>
        <w:spacing w:after="33"/>
        <w:rPr>
          <w:sz w:val="23"/>
          <w:szCs w:val="23"/>
        </w:rPr>
      </w:pPr>
      <w:r>
        <w:rPr>
          <w:sz w:val="23"/>
          <w:szCs w:val="23"/>
        </w:rPr>
        <w:t xml:space="preserve"> </w:t>
      </w:r>
      <w:r w:rsidRPr="0034192A">
        <w:t>City-to-city partnerships;</w:t>
      </w:r>
    </w:p>
    <w:p w14:paraId="67231AE5" w14:textId="77777777" w:rsidR="000037B5" w:rsidRDefault="007C2EC6" w:rsidP="00BE25C5">
      <w:pPr>
        <w:pStyle w:val="Default"/>
        <w:ind w:left="720" w:hanging="720"/>
        <w:rPr>
          <w:sz w:val="23"/>
          <w:szCs w:val="23"/>
        </w:rPr>
      </w:pPr>
      <w:r w:rsidRPr="002908A6">
        <w:rPr>
          <w:sz w:val="22"/>
          <w:szCs w:val="22"/>
        </w:rPr>
        <w:t xml:space="preserve"> </w:t>
      </w:r>
      <w:r w:rsidR="002908A6">
        <w:rPr>
          <w:sz w:val="23"/>
          <w:szCs w:val="23"/>
        </w:rPr>
        <w:t xml:space="preserve">American business values, </w:t>
      </w:r>
      <w:r w:rsidR="000037B5">
        <w:t>including innovation, entrepreneurship</w:t>
      </w:r>
      <w:r w:rsidR="000037B5">
        <w:rPr>
          <w:sz w:val="23"/>
          <w:szCs w:val="23"/>
        </w:rPr>
        <w:t xml:space="preserve">, </w:t>
      </w:r>
      <w:r w:rsidR="002B038F">
        <w:rPr>
          <w:sz w:val="23"/>
          <w:szCs w:val="23"/>
        </w:rPr>
        <w:t>and the role</w:t>
      </w:r>
      <w:r w:rsidR="002908A6">
        <w:rPr>
          <w:sz w:val="23"/>
          <w:szCs w:val="23"/>
        </w:rPr>
        <w:t xml:space="preserve"> of fair </w:t>
      </w:r>
      <w:r w:rsidR="002B038F">
        <w:rPr>
          <w:sz w:val="23"/>
          <w:szCs w:val="23"/>
        </w:rPr>
        <w:t xml:space="preserve">labor and judicial practices as </w:t>
      </w:r>
      <w:r w:rsidR="00FE458C">
        <w:rPr>
          <w:sz w:val="23"/>
          <w:szCs w:val="23"/>
        </w:rPr>
        <w:t>a key to economic stability.</w:t>
      </w:r>
    </w:p>
    <w:p w14:paraId="3A10453F" w14:textId="66B4DDA1" w:rsidR="000037B5" w:rsidRDefault="000037B5" w:rsidP="00BE25C5">
      <w:pPr>
        <w:pStyle w:val="Default"/>
        <w:ind w:left="720" w:hanging="720"/>
      </w:pPr>
      <w:r w:rsidRPr="002908A6">
        <w:rPr>
          <w:sz w:val="22"/>
          <w:szCs w:val="22"/>
        </w:rPr>
        <w:t xml:space="preserve"> </w:t>
      </w:r>
      <w:r w:rsidRPr="000037B5">
        <w:t xml:space="preserve">Programs that support women and minority rights and programs that provide skills and tools for people with disabilities. </w:t>
      </w:r>
    </w:p>
    <w:p w14:paraId="742E85CA" w14:textId="1E8BA7CB" w:rsidR="00BE25C5" w:rsidRPr="00BE25C5" w:rsidRDefault="00BE25C5" w:rsidP="00BE25C5">
      <w:pPr>
        <w:spacing w:after="0" w:line="240" w:lineRule="auto"/>
        <w:ind w:left="720" w:hanging="720"/>
        <w:rPr>
          <w:rFonts w:ascii="Times New Roman" w:hAnsi="Times New Roman" w:cs="Times New Roman"/>
          <w:sz w:val="24"/>
          <w:szCs w:val="24"/>
        </w:rPr>
      </w:pPr>
      <w:r w:rsidRPr="00BE25C5">
        <w:rPr>
          <w:rFonts w:ascii="Times New Roman" w:hAnsi="Times New Roman" w:cs="Times New Roman"/>
        </w:rPr>
        <w:t></w:t>
      </w:r>
      <w:r w:rsidRPr="00BE25C5">
        <w:rPr>
          <w:rFonts w:ascii="Times New Roman" w:hAnsi="Times New Roman" w:cs="Times New Roman"/>
        </w:rPr>
        <w:t xml:space="preserve"> </w:t>
      </w:r>
      <w:bookmarkStart w:id="0" w:name="_GoBack"/>
      <w:bookmarkEnd w:id="0"/>
      <w:r w:rsidRPr="00BE25C5">
        <w:rPr>
          <w:rFonts w:ascii="Times New Roman" w:hAnsi="Times New Roman" w:cs="Times New Roman"/>
          <w:sz w:val="24"/>
          <w:szCs w:val="24"/>
        </w:rPr>
        <w:t>University-to-university partnerships for Russian and American students to approach and solve problems of mutual interest to both countries, project based learning, and long-term student-to-student interaction.  </w:t>
      </w:r>
    </w:p>
    <w:p w14:paraId="43A751DD" w14:textId="77777777" w:rsidR="00BE25C5" w:rsidRPr="000037B5" w:rsidRDefault="00BE25C5" w:rsidP="000037B5">
      <w:pPr>
        <w:pStyle w:val="Default"/>
        <w:rPr>
          <w:sz w:val="23"/>
          <w:szCs w:val="23"/>
        </w:rPr>
      </w:pPr>
    </w:p>
    <w:p w14:paraId="58727571" w14:textId="77777777" w:rsidR="000037B5" w:rsidRDefault="000037B5" w:rsidP="007C2EC6">
      <w:pPr>
        <w:pStyle w:val="Default"/>
        <w:rPr>
          <w:sz w:val="23"/>
          <w:szCs w:val="23"/>
        </w:rPr>
      </w:pPr>
    </w:p>
    <w:p w14:paraId="40EA0913" w14:textId="77777777" w:rsidR="0034192A" w:rsidRDefault="0034192A" w:rsidP="007C2EC6">
      <w:pPr>
        <w:pStyle w:val="Default"/>
        <w:rPr>
          <w:sz w:val="23"/>
          <w:szCs w:val="23"/>
        </w:rPr>
      </w:pPr>
    </w:p>
    <w:p w14:paraId="162BAB8E" w14:textId="5D368139" w:rsidR="007C2EC6" w:rsidRDefault="007C2EC6" w:rsidP="007C2EC6">
      <w:pPr>
        <w:pStyle w:val="Default"/>
        <w:rPr>
          <w:sz w:val="23"/>
          <w:szCs w:val="23"/>
        </w:rPr>
      </w:pPr>
    </w:p>
    <w:p w14:paraId="74F98824" w14:textId="77777777" w:rsidR="007C2EC6" w:rsidRDefault="007C2EC6" w:rsidP="007C2EC6">
      <w:pPr>
        <w:pStyle w:val="Default"/>
        <w:rPr>
          <w:sz w:val="23"/>
          <w:szCs w:val="23"/>
        </w:rPr>
      </w:pPr>
    </w:p>
    <w:p w14:paraId="23E8BE39" w14:textId="66EDA322" w:rsidR="007C2EC6" w:rsidRDefault="007C2EC6" w:rsidP="007C2EC6">
      <w:pPr>
        <w:pStyle w:val="Default"/>
        <w:rPr>
          <w:b/>
          <w:bCs/>
          <w:sz w:val="23"/>
          <w:szCs w:val="23"/>
        </w:rPr>
      </w:pPr>
      <w:r>
        <w:rPr>
          <w:b/>
          <w:bCs/>
          <w:sz w:val="23"/>
          <w:szCs w:val="23"/>
        </w:rPr>
        <w:t xml:space="preserve">The following types of projects are not eligible for funding: </w:t>
      </w:r>
    </w:p>
    <w:p w14:paraId="45983C13" w14:textId="77777777" w:rsidR="000F247B" w:rsidRDefault="000F247B" w:rsidP="007C2EC6">
      <w:pPr>
        <w:pStyle w:val="Default"/>
        <w:rPr>
          <w:sz w:val="23"/>
          <w:szCs w:val="23"/>
        </w:rPr>
      </w:pPr>
    </w:p>
    <w:p w14:paraId="32D64EF9" w14:textId="77777777" w:rsidR="007C2EC6" w:rsidRDefault="007C2EC6" w:rsidP="007C2EC6">
      <w:pPr>
        <w:pStyle w:val="Default"/>
        <w:spacing w:after="44"/>
        <w:rPr>
          <w:sz w:val="23"/>
          <w:szCs w:val="23"/>
        </w:rPr>
      </w:pPr>
      <w:r>
        <w:rPr>
          <w:sz w:val="23"/>
          <w:szCs w:val="23"/>
        </w:rPr>
        <w:t xml:space="preserve"> Projects relating to partisan political activity; </w:t>
      </w:r>
    </w:p>
    <w:p w14:paraId="62A07E1F" w14:textId="77777777" w:rsidR="007C2EC6" w:rsidRDefault="007C2EC6" w:rsidP="007C2EC6">
      <w:pPr>
        <w:pStyle w:val="Default"/>
        <w:spacing w:after="44"/>
        <w:rPr>
          <w:sz w:val="23"/>
          <w:szCs w:val="23"/>
        </w:rPr>
      </w:pPr>
      <w:r>
        <w:rPr>
          <w:sz w:val="23"/>
          <w:szCs w:val="23"/>
        </w:rPr>
        <w:t xml:space="preserve"> Charitable or development activities; </w:t>
      </w:r>
    </w:p>
    <w:p w14:paraId="42135908" w14:textId="77777777" w:rsidR="007C2EC6" w:rsidRDefault="007C2EC6" w:rsidP="007C2EC6">
      <w:pPr>
        <w:pStyle w:val="Default"/>
        <w:spacing w:after="44"/>
        <w:rPr>
          <w:sz w:val="23"/>
          <w:szCs w:val="23"/>
        </w:rPr>
      </w:pPr>
      <w:r>
        <w:rPr>
          <w:sz w:val="23"/>
          <w:szCs w:val="23"/>
        </w:rPr>
        <w:t xml:space="preserve"> Construction projects; </w:t>
      </w:r>
    </w:p>
    <w:p w14:paraId="7B4B65B7" w14:textId="77777777" w:rsidR="007C2EC6" w:rsidRDefault="007C2EC6" w:rsidP="007C2EC6">
      <w:pPr>
        <w:pStyle w:val="Default"/>
        <w:spacing w:after="44"/>
        <w:rPr>
          <w:sz w:val="23"/>
          <w:szCs w:val="23"/>
        </w:rPr>
      </w:pPr>
      <w:r>
        <w:rPr>
          <w:sz w:val="23"/>
          <w:szCs w:val="23"/>
        </w:rPr>
        <w:t xml:space="preserve"> Projects that support specific religious activities; </w:t>
      </w:r>
    </w:p>
    <w:p w14:paraId="168A0735" w14:textId="77777777" w:rsidR="007C2EC6" w:rsidRDefault="007C2EC6" w:rsidP="007C2EC6">
      <w:pPr>
        <w:pStyle w:val="Default"/>
        <w:spacing w:after="44"/>
        <w:rPr>
          <w:sz w:val="23"/>
          <w:szCs w:val="23"/>
        </w:rPr>
      </w:pPr>
      <w:r>
        <w:rPr>
          <w:sz w:val="23"/>
          <w:szCs w:val="23"/>
        </w:rPr>
        <w:t xml:space="preserve"> Fundraising campaigns; </w:t>
      </w:r>
    </w:p>
    <w:p w14:paraId="48433B1E" w14:textId="77777777" w:rsidR="007C2EC6" w:rsidRDefault="007C2EC6" w:rsidP="007C2EC6">
      <w:pPr>
        <w:pStyle w:val="Default"/>
        <w:spacing w:after="44"/>
        <w:rPr>
          <w:sz w:val="23"/>
          <w:szCs w:val="23"/>
        </w:rPr>
      </w:pPr>
      <w:r>
        <w:rPr>
          <w:sz w:val="23"/>
          <w:szCs w:val="23"/>
        </w:rPr>
        <w:t xml:space="preserve"> Lobbying for specific legislation or projects; </w:t>
      </w:r>
    </w:p>
    <w:p w14:paraId="563FD6F2" w14:textId="77777777" w:rsidR="007C2EC6" w:rsidRDefault="007C2EC6" w:rsidP="007C2EC6">
      <w:pPr>
        <w:pStyle w:val="Default"/>
        <w:numPr>
          <w:ilvl w:val="0"/>
          <w:numId w:val="1"/>
        </w:numPr>
        <w:spacing w:after="44"/>
        <w:ind w:left="270" w:hanging="270"/>
        <w:rPr>
          <w:sz w:val="23"/>
          <w:szCs w:val="23"/>
        </w:rPr>
      </w:pPr>
      <w:r>
        <w:rPr>
          <w:sz w:val="23"/>
          <w:szCs w:val="23"/>
        </w:rPr>
        <w:t>Competitions where the prize is the only outcome of the program;</w:t>
      </w:r>
    </w:p>
    <w:p w14:paraId="6A25F514" w14:textId="77777777" w:rsidR="007C2EC6" w:rsidRDefault="007C2EC6" w:rsidP="007C2EC6">
      <w:pPr>
        <w:pStyle w:val="Default"/>
        <w:spacing w:after="44"/>
        <w:rPr>
          <w:sz w:val="23"/>
          <w:szCs w:val="23"/>
        </w:rPr>
      </w:pPr>
      <w:r>
        <w:rPr>
          <w:sz w:val="23"/>
          <w:szCs w:val="23"/>
        </w:rPr>
        <w:t xml:space="preserve"> Scientific research; or </w:t>
      </w:r>
    </w:p>
    <w:p w14:paraId="4D37E113" w14:textId="77777777" w:rsidR="007C2EC6" w:rsidRDefault="007C2EC6" w:rsidP="007C2EC6">
      <w:pPr>
        <w:pStyle w:val="Default"/>
        <w:rPr>
          <w:sz w:val="23"/>
          <w:szCs w:val="23"/>
        </w:rPr>
      </w:pPr>
      <w:r>
        <w:rPr>
          <w:sz w:val="23"/>
          <w:szCs w:val="23"/>
        </w:rPr>
        <w:t xml:space="preserve"> Projects that duplicate existing projects. </w:t>
      </w:r>
    </w:p>
    <w:p w14:paraId="73C26373" w14:textId="10D644BC" w:rsidR="007C2EC6" w:rsidRDefault="007C2EC6" w:rsidP="007C2EC6">
      <w:pPr>
        <w:pStyle w:val="Default"/>
        <w:rPr>
          <w:sz w:val="23"/>
          <w:szCs w:val="23"/>
        </w:rPr>
      </w:pPr>
    </w:p>
    <w:p w14:paraId="07178790" w14:textId="77777777" w:rsidR="000F247B" w:rsidRDefault="000F247B" w:rsidP="007C2EC6">
      <w:pPr>
        <w:pStyle w:val="Default"/>
        <w:rPr>
          <w:sz w:val="23"/>
          <w:szCs w:val="23"/>
        </w:rPr>
      </w:pPr>
    </w:p>
    <w:p w14:paraId="036E32E9" w14:textId="77777777" w:rsidR="007C2EC6" w:rsidRDefault="007C2EC6" w:rsidP="007C2EC6">
      <w:pPr>
        <w:pStyle w:val="Default"/>
        <w:rPr>
          <w:sz w:val="23"/>
          <w:szCs w:val="23"/>
        </w:rPr>
      </w:pPr>
      <w:r>
        <w:rPr>
          <w:b/>
          <w:bCs/>
          <w:sz w:val="23"/>
          <w:szCs w:val="23"/>
        </w:rPr>
        <w:t xml:space="preserve">Authorizing legislation, type and year of funding: </w:t>
      </w:r>
    </w:p>
    <w:p w14:paraId="35A3B923" w14:textId="3A2F3AAF" w:rsidR="007C2EC6" w:rsidRDefault="007C2EC6" w:rsidP="007C2EC6">
      <w:pPr>
        <w:pStyle w:val="Default"/>
        <w:rPr>
          <w:sz w:val="23"/>
          <w:szCs w:val="23"/>
        </w:rPr>
      </w:pPr>
      <w:r>
        <w:rPr>
          <w:sz w:val="23"/>
          <w:szCs w:val="23"/>
        </w:rPr>
        <w:t>Funding authority rests primarily in</w:t>
      </w:r>
      <w:r w:rsidR="00212138">
        <w:rPr>
          <w:sz w:val="23"/>
          <w:szCs w:val="23"/>
        </w:rPr>
        <w:t xml:space="preserve"> Fulbright-Hayes or</w:t>
      </w:r>
      <w:r>
        <w:rPr>
          <w:sz w:val="23"/>
          <w:szCs w:val="23"/>
        </w:rPr>
        <w:t xml:space="preserve"> Smith-Mundt FY2</w:t>
      </w:r>
      <w:r w:rsidR="00621F68">
        <w:rPr>
          <w:sz w:val="23"/>
          <w:szCs w:val="23"/>
        </w:rPr>
        <w:t>020</w:t>
      </w:r>
      <w:r>
        <w:rPr>
          <w:sz w:val="23"/>
          <w:szCs w:val="23"/>
        </w:rPr>
        <w:t xml:space="preserve"> Public Diplomacy funding. </w:t>
      </w:r>
    </w:p>
    <w:p w14:paraId="650238CC" w14:textId="77777777" w:rsidR="007C2EC6" w:rsidRDefault="007C2EC6" w:rsidP="007C2EC6">
      <w:pPr>
        <w:pStyle w:val="Default"/>
        <w:rPr>
          <w:b/>
          <w:bCs/>
          <w:sz w:val="23"/>
          <w:szCs w:val="23"/>
        </w:rPr>
      </w:pPr>
    </w:p>
    <w:p w14:paraId="2149D615" w14:textId="7562868B" w:rsidR="007C2EC6" w:rsidRDefault="00DA728C" w:rsidP="00DA728C">
      <w:pPr>
        <w:pStyle w:val="Default"/>
        <w:rPr>
          <w:sz w:val="23"/>
          <w:szCs w:val="23"/>
        </w:rPr>
      </w:pPr>
      <w:r>
        <w:rPr>
          <w:b/>
          <w:bCs/>
          <w:sz w:val="23"/>
          <w:szCs w:val="23"/>
        </w:rPr>
        <w:t xml:space="preserve">A. </w:t>
      </w:r>
      <w:r w:rsidR="007C2EC6">
        <w:rPr>
          <w:b/>
          <w:bCs/>
          <w:sz w:val="23"/>
          <w:szCs w:val="23"/>
        </w:rPr>
        <w:t xml:space="preserve">FEDERAL AWARD INFORMATION </w:t>
      </w:r>
    </w:p>
    <w:p w14:paraId="28A6B3A7" w14:textId="77777777" w:rsidR="007C2EC6" w:rsidRDefault="007C2EC6" w:rsidP="007C2EC6">
      <w:pPr>
        <w:pStyle w:val="Default"/>
        <w:rPr>
          <w:sz w:val="23"/>
          <w:szCs w:val="23"/>
        </w:rPr>
      </w:pPr>
      <w:r>
        <w:rPr>
          <w:sz w:val="23"/>
          <w:szCs w:val="23"/>
        </w:rPr>
        <w:t xml:space="preserve">Length of performance period: Up to twelve months </w:t>
      </w:r>
    </w:p>
    <w:p w14:paraId="1E46E736" w14:textId="77777777" w:rsidR="007C2EC6" w:rsidRDefault="007C2EC6" w:rsidP="007C2EC6">
      <w:pPr>
        <w:pStyle w:val="Default"/>
        <w:rPr>
          <w:sz w:val="23"/>
          <w:szCs w:val="23"/>
        </w:rPr>
      </w:pPr>
      <w:r>
        <w:rPr>
          <w:sz w:val="23"/>
          <w:szCs w:val="23"/>
        </w:rPr>
        <w:t xml:space="preserve">Number of awards anticipated: Dependent on funds availability </w:t>
      </w:r>
    </w:p>
    <w:p w14:paraId="2120B86B" w14:textId="5560C1F3" w:rsidR="007C2EC6" w:rsidRDefault="00623B18" w:rsidP="007C2EC6">
      <w:pPr>
        <w:pStyle w:val="Default"/>
        <w:rPr>
          <w:sz w:val="23"/>
          <w:szCs w:val="23"/>
        </w:rPr>
      </w:pPr>
      <w:r>
        <w:rPr>
          <w:sz w:val="23"/>
          <w:szCs w:val="23"/>
        </w:rPr>
        <w:t xml:space="preserve">Award amounts (small grants): </w:t>
      </w:r>
      <w:r w:rsidR="007C2EC6">
        <w:rPr>
          <w:sz w:val="23"/>
          <w:szCs w:val="23"/>
        </w:rPr>
        <w:t>Awards may range from a minimum of $</w:t>
      </w:r>
      <w:r>
        <w:rPr>
          <w:sz w:val="23"/>
          <w:szCs w:val="23"/>
        </w:rPr>
        <w:t>5</w:t>
      </w:r>
      <w:r w:rsidR="00621F68">
        <w:rPr>
          <w:sz w:val="23"/>
          <w:szCs w:val="23"/>
        </w:rPr>
        <w:t>00</w:t>
      </w:r>
      <w:r w:rsidR="007C2EC6">
        <w:rPr>
          <w:sz w:val="23"/>
          <w:szCs w:val="23"/>
        </w:rPr>
        <w:t xml:space="preserve"> to a maximum of $</w:t>
      </w:r>
      <w:r>
        <w:rPr>
          <w:sz w:val="23"/>
          <w:szCs w:val="23"/>
        </w:rPr>
        <w:t>24</w:t>
      </w:r>
      <w:r w:rsidR="007C2EC6">
        <w:rPr>
          <w:sz w:val="23"/>
          <w:szCs w:val="23"/>
        </w:rPr>
        <w:t xml:space="preserve">,000 </w:t>
      </w:r>
    </w:p>
    <w:p w14:paraId="7BFD6BE7" w14:textId="1A649C7C" w:rsidR="00D87391" w:rsidRDefault="00D87391" w:rsidP="007C2EC6">
      <w:pPr>
        <w:pStyle w:val="Default"/>
        <w:rPr>
          <w:sz w:val="23"/>
          <w:szCs w:val="23"/>
        </w:rPr>
      </w:pPr>
      <w:r>
        <w:rPr>
          <w:sz w:val="23"/>
          <w:szCs w:val="23"/>
        </w:rPr>
        <w:t>Large grants: $25,000-$75,000</w:t>
      </w:r>
    </w:p>
    <w:p w14:paraId="7F4FA461" w14:textId="77777777" w:rsidR="007C2EC6" w:rsidRDefault="007C2EC6" w:rsidP="007C2EC6">
      <w:pPr>
        <w:pStyle w:val="Default"/>
        <w:rPr>
          <w:sz w:val="23"/>
          <w:szCs w:val="23"/>
        </w:rPr>
      </w:pPr>
      <w:r>
        <w:rPr>
          <w:sz w:val="23"/>
          <w:szCs w:val="23"/>
        </w:rPr>
        <w:t xml:space="preserve">Total available funding: To be determined </w:t>
      </w:r>
    </w:p>
    <w:p w14:paraId="2D621054" w14:textId="23B1E743" w:rsidR="007C2EC6" w:rsidRDefault="007C2EC6" w:rsidP="007C2EC6">
      <w:pPr>
        <w:pStyle w:val="Default"/>
        <w:rPr>
          <w:sz w:val="23"/>
          <w:szCs w:val="23"/>
        </w:rPr>
      </w:pPr>
      <w:r>
        <w:rPr>
          <w:sz w:val="23"/>
          <w:szCs w:val="23"/>
        </w:rPr>
        <w:t xml:space="preserve">Type of Funding: Fiscal Year </w:t>
      </w:r>
      <w:r w:rsidR="00FF2454">
        <w:rPr>
          <w:sz w:val="23"/>
          <w:szCs w:val="23"/>
        </w:rPr>
        <w:t>2020</w:t>
      </w:r>
      <w:r>
        <w:rPr>
          <w:sz w:val="23"/>
          <w:szCs w:val="23"/>
        </w:rPr>
        <w:t xml:space="preserve"> Public Diplomacy Funding </w:t>
      </w:r>
    </w:p>
    <w:p w14:paraId="2619405B" w14:textId="4B855AF9" w:rsidR="007C2EC6" w:rsidRDefault="007C2EC6" w:rsidP="007C2EC6">
      <w:pPr>
        <w:pStyle w:val="Default"/>
        <w:rPr>
          <w:sz w:val="23"/>
          <w:szCs w:val="23"/>
        </w:rPr>
      </w:pPr>
      <w:r>
        <w:rPr>
          <w:sz w:val="23"/>
          <w:szCs w:val="23"/>
        </w:rPr>
        <w:t>Anticipated project start date: No later than October 1</w:t>
      </w:r>
      <w:r w:rsidR="00FF2454">
        <w:rPr>
          <w:sz w:val="23"/>
          <w:szCs w:val="23"/>
        </w:rPr>
        <w:t>5</w:t>
      </w:r>
      <w:r>
        <w:rPr>
          <w:sz w:val="23"/>
          <w:szCs w:val="23"/>
        </w:rPr>
        <w:t xml:space="preserve">, </w:t>
      </w:r>
      <w:r w:rsidR="00FF2454">
        <w:rPr>
          <w:sz w:val="23"/>
          <w:szCs w:val="23"/>
        </w:rPr>
        <w:t>2020</w:t>
      </w:r>
    </w:p>
    <w:p w14:paraId="31C6B4BB" w14:textId="77777777" w:rsidR="007C2EC6" w:rsidRDefault="007C2EC6" w:rsidP="007C2EC6">
      <w:pPr>
        <w:pStyle w:val="Default"/>
        <w:rPr>
          <w:b/>
          <w:bCs/>
          <w:sz w:val="23"/>
          <w:szCs w:val="23"/>
        </w:rPr>
      </w:pPr>
    </w:p>
    <w:p w14:paraId="2F104353" w14:textId="77777777" w:rsidR="007C2EC6" w:rsidRDefault="007C2EC6" w:rsidP="007C2EC6">
      <w:pPr>
        <w:pStyle w:val="Default"/>
        <w:rPr>
          <w:sz w:val="23"/>
          <w:szCs w:val="23"/>
        </w:rPr>
      </w:pPr>
      <w:r>
        <w:rPr>
          <w:b/>
          <w:bCs/>
          <w:sz w:val="23"/>
          <w:szCs w:val="23"/>
        </w:rPr>
        <w:t xml:space="preserve">This notice is subject to availability of funding. </w:t>
      </w:r>
    </w:p>
    <w:p w14:paraId="1DF39561" w14:textId="77777777" w:rsidR="007C2EC6" w:rsidRDefault="007C2EC6" w:rsidP="007C2EC6">
      <w:pPr>
        <w:pStyle w:val="Default"/>
        <w:rPr>
          <w:b/>
          <w:bCs/>
          <w:sz w:val="23"/>
          <w:szCs w:val="23"/>
        </w:rPr>
      </w:pPr>
    </w:p>
    <w:p w14:paraId="342343DD" w14:textId="0B94E671" w:rsidR="00065BE9" w:rsidRDefault="007C2EC6" w:rsidP="00065BE9">
      <w:pPr>
        <w:pStyle w:val="Default"/>
        <w:rPr>
          <w:sz w:val="23"/>
          <w:szCs w:val="23"/>
        </w:rPr>
      </w:pPr>
      <w:r>
        <w:rPr>
          <w:b/>
          <w:bCs/>
          <w:sz w:val="23"/>
          <w:szCs w:val="23"/>
        </w:rPr>
        <w:t xml:space="preserve">Funding Instrument Type: </w:t>
      </w:r>
      <w:r>
        <w:rPr>
          <w:sz w:val="23"/>
          <w:szCs w:val="23"/>
        </w:rPr>
        <w:t>Grant, Fixed Amount Award, or Cooperative Agreement. Cooperative Agreements are different from grants in that Public Affairs Section staff are more actively involved in the grant implementation. Examples of the substantial involvement by PAS staff include the development of the grant program, final approval of grant activities, and participation in selection panels for program participants.</w:t>
      </w:r>
      <w:r w:rsidR="00997D51">
        <w:rPr>
          <w:sz w:val="23"/>
          <w:szCs w:val="23"/>
        </w:rPr>
        <w:t xml:space="preserve"> </w:t>
      </w:r>
    </w:p>
    <w:p w14:paraId="2ABAEE4E" w14:textId="77777777" w:rsidR="00997D51" w:rsidRDefault="00997D51" w:rsidP="007C2EC6">
      <w:pPr>
        <w:pStyle w:val="Default"/>
        <w:rPr>
          <w:sz w:val="23"/>
          <w:szCs w:val="23"/>
        </w:rPr>
      </w:pPr>
    </w:p>
    <w:p w14:paraId="5BDB4122" w14:textId="77777777" w:rsidR="007C2EC6" w:rsidRDefault="007C2EC6" w:rsidP="007C2EC6">
      <w:pPr>
        <w:pStyle w:val="Default"/>
        <w:rPr>
          <w:sz w:val="23"/>
          <w:szCs w:val="23"/>
        </w:rPr>
      </w:pPr>
      <w:r>
        <w:rPr>
          <w:b/>
          <w:bCs/>
          <w:sz w:val="23"/>
          <w:szCs w:val="23"/>
        </w:rPr>
        <w:t xml:space="preserve">Project Performance Period: </w:t>
      </w:r>
      <w:r>
        <w:rPr>
          <w:sz w:val="23"/>
          <w:szCs w:val="23"/>
        </w:rPr>
        <w:t xml:space="preserve">Proposed projects should ideally be planned for a period of no more than12 months. In rare cases, depending on the nature of the program, the, project of more than 12 months may be considered. PAS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 </w:t>
      </w:r>
    </w:p>
    <w:p w14:paraId="055E89E0" w14:textId="77777777" w:rsidR="007C2EC6" w:rsidRDefault="007C2EC6" w:rsidP="007C2EC6">
      <w:pPr>
        <w:pStyle w:val="Default"/>
        <w:rPr>
          <w:b/>
          <w:bCs/>
          <w:sz w:val="23"/>
          <w:szCs w:val="23"/>
        </w:rPr>
      </w:pPr>
    </w:p>
    <w:p w14:paraId="16DC05A8" w14:textId="66CB75D0" w:rsidR="007C2EC6" w:rsidRDefault="00DA728C" w:rsidP="007C2EC6">
      <w:pPr>
        <w:pStyle w:val="Default"/>
        <w:rPr>
          <w:sz w:val="23"/>
          <w:szCs w:val="23"/>
        </w:rPr>
      </w:pPr>
      <w:r>
        <w:rPr>
          <w:b/>
          <w:bCs/>
          <w:sz w:val="23"/>
          <w:szCs w:val="23"/>
        </w:rPr>
        <w:t>B</w:t>
      </w:r>
      <w:r w:rsidR="007C2EC6">
        <w:rPr>
          <w:b/>
          <w:bCs/>
          <w:sz w:val="23"/>
          <w:szCs w:val="23"/>
        </w:rPr>
        <w:t xml:space="preserve">. ELIGILIBITY INFORMATION </w:t>
      </w:r>
    </w:p>
    <w:p w14:paraId="11D1C91D" w14:textId="77777777" w:rsidR="007C2EC6" w:rsidRDefault="007C2EC6" w:rsidP="007C2EC6">
      <w:pPr>
        <w:pStyle w:val="Default"/>
        <w:rPr>
          <w:sz w:val="23"/>
          <w:szCs w:val="23"/>
        </w:rPr>
      </w:pPr>
      <w:r>
        <w:rPr>
          <w:sz w:val="23"/>
          <w:szCs w:val="23"/>
        </w:rPr>
        <w:t xml:space="preserve">1. Eligible Applicants </w:t>
      </w:r>
    </w:p>
    <w:p w14:paraId="381D1129" w14:textId="77777777" w:rsidR="007C2EC6" w:rsidRDefault="007C2EC6" w:rsidP="007C2EC6">
      <w:pPr>
        <w:pStyle w:val="Default"/>
        <w:rPr>
          <w:sz w:val="23"/>
          <w:szCs w:val="23"/>
        </w:rPr>
      </w:pPr>
    </w:p>
    <w:p w14:paraId="4E283181" w14:textId="77777777" w:rsidR="007C2EC6" w:rsidRDefault="007C2EC6" w:rsidP="007C2EC6">
      <w:pPr>
        <w:pStyle w:val="Default"/>
        <w:rPr>
          <w:sz w:val="23"/>
          <w:szCs w:val="23"/>
        </w:rPr>
      </w:pPr>
      <w:r>
        <w:rPr>
          <w:sz w:val="23"/>
          <w:szCs w:val="23"/>
        </w:rPr>
        <w:t xml:space="preserve">The Public Affairs Section encourages applications from the United States and Russia: </w:t>
      </w:r>
    </w:p>
    <w:p w14:paraId="76FFF302" w14:textId="77777777" w:rsidR="007C2EC6" w:rsidRDefault="007C2EC6" w:rsidP="007C2EC6">
      <w:pPr>
        <w:pStyle w:val="Default"/>
        <w:spacing w:after="87"/>
        <w:rPr>
          <w:sz w:val="23"/>
          <w:szCs w:val="23"/>
        </w:rPr>
      </w:pPr>
      <w:r>
        <w:rPr>
          <w:sz w:val="23"/>
          <w:szCs w:val="23"/>
        </w:rPr>
        <w:lastRenderedPageBreak/>
        <w:t xml:space="preserve"> Registered Russian or American not-for-profit organizations, including think tanks and civil society/non-governmental organizations with programming experience; </w:t>
      </w:r>
    </w:p>
    <w:p w14:paraId="45C8A764" w14:textId="77777777" w:rsidR="00D87391" w:rsidRDefault="007C2EC6" w:rsidP="007C2EC6">
      <w:pPr>
        <w:pStyle w:val="Default"/>
        <w:spacing w:after="87"/>
        <w:rPr>
          <w:sz w:val="23"/>
          <w:szCs w:val="23"/>
        </w:rPr>
      </w:pPr>
      <w:r>
        <w:rPr>
          <w:sz w:val="23"/>
          <w:szCs w:val="23"/>
        </w:rPr>
        <w:t> Non-profit or governmental Russian or Ame</w:t>
      </w:r>
      <w:r w:rsidR="00D87391">
        <w:rPr>
          <w:sz w:val="23"/>
          <w:szCs w:val="23"/>
        </w:rPr>
        <w:t>rican educational institutions;</w:t>
      </w:r>
    </w:p>
    <w:p w14:paraId="1909160A" w14:textId="00C2F698" w:rsidR="007C2EC6" w:rsidRDefault="00D87391" w:rsidP="007C2EC6">
      <w:pPr>
        <w:pStyle w:val="Default"/>
        <w:spacing w:after="87"/>
        <w:rPr>
          <w:sz w:val="23"/>
          <w:szCs w:val="23"/>
        </w:rPr>
      </w:pPr>
      <w:r>
        <w:rPr>
          <w:sz w:val="23"/>
          <w:szCs w:val="23"/>
        </w:rPr>
        <w:t xml:space="preserve"> Russian or American individuals, </w:t>
      </w:r>
      <w:r w:rsidR="007C2EC6">
        <w:rPr>
          <w:sz w:val="23"/>
          <w:szCs w:val="23"/>
        </w:rPr>
        <w:t xml:space="preserve">or </w:t>
      </w:r>
    </w:p>
    <w:p w14:paraId="0C9F2E57" w14:textId="77777777" w:rsidR="007C2EC6" w:rsidRDefault="007C2EC6" w:rsidP="007C2EC6">
      <w:pPr>
        <w:pStyle w:val="Default"/>
        <w:rPr>
          <w:sz w:val="23"/>
          <w:szCs w:val="23"/>
        </w:rPr>
      </w:pPr>
      <w:r>
        <w:rPr>
          <w:sz w:val="23"/>
          <w:szCs w:val="23"/>
        </w:rPr>
        <w:t xml:space="preserve"> U.S. and Russian governmental institutions. </w:t>
      </w:r>
    </w:p>
    <w:p w14:paraId="51C175A1" w14:textId="77777777" w:rsidR="007C2EC6" w:rsidRDefault="007C2EC6" w:rsidP="007C2EC6">
      <w:pPr>
        <w:pStyle w:val="Default"/>
        <w:rPr>
          <w:sz w:val="23"/>
          <w:szCs w:val="23"/>
        </w:rPr>
      </w:pPr>
    </w:p>
    <w:p w14:paraId="05CA79E8" w14:textId="77777777" w:rsidR="007C2EC6" w:rsidRDefault="007C2EC6" w:rsidP="007C2EC6">
      <w:pPr>
        <w:pStyle w:val="Default"/>
        <w:rPr>
          <w:sz w:val="23"/>
          <w:szCs w:val="23"/>
        </w:rPr>
      </w:pPr>
      <w:r>
        <w:rPr>
          <w:sz w:val="23"/>
          <w:szCs w:val="23"/>
        </w:rPr>
        <w:t xml:space="preserve">For-profit or commercial entities are not eligible to apply. </w:t>
      </w:r>
    </w:p>
    <w:p w14:paraId="43B379A5" w14:textId="77777777" w:rsidR="007C2EC6" w:rsidRDefault="007C2EC6" w:rsidP="007C2EC6">
      <w:pPr>
        <w:pStyle w:val="Default"/>
        <w:rPr>
          <w:sz w:val="23"/>
          <w:szCs w:val="23"/>
        </w:rPr>
      </w:pPr>
    </w:p>
    <w:p w14:paraId="574E89E7" w14:textId="77777777" w:rsidR="007C2EC6" w:rsidRDefault="007C2EC6" w:rsidP="007C2EC6">
      <w:pPr>
        <w:pStyle w:val="Default"/>
        <w:rPr>
          <w:sz w:val="23"/>
          <w:szCs w:val="23"/>
        </w:rPr>
      </w:pPr>
      <w:r>
        <w:rPr>
          <w:sz w:val="23"/>
          <w:szCs w:val="23"/>
        </w:rPr>
        <w:t xml:space="preserve">2. Cost Sharing or Matching </w:t>
      </w:r>
    </w:p>
    <w:p w14:paraId="7B0D5063" w14:textId="77777777" w:rsidR="007C2EC6" w:rsidRDefault="007C2EC6" w:rsidP="007C2EC6">
      <w:pPr>
        <w:pStyle w:val="Default"/>
        <w:rPr>
          <w:sz w:val="23"/>
          <w:szCs w:val="23"/>
        </w:rPr>
      </w:pPr>
    </w:p>
    <w:p w14:paraId="48D1CE44" w14:textId="77777777" w:rsidR="007C2EC6" w:rsidRDefault="007C2EC6" w:rsidP="007C2EC6">
      <w:pPr>
        <w:pStyle w:val="Default"/>
        <w:rPr>
          <w:sz w:val="23"/>
          <w:szCs w:val="23"/>
        </w:rPr>
      </w:pPr>
      <w:r>
        <w:rPr>
          <w:sz w:val="23"/>
          <w:szCs w:val="23"/>
        </w:rPr>
        <w:t xml:space="preserve">Cost sharing (providing funding or goods/services in-kind) is encouraged but not required. </w:t>
      </w:r>
    </w:p>
    <w:p w14:paraId="33E2DA8D" w14:textId="77777777" w:rsidR="007C2EC6" w:rsidRDefault="007C2EC6" w:rsidP="007C2EC6">
      <w:pPr>
        <w:pStyle w:val="Default"/>
        <w:rPr>
          <w:sz w:val="23"/>
          <w:szCs w:val="23"/>
        </w:rPr>
      </w:pPr>
    </w:p>
    <w:p w14:paraId="20E71084" w14:textId="77777777" w:rsidR="007C2EC6" w:rsidRDefault="007C2EC6" w:rsidP="007C2EC6">
      <w:pPr>
        <w:pStyle w:val="Default"/>
        <w:rPr>
          <w:sz w:val="23"/>
          <w:szCs w:val="23"/>
        </w:rPr>
      </w:pPr>
      <w:r>
        <w:rPr>
          <w:sz w:val="23"/>
          <w:szCs w:val="23"/>
        </w:rPr>
        <w:t xml:space="preserve">3. Other Eligibility Requirements </w:t>
      </w:r>
    </w:p>
    <w:p w14:paraId="5B7161C2" w14:textId="77777777" w:rsidR="007C2EC6" w:rsidRDefault="007C2EC6" w:rsidP="007C2EC6">
      <w:pPr>
        <w:pStyle w:val="Default"/>
        <w:rPr>
          <w:sz w:val="23"/>
          <w:szCs w:val="23"/>
        </w:rPr>
      </w:pPr>
    </w:p>
    <w:p w14:paraId="27C02618" w14:textId="2BF65D74" w:rsidR="007C2EC6" w:rsidRDefault="007C2EC6" w:rsidP="007C2EC6">
      <w:pPr>
        <w:pStyle w:val="Default"/>
        <w:rPr>
          <w:sz w:val="23"/>
          <w:szCs w:val="23"/>
        </w:rPr>
      </w:pPr>
      <w:r>
        <w:rPr>
          <w:sz w:val="23"/>
          <w:szCs w:val="23"/>
        </w:rPr>
        <w:t>Applicants are only allowed to submit one proposal per organization</w:t>
      </w:r>
      <w:r w:rsidR="007F7D78">
        <w:rPr>
          <w:sz w:val="23"/>
          <w:szCs w:val="23"/>
        </w:rPr>
        <w:t xml:space="preserve"> at a time</w:t>
      </w:r>
      <w:r>
        <w:rPr>
          <w:sz w:val="23"/>
          <w:szCs w:val="23"/>
        </w:rPr>
        <w:t xml:space="preserve">. In order to be eligible to receive an award, all organizations must have a Data Universal Numbering System (DUNS) number from Dun &amp; Bradstreet and CAGE/NCAGE number, as well as a valid registration on </w:t>
      </w:r>
      <w:hyperlink r:id="rId7" w:history="1">
        <w:r w:rsidR="007F7D78" w:rsidRPr="009E0585">
          <w:rPr>
            <w:rStyle w:val="Hyperlink"/>
            <w:sz w:val="23"/>
            <w:szCs w:val="23"/>
          </w:rPr>
          <w:t>www.SAM.gov</w:t>
        </w:r>
      </w:hyperlink>
      <w:r w:rsidR="007F7D78">
        <w:rPr>
          <w:sz w:val="23"/>
          <w:szCs w:val="23"/>
        </w:rPr>
        <w:t xml:space="preserve"> (for grants over $24,000, these registrations are mandatory)</w:t>
      </w:r>
      <w:r>
        <w:rPr>
          <w:sz w:val="23"/>
          <w:szCs w:val="23"/>
        </w:rPr>
        <w:t xml:space="preserve">. Please see Section </w:t>
      </w:r>
      <w:r w:rsidR="00F1096C">
        <w:rPr>
          <w:b/>
          <w:sz w:val="23"/>
          <w:szCs w:val="23"/>
        </w:rPr>
        <w:t>G</w:t>
      </w:r>
      <w:r w:rsidR="00243E65">
        <w:rPr>
          <w:b/>
          <w:sz w:val="23"/>
          <w:szCs w:val="23"/>
        </w:rPr>
        <w:t xml:space="preserve"> 3</w:t>
      </w:r>
      <w:r>
        <w:rPr>
          <w:sz w:val="23"/>
          <w:szCs w:val="23"/>
        </w:rPr>
        <w:t xml:space="preserve"> for information on how to obtain these registrations. Individuals are not required to have a DUNS number or be registered in www.SAM.gov/</w:t>
      </w:r>
      <w:r w:rsidR="000F247B">
        <w:rPr>
          <w:sz w:val="23"/>
          <w:szCs w:val="23"/>
        </w:rPr>
        <w:t>.</w:t>
      </w:r>
      <w:r>
        <w:rPr>
          <w:sz w:val="23"/>
          <w:szCs w:val="23"/>
        </w:rPr>
        <w:t xml:space="preserve"> </w:t>
      </w:r>
    </w:p>
    <w:p w14:paraId="11823FA9" w14:textId="70C7583C" w:rsidR="007C2EC6" w:rsidRDefault="007C2EC6" w:rsidP="007C2EC6">
      <w:pPr>
        <w:pStyle w:val="Default"/>
        <w:rPr>
          <w:b/>
          <w:bCs/>
          <w:sz w:val="23"/>
          <w:szCs w:val="23"/>
        </w:rPr>
      </w:pPr>
    </w:p>
    <w:p w14:paraId="2A90F507" w14:textId="77777777" w:rsidR="001E3999" w:rsidRDefault="001E3999" w:rsidP="007C2EC6">
      <w:pPr>
        <w:pStyle w:val="Default"/>
        <w:rPr>
          <w:b/>
          <w:bCs/>
          <w:sz w:val="23"/>
          <w:szCs w:val="23"/>
        </w:rPr>
      </w:pPr>
    </w:p>
    <w:p w14:paraId="4CD1012C" w14:textId="17407617" w:rsidR="007C2EC6" w:rsidRDefault="00DA728C" w:rsidP="007C2EC6">
      <w:pPr>
        <w:pStyle w:val="Default"/>
        <w:rPr>
          <w:sz w:val="23"/>
          <w:szCs w:val="23"/>
        </w:rPr>
      </w:pPr>
      <w:r>
        <w:rPr>
          <w:b/>
          <w:bCs/>
          <w:sz w:val="23"/>
          <w:szCs w:val="23"/>
        </w:rPr>
        <w:t>C</w:t>
      </w:r>
      <w:r w:rsidR="007C2EC6">
        <w:rPr>
          <w:b/>
          <w:bCs/>
          <w:sz w:val="23"/>
          <w:szCs w:val="23"/>
        </w:rPr>
        <w:t xml:space="preserve">. APPLICATION AND SUBMISSION INFORMATION </w:t>
      </w:r>
    </w:p>
    <w:p w14:paraId="0A7D0481" w14:textId="77777777" w:rsidR="001E3999" w:rsidRDefault="001E3999" w:rsidP="007C2EC6">
      <w:pPr>
        <w:pStyle w:val="Default"/>
        <w:rPr>
          <w:b/>
          <w:bCs/>
          <w:sz w:val="23"/>
          <w:szCs w:val="23"/>
        </w:rPr>
      </w:pPr>
    </w:p>
    <w:p w14:paraId="327173F6" w14:textId="7922846E" w:rsidR="007C2EC6" w:rsidRPr="001E3999" w:rsidRDefault="007C2EC6" w:rsidP="007C2EC6">
      <w:pPr>
        <w:pStyle w:val="Default"/>
        <w:rPr>
          <w:b/>
          <w:bCs/>
          <w:sz w:val="23"/>
          <w:szCs w:val="23"/>
        </w:rPr>
      </w:pPr>
      <w:r w:rsidRPr="001E3999">
        <w:rPr>
          <w:b/>
          <w:bCs/>
          <w:sz w:val="23"/>
          <w:szCs w:val="23"/>
        </w:rPr>
        <w:t xml:space="preserve">I. Address to Request Application Package </w:t>
      </w:r>
    </w:p>
    <w:p w14:paraId="71A2C528" w14:textId="2105DDD3" w:rsidR="003E2BAC" w:rsidRDefault="007C2EC6" w:rsidP="007C2EC6">
      <w:pPr>
        <w:pStyle w:val="Default"/>
        <w:rPr>
          <w:sz w:val="23"/>
          <w:szCs w:val="23"/>
        </w:rPr>
      </w:pPr>
      <w:r>
        <w:rPr>
          <w:sz w:val="23"/>
          <w:szCs w:val="23"/>
        </w:rPr>
        <w:t xml:space="preserve">Application forms required below </w:t>
      </w:r>
      <w:r w:rsidR="003E2BAC">
        <w:rPr>
          <w:sz w:val="23"/>
          <w:szCs w:val="23"/>
        </w:rPr>
        <w:t xml:space="preserve">are available on the sidebar of the Annual Program Statement Page of this website. </w:t>
      </w:r>
    </w:p>
    <w:p w14:paraId="457A7404" w14:textId="17D8C24D" w:rsidR="007C2EC6" w:rsidRDefault="007C2EC6" w:rsidP="007C2EC6">
      <w:pPr>
        <w:pStyle w:val="Default"/>
        <w:rPr>
          <w:sz w:val="23"/>
          <w:szCs w:val="23"/>
        </w:rPr>
      </w:pPr>
      <w:r>
        <w:rPr>
          <w:sz w:val="23"/>
          <w:szCs w:val="23"/>
        </w:rPr>
        <w:t xml:space="preserve"> </w:t>
      </w:r>
    </w:p>
    <w:p w14:paraId="05C19A85" w14:textId="77777777" w:rsidR="007C2EC6" w:rsidRDefault="007C2EC6" w:rsidP="007C2EC6">
      <w:pPr>
        <w:pStyle w:val="Default"/>
        <w:rPr>
          <w:sz w:val="23"/>
          <w:szCs w:val="23"/>
        </w:rPr>
      </w:pPr>
      <w:r>
        <w:rPr>
          <w:sz w:val="23"/>
          <w:szCs w:val="23"/>
        </w:rPr>
        <w:t xml:space="preserve">You may also request an application package by emailing GrantsRussia@state.gov. Please note the funding opportunity title and number in the subject line. </w:t>
      </w:r>
    </w:p>
    <w:p w14:paraId="6F51845B" w14:textId="77777777" w:rsidR="007C2EC6" w:rsidRDefault="007C2EC6" w:rsidP="007C2EC6">
      <w:pPr>
        <w:pStyle w:val="Default"/>
        <w:rPr>
          <w:sz w:val="23"/>
          <w:szCs w:val="23"/>
        </w:rPr>
      </w:pPr>
    </w:p>
    <w:p w14:paraId="75CA40C8" w14:textId="3C3F5950" w:rsidR="007C2EC6" w:rsidRPr="001E3999" w:rsidRDefault="007C2EC6" w:rsidP="007C2EC6">
      <w:pPr>
        <w:pStyle w:val="Default"/>
        <w:rPr>
          <w:b/>
          <w:bCs/>
          <w:sz w:val="23"/>
          <w:szCs w:val="23"/>
        </w:rPr>
      </w:pPr>
      <w:r w:rsidRPr="001E3999">
        <w:rPr>
          <w:b/>
          <w:bCs/>
          <w:sz w:val="23"/>
          <w:szCs w:val="23"/>
        </w:rPr>
        <w:t xml:space="preserve">II. Content and Form of Application Submission </w:t>
      </w:r>
    </w:p>
    <w:p w14:paraId="6B242CCB" w14:textId="77777777" w:rsidR="007C2EC6" w:rsidRDefault="007C2EC6" w:rsidP="007C2EC6">
      <w:pPr>
        <w:pStyle w:val="Default"/>
        <w:rPr>
          <w:sz w:val="23"/>
          <w:szCs w:val="23"/>
        </w:rPr>
      </w:pPr>
      <w:r>
        <w:rPr>
          <w:sz w:val="23"/>
          <w:szCs w:val="23"/>
        </w:rPr>
        <w:t xml:space="preserve">Please follow all instructions below carefully. Proposals that do not meet the requirements of this announcement or fail to comply with the stated requirements will be ineligible. </w:t>
      </w:r>
    </w:p>
    <w:p w14:paraId="65D75690" w14:textId="77777777" w:rsidR="007C2EC6" w:rsidRDefault="007C2EC6" w:rsidP="007C2EC6">
      <w:pPr>
        <w:pStyle w:val="Default"/>
        <w:rPr>
          <w:b/>
          <w:bCs/>
          <w:sz w:val="23"/>
          <w:szCs w:val="23"/>
        </w:rPr>
      </w:pPr>
    </w:p>
    <w:p w14:paraId="1120C508" w14:textId="527ACB95" w:rsidR="007C2EC6" w:rsidRDefault="007C2EC6" w:rsidP="007C2EC6">
      <w:pPr>
        <w:pStyle w:val="Default"/>
        <w:rPr>
          <w:b/>
          <w:bCs/>
          <w:sz w:val="23"/>
          <w:szCs w:val="23"/>
        </w:rPr>
      </w:pPr>
      <w:r>
        <w:rPr>
          <w:b/>
          <w:bCs/>
          <w:sz w:val="23"/>
          <w:szCs w:val="23"/>
        </w:rPr>
        <w:t xml:space="preserve">Content of Application </w:t>
      </w:r>
    </w:p>
    <w:p w14:paraId="4BE103F7" w14:textId="77777777" w:rsidR="00D87391" w:rsidRDefault="00D87391" w:rsidP="007C2EC6">
      <w:pPr>
        <w:pStyle w:val="Default"/>
        <w:rPr>
          <w:sz w:val="23"/>
          <w:szCs w:val="23"/>
        </w:rPr>
      </w:pPr>
    </w:p>
    <w:p w14:paraId="31337AE8" w14:textId="77777777" w:rsidR="007C2EC6" w:rsidRDefault="007C2EC6" w:rsidP="007C2EC6">
      <w:pPr>
        <w:pStyle w:val="Default"/>
        <w:rPr>
          <w:sz w:val="23"/>
          <w:szCs w:val="23"/>
        </w:rPr>
      </w:pPr>
      <w:r>
        <w:rPr>
          <w:sz w:val="23"/>
          <w:szCs w:val="23"/>
        </w:rPr>
        <w:t xml:space="preserve">Please ensure: </w:t>
      </w:r>
    </w:p>
    <w:p w14:paraId="1EFED633" w14:textId="77777777" w:rsidR="007C2EC6" w:rsidRDefault="007C2EC6" w:rsidP="007C2EC6">
      <w:pPr>
        <w:pStyle w:val="Default"/>
        <w:spacing w:after="45"/>
        <w:rPr>
          <w:sz w:val="23"/>
          <w:szCs w:val="23"/>
        </w:rPr>
      </w:pPr>
      <w:r>
        <w:rPr>
          <w:sz w:val="23"/>
          <w:szCs w:val="23"/>
        </w:rPr>
        <w:t xml:space="preserve"> The proposal clearly addresses the goals and objectives of this funding opportunity; </w:t>
      </w:r>
    </w:p>
    <w:p w14:paraId="316C13AE" w14:textId="77777777" w:rsidR="007C2EC6" w:rsidRDefault="007C2EC6" w:rsidP="007C2EC6">
      <w:pPr>
        <w:pStyle w:val="Default"/>
        <w:spacing w:after="45"/>
        <w:rPr>
          <w:sz w:val="23"/>
          <w:szCs w:val="23"/>
        </w:rPr>
      </w:pPr>
      <w:r>
        <w:rPr>
          <w:sz w:val="23"/>
          <w:szCs w:val="23"/>
        </w:rPr>
        <w:t xml:space="preserve"> All documents are in English; </w:t>
      </w:r>
    </w:p>
    <w:p w14:paraId="1A3BDA0C" w14:textId="77777777" w:rsidR="007C2EC6" w:rsidRDefault="007C2EC6" w:rsidP="007C2EC6">
      <w:pPr>
        <w:pStyle w:val="Default"/>
        <w:spacing w:after="45"/>
        <w:rPr>
          <w:sz w:val="23"/>
          <w:szCs w:val="23"/>
        </w:rPr>
      </w:pPr>
      <w:r>
        <w:rPr>
          <w:sz w:val="23"/>
          <w:szCs w:val="23"/>
        </w:rPr>
        <w:t xml:space="preserve"> All budgets are in U.S. dollars; </w:t>
      </w:r>
    </w:p>
    <w:p w14:paraId="0528BE0D" w14:textId="77777777" w:rsidR="007C2EC6" w:rsidRDefault="007C2EC6" w:rsidP="007C2EC6">
      <w:pPr>
        <w:pStyle w:val="Default"/>
        <w:spacing w:after="45"/>
        <w:rPr>
          <w:sz w:val="23"/>
          <w:szCs w:val="23"/>
        </w:rPr>
      </w:pPr>
      <w:r>
        <w:rPr>
          <w:sz w:val="23"/>
          <w:szCs w:val="23"/>
        </w:rPr>
        <w:t xml:space="preserve"> All pages are numbered; </w:t>
      </w:r>
    </w:p>
    <w:p w14:paraId="070FBB56" w14:textId="77777777" w:rsidR="007C2EC6" w:rsidRDefault="007C2EC6" w:rsidP="007C2EC6">
      <w:pPr>
        <w:pStyle w:val="Default"/>
        <w:spacing w:after="45"/>
        <w:rPr>
          <w:sz w:val="23"/>
          <w:szCs w:val="23"/>
        </w:rPr>
      </w:pPr>
      <w:r>
        <w:rPr>
          <w:sz w:val="23"/>
          <w:szCs w:val="23"/>
        </w:rPr>
        <w:t xml:space="preserve"> All documents are formatted to 8 ½ x 11 paper; and </w:t>
      </w:r>
    </w:p>
    <w:p w14:paraId="01929814" w14:textId="77777777" w:rsidR="007C2EC6" w:rsidRDefault="007C2EC6" w:rsidP="007C2EC6">
      <w:pPr>
        <w:pStyle w:val="Default"/>
        <w:rPr>
          <w:sz w:val="23"/>
          <w:szCs w:val="23"/>
        </w:rPr>
      </w:pPr>
      <w:r>
        <w:rPr>
          <w:sz w:val="23"/>
          <w:szCs w:val="23"/>
        </w:rPr>
        <w:t xml:space="preserve"> All Microsoft Word documents are single-spaced, 12-point Times New Roman font, with a minimum of 1-inch margins. </w:t>
      </w:r>
    </w:p>
    <w:p w14:paraId="6FE0F5D4" w14:textId="77777777" w:rsidR="007C2EC6" w:rsidRDefault="007C2EC6" w:rsidP="007C2EC6">
      <w:pPr>
        <w:pStyle w:val="Default"/>
        <w:rPr>
          <w:sz w:val="23"/>
          <w:szCs w:val="23"/>
        </w:rPr>
      </w:pPr>
    </w:p>
    <w:p w14:paraId="2443B98F" w14:textId="107D549B" w:rsidR="007C2EC6" w:rsidRDefault="007C2EC6" w:rsidP="007C2EC6">
      <w:pPr>
        <w:pStyle w:val="Default"/>
        <w:rPr>
          <w:sz w:val="23"/>
          <w:szCs w:val="23"/>
        </w:rPr>
      </w:pPr>
      <w:r>
        <w:rPr>
          <w:sz w:val="23"/>
          <w:szCs w:val="23"/>
        </w:rPr>
        <w:t xml:space="preserve">The following </w:t>
      </w:r>
      <w:r w:rsidR="00705A40">
        <w:rPr>
          <w:sz w:val="23"/>
          <w:szCs w:val="23"/>
        </w:rPr>
        <w:t xml:space="preserve">4 </w:t>
      </w:r>
      <w:r>
        <w:rPr>
          <w:sz w:val="23"/>
          <w:szCs w:val="23"/>
        </w:rPr>
        <w:t xml:space="preserve">documents are </w:t>
      </w:r>
      <w:r>
        <w:rPr>
          <w:b/>
          <w:bCs/>
          <w:sz w:val="23"/>
          <w:szCs w:val="23"/>
        </w:rPr>
        <w:t>required</w:t>
      </w:r>
      <w:r>
        <w:rPr>
          <w:sz w:val="23"/>
          <w:szCs w:val="23"/>
        </w:rPr>
        <w:t xml:space="preserve">: </w:t>
      </w:r>
    </w:p>
    <w:p w14:paraId="2AEFE356" w14:textId="77777777" w:rsidR="00F1096C" w:rsidRDefault="00F1096C" w:rsidP="00BD133E">
      <w:pPr>
        <w:pStyle w:val="Default"/>
        <w:rPr>
          <w:b/>
          <w:bCs/>
          <w:sz w:val="23"/>
          <w:szCs w:val="23"/>
        </w:rPr>
      </w:pPr>
    </w:p>
    <w:p w14:paraId="3F23BC48" w14:textId="5F285FCB" w:rsidR="007C2EC6" w:rsidRDefault="00BD133E" w:rsidP="00BD133E">
      <w:pPr>
        <w:pStyle w:val="Default"/>
        <w:rPr>
          <w:sz w:val="23"/>
          <w:szCs w:val="23"/>
        </w:rPr>
      </w:pPr>
      <w:r>
        <w:rPr>
          <w:b/>
          <w:bCs/>
          <w:sz w:val="23"/>
          <w:szCs w:val="23"/>
        </w:rPr>
        <w:lastRenderedPageBreak/>
        <w:t xml:space="preserve">1. </w:t>
      </w:r>
      <w:r w:rsidR="007C2EC6">
        <w:rPr>
          <w:b/>
          <w:bCs/>
          <w:sz w:val="23"/>
          <w:szCs w:val="23"/>
        </w:rPr>
        <w:t>Summary Coversheet</w:t>
      </w:r>
      <w:r w:rsidR="0057053A">
        <w:rPr>
          <w:b/>
          <w:bCs/>
          <w:sz w:val="23"/>
          <w:szCs w:val="23"/>
        </w:rPr>
        <w:t xml:space="preserve"> (please use the provided template)</w:t>
      </w:r>
      <w:r w:rsidR="007C2EC6">
        <w:rPr>
          <w:b/>
          <w:bCs/>
          <w:sz w:val="23"/>
          <w:szCs w:val="23"/>
        </w:rPr>
        <w:t xml:space="preserve">: </w:t>
      </w:r>
      <w:r w:rsidR="007C2EC6" w:rsidRPr="00695138">
        <w:rPr>
          <w:bCs/>
          <w:sz w:val="23"/>
          <w:szCs w:val="23"/>
        </w:rPr>
        <w:t>A one-page</w:t>
      </w:r>
      <w:r w:rsidR="007C2EC6">
        <w:rPr>
          <w:b/>
          <w:bCs/>
          <w:sz w:val="23"/>
          <w:szCs w:val="23"/>
        </w:rPr>
        <w:t xml:space="preserve"> </w:t>
      </w:r>
      <w:r w:rsidR="007C2EC6">
        <w:rPr>
          <w:sz w:val="23"/>
          <w:szCs w:val="23"/>
        </w:rPr>
        <w:t xml:space="preserve">cover sheet stating the applicant name and organization, proposal date, project title, project period proposed start and end date, and brief purpose of the project. </w:t>
      </w:r>
    </w:p>
    <w:p w14:paraId="06DA6814" w14:textId="77777777" w:rsidR="00BD133E" w:rsidRDefault="00BD133E" w:rsidP="00BD133E">
      <w:pPr>
        <w:pStyle w:val="Default"/>
        <w:ind w:left="360"/>
        <w:rPr>
          <w:sz w:val="23"/>
          <w:szCs w:val="23"/>
        </w:rPr>
      </w:pPr>
    </w:p>
    <w:p w14:paraId="58FAFA7C" w14:textId="0597C10B" w:rsidR="007C2EC6" w:rsidRDefault="007A72DB" w:rsidP="007C2EC6">
      <w:pPr>
        <w:pStyle w:val="Default"/>
        <w:rPr>
          <w:sz w:val="23"/>
          <w:szCs w:val="23"/>
        </w:rPr>
      </w:pPr>
      <w:r>
        <w:rPr>
          <w:b/>
          <w:bCs/>
          <w:sz w:val="23"/>
          <w:szCs w:val="23"/>
        </w:rPr>
        <w:t>2</w:t>
      </w:r>
      <w:r w:rsidR="001A3A97">
        <w:rPr>
          <w:b/>
          <w:bCs/>
          <w:sz w:val="23"/>
          <w:szCs w:val="23"/>
        </w:rPr>
        <w:t>. Proposal: P</w:t>
      </w:r>
      <w:r w:rsidR="00705A40" w:rsidRPr="00A66BAA">
        <w:rPr>
          <w:b/>
          <w:bCs/>
          <w:sz w:val="23"/>
          <w:szCs w:val="23"/>
        </w:rPr>
        <w:t>lease use the proposal</w:t>
      </w:r>
      <w:r w:rsidR="00621F68">
        <w:rPr>
          <w:b/>
          <w:bCs/>
          <w:sz w:val="23"/>
          <w:szCs w:val="23"/>
        </w:rPr>
        <w:t xml:space="preserve"> application</w:t>
      </w:r>
      <w:r w:rsidR="00705A40" w:rsidRPr="00A66BAA">
        <w:rPr>
          <w:b/>
          <w:bCs/>
          <w:sz w:val="23"/>
          <w:szCs w:val="23"/>
        </w:rPr>
        <w:t xml:space="preserve"> </w:t>
      </w:r>
      <w:r w:rsidR="0057053A">
        <w:rPr>
          <w:b/>
          <w:bCs/>
          <w:sz w:val="23"/>
          <w:szCs w:val="23"/>
        </w:rPr>
        <w:t>template</w:t>
      </w:r>
      <w:r w:rsidR="00621F68">
        <w:rPr>
          <w:b/>
          <w:bCs/>
          <w:sz w:val="23"/>
          <w:szCs w:val="23"/>
        </w:rPr>
        <w:t xml:space="preserve"> found on the sidebar of our website</w:t>
      </w:r>
      <w:r w:rsidR="001A3A97">
        <w:rPr>
          <w:b/>
          <w:bCs/>
          <w:sz w:val="23"/>
          <w:szCs w:val="23"/>
        </w:rPr>
        <w:t xml:space="preserve">. </w:t>
      </w:r>
      <w:r w:rsidR="001A3A97" w:rsidRPr="001A3A97">
        <w:rPr>
          <w:bCs/>
          <w:i/>
          <w:sz w:val="23"/>
          <w:szCs w:val="23"/>
        </w:rPr>
        <w:t>Please do not exceed five pages in length for small grants, no page limit for large grants</w:t>
      </w:r>
      <w:r w:rsidR="001A3A97">
        <w:rPr>
          <w:b/>
          <w:bCs/>
          <w:sz w:val="23"/>
          <w:szCs w:val="23"/>
        </w:rPr>
        <w:t>.</w:t>
      </w:r>
      <w:r w:rsidR="007C2EC6">
        <w:rPr>
          <w:b/>
          <w:bCs/>
          <w:sz w:val="23"/>
          <w:szCs w:val="23"/>
        </w:rPr>
        <w:t xml:space="preserve"> </w:t>
      </w:r>
      <w:r w:rsidR="007C2EC6">
        <w:rPr>
          <w:sz w:val="23"/>
          <w:szCs w:val="23"/>
        </w:rPr>
        <w:t xml:space="preserve">The proposal should contain sufficient information that anyone not familiar with it would understand exactly what the applicant wants to do. You may use your own proposal format, but it must include all the items below: </w:t>
      </w:r>
    </w:p>
    <w:p w14:paraId="2F684934"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Proposal Summary: </w:t>
      </w:r>
      <w:r>
        <w:rPr>
          <w:sz w:val="23"/>
          <w:szCs w:val="23"/>
        </w:rPr>
        <w:t xml:space="preserve">Short narrative that outlines the proposed project, including project objectives and anticipated impact. </w:t>
      </w:r>
    </w:p>
    <w:p w14:paraId="4ECD27C8"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Introduction to the Organization or Individual applying: </w:t>
      </w:r>
      <w:r>
        <w:rPr>
          <w:sz w:val="23"/>
          <w:szCs w:val="23"/>
        </w:rPr>
        <w:t xml:space="preserve">A description of past and present operations, showing ability to carry out the project, including information on all previous grants from the U.S. Embassy and/or U.S. government agencies. </w:t>
      </w:r>
    </w:p>
    <w:p w14:paraId="2F7BFFF8"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Problem Statement and Project Goals and Objectives: </w:t>
      </w:r>
      <w:r w:rsidRPr="00695138">
        <w:rPr>
          <w:bCs/>
          <w:sz w:val="23"/>
          <w:szCs w:val="23"/>
        </w:rPr>
        <w:t xml:space="preserve">A clear concise </w:t>
      </w:r>
      <w:r w:rsidRPr="004D1141">
        <w:rPr>
          <w:bCs/>
          <w:sz w:val="23"/>
          <w:szCs w:val="23"/>
        </w:rPr>
        <w:t>statement</w:t>
      </w:r>
      <w:r w:rsidRPr="00695138">
        <w:rPr>
          <w:bCs/>
          <w:sz w:val="23"/>
          <w:szCs w:val="23"/>
        </w:rPr>
        <w:t xml:space="preserve"> of the problem you are trying to solve in Russia. Then, </w:t>
      </w:r>
      <w:r w:rsidRPr="004D1141">
        <w:rPr>
          <w:sz w:val="23"/>
          <w:szCs w:val="23"/>
        </w:rPr>
        <w:t>des</w:t>
      </w:r>
      <w:r>
        <w:rPr>
          <w:sz w:val="23"/>
          <w:szCs w:val="23"/>
        </w:rPr>
        <w:t xml:space="preserve">cribe what the project is intended to achieve. What aspect of the relationship between the United States and Russia will be improved? The “objectives” refer to the intermediate accomplishments on the way to the goals. These should be achievable and measurable. </w:t>
      </w:r>
    </w:p>
    <w:p w14:paraId="43179E8A"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Project Activities: </w:t>
      </w:r>
      <w:r>
        <w:rPr>
          <w:sz w:val="23"/>
          <w:szCs w:val="23"/>
        </w:rPr>
        <w:t xml:space="preserve">Describe the project activities and how they will help achieve the objectives. </w:t>
      </w:r>
    </w:p>
    <w:p w14:paraId="7C29FEFA"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Project beneficiaries: </w:t>
      </w:r>
      <w:r>
        <w:rPr>
          <w:sz w:val="23"/>
          <w:szCs w:val="23"/>
        </w:rPr>
        <w:t xml:space="preserve">A description of who will be targeted and benefit from this program. </w:t>
      </w:r>
    </w:p>
    <w:p w14:paraId="7227BDC5"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Proposed Project Schedule: </w:t>
      </w:r>
      <w:r>
        <w:rPr>
          <w:sz w:val="23"/>
          <w:szCs w:val="23"/>
        </w:rPr>
        <w:t xml:space="preserve">The proposed timeline for the project activities. Include the dates, times, and locations of planned activities and events. </w:t>
      </w:r>
    </w:p>
    <w:p w14:paraId="79A81FA1"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Key Personnel: </w:t>
      </w:r>
      <w:r>
        <w:rPr>
          <w:sz w:val="23"/>
          <w:szCs w:val="23"/>
        </w:rPr>
        <w:t xml:space="preserve">Names, titles, roles and experience/qualifications of key personnel involved in the project. What proportion of their time will be used in support of this project? </w:t>
      </w:r>
    </w:p>
    <w:p w14:paraId="41D26770"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Project Partners: </w:t>
      </w:r>
      <w:r>
        <w:rPr>
          <w:sz w:val="23"/>
          <w:szCs w:val="23"/>
        </w:rPr>
        <w:t xml:space="preserve">List the names and type of involvement of key partner organizations and sub-awardees, as applicable. </w:t>
      </w:r>
    </w:p>
    <w:p w14:paraId="3FD70895" w14:textId="77777777" w:rsidR="007C2EC6" w:rsidRDefault="007C2EC6" w:rsidP="00F1096C">
      <w:pPr>
        <w:pStyle w:val="Default"/>
        <w:spacing w:after="33"/>
        <w:ind w:left="180" w:hanging="180"/>
        <w:rPr>
          <w:sz w:val="23"/>
          <w:szCs w:val="23"/>
        </w:rPr>
      </w:pPr>
      <w:r>
        <w:rPr>
          <w:sz w:val="23"/>
          <w:szCs w:val="23"/>
        </w:rPr>
        <w:t xml:space="preserve"> </w:t>
      </w:r>
      <w:r>
        <w:rPr>
          <w:b/>
          <w:bCs/>
          <w:sz w:val="23"/>
          <w:szCs w:val="23"/>
        </w:rPr>
        <w:t xml:space="preserve">Expected Results: </w:t>
      </w:r>
      <w:r w:rsidRPr="00695138">
        <w:rPr>
          <w:bCs/>
          <w:sz w:val="23"/>
          <w:szCs w:val="23"/>
        </w:rPr>
        <w:t>What is the expected outcome of this project? How will that be measured?</w:t>
      </w:r>
      <w:r>
        <w:rPr>
          <w:b/>
          <w:bCs/>
          <w:sz w:val="23"/>
          <w:szCs w:val="23"/>
        </w:rPr>
        <w:t xml:space="preserve"> </w:t>
      </w:r>
      <w:r>
        <w:rPr>
          <w:sz w:val="23"/>
          <w:szCs w:val="23"/>
        </w:rPr>
        <w:t xml:space="preserve">Throughout the time-frame of the grant, how will the activities be monitored to ensure they are happening in a timely manner, and how will the program be evaluated to make sure it is meeting the goals of the grant? </w:t>
      </w:r>
    </w:p>
    <w:p w14:paraId="37710E40" w14:textId="77777777" w:rsidR="007C2EC6" w:rsidRDefault="007C2EC6" w:rsidP="00F1096C">
      <w:pPr>
        <w:pStyle w:val="Default"/>
        <w:ind w:left="180" w:hanging="180"/>
        <w:rPr>
          <w:sz w:val="23"/>
          <w:szCs w:val="23"/>
        </w:rPr>
      </w:pPr>
      <w:r>
        <w:rPr>
          <w:sz w:val="23"/>
          <w:szCs w:val="23"/>
        </w:rPr>
        <w:t xml:space="preserve"> </w:t>
      </w:r>
      <w:r>
        <w:rPr>
          <w:b/>
          <w:bCs/>
          <w:sz w:val="23"/>
          <w:szCs w:val="23"/>
        </w:rPr>
        <w:t xml:space="preserve">Future Funding or Sustainability: </w:t>
      </w:r>
      <w:r>
        <w:rPr>
          <w:sz w:val="23"/>
          <w:szCs w:val="23"/>
        </w:rPr>
        <w:t xml:space="preserve">Applicant’s plan for continuing the program beyond the grant period, or the availability of other resources, if applicable. </w:t>
      </w:r>
    </w:p>
    <w:p w14:paraId="073C8A17" w14:textId="37555528" w:rsidR="007C2EC6" w:rsidRDefault="007C2EC6" w:rsidP="00F1096C">
      <w:pPr>
        <w:pStyle w:val="Default"/>
        <w:numPr>
          <w:ilvl w:val="0"/>
          <w:numId w:val="1"/>
        </w:numPr>
        <w:ind w:left="180" w:hanging="180"/>
        <w:rPr>
          <w:sz w:val="23"/>
          <w:szCs w:val="23"/>
        </w:rPr>
      </w:pPr>
      <w:r w:rsidRPr="00695138">
        <w:rPr>
          <w:b/>
          <w:sz w:val="23"/>
          <w:szCs w:val="23"/>
        </w:rPr>
        <w:t>Public Engagement Plan:</w:t>
      </w:r>
      <w:r>
        <w:rPr>
          <w:sz w:val="23"/>
          <w:szCs w:val="23"/>
        </w:rPr>
        <w:t xml:space="preserve"> Applicant’s strategy for creating content for social media, the web, or printed materials that promote</w:t>
      </w:r>
      <w:r w:rsidR="000F247B">
        <w:rPr>
          <w:sz w:val="23"/>
          <w:szCs w:val="23"/>
        </w:rPr>
        <w:t>s</w:t>
      </w:r>
      <w:r>
        <w:rPr>
          <w:sz w:val="23"/>
          <w:szCs w:val="23"/>
        </w:rPr>
        <w:t xml:space="preserve"> the project activity or joint U.S.-Russian cooperation during the program timeline.</w:t>
      </w:r>
    </w:p>
    <w:p w14:paraId="0729FA7C" w14:textId="77777777" w:rsidR="00705A40" w:rsidRDefault="00705A40" w:rsidP="007C2EC6">
      <w:pPr>
        <w:pStyle w:val="Default"/>
        <w:rPr>
          <w:sz w:val="23"/>
          <w:szCs w:val="23"/>
        </w:rPr>
      </w:pPr>
    </w:p>
    <w:p w14:paraId="388A49DB" w14:textId="2C2949C0" w:rsidR="007C2EC6" w:rsidRDefault="00705A40" w:rsidP="007C2EC6">
      <w:pPr>
        <w:pStyle w:val="Default"/>
        <w:rPr>
          <w:b/>
          <w:sz w:val="23"/>
          <w:szCs w:val="23"/>
        </w:rPr>
      </w:pPr>
      <w:r w:rsidRPr="00BD133E">
        <w:rPr>
          <w:b/>
          <w:bCs/>
          <w:sz w:val="23"/>
          <w:szCs w:val="23"/>
        </w:rPr>
        <w:t>3.</w:t>
      </w:r>
      <w:r>
        <w:rPr>
          <w:sz w:val="23"/>
          <w:szCs w:val="23"/>
        </w:rPr>
        <w:t xml:space="preserve"> </w:t>
      </w:r>
      <w:r w:rsidR="00A66BAA" w:rsidRPr="00A66BAA">
        <w:rPr>
          <w:b/>
          <w:sz w:val="23"/>
          <w:szCs w:val="23"/>
        </w:rPr>
        <w:t xml:space="preserve">Detailed </w:t>
      </w:r>
      <w:r w:rsidRPr="00705A40">
        <w:rPr>
          <w:b/>
          <w:sz w:val="23"/>
          <w:szCs w:val="23"/>
        </w:rPr>
        <w:t>Budget</w:t>
      </w:r>
      <w:r w:rsidR="00A66BAA">
        <w:rPr>
          <w:b/>
          <w:sz w:val="23"/>
          <w:szCs w:val="23"/>
        </w:rPr>
        <w:t xml:space="preserve"> (on a spreadsheet, please use the </w:t>
      </w:r>
      <w:r w:rsidR="0057053A">
        <w:rPr>
          <w:b/>
          <w:sz w:val="23"/>
          <w:szCs w:val="23"/>
        </w:rPr>
        <w:t>provided template</w:t>
      </w:r>
      <w:r w:rsidR="00A66BAA">
        <w:rPr>
          <w:b/>
          <w:sz w:val="23"/>
          <w:szCs w:val="23"/>
        </w:rPr>
        <w:t>)</w:t>
      </w:r>
      <w:r w:rsidR="001A3A97">
        <w:rPr>
          <w:b/>
          <w:sz w:val="23"/>
          <w:szCs w:val="23"/>
        </w:rPr>
        <w:t>.</w:t>
      </w:r>
    </w:p>
    <w:p w14:paraId="506834E2" w14:textId="77777777" w:rsidR="00BD133E" w:rsidRDefault="00BD133E" w:rsidP="007C2EC6">
      <w:pPr>
        <w:pStyle w:val="Default"/>
        <w:rPr>
          <w:sz w:val="23"/>
          <w:szCs w:val="23"/>
        </w:rPr>
      </w:pPr>
    </w:p>
    <w:p w14:paraId="2C40248F" w14:textId="362B6110" w:rsidR="007C2EC6" w:rsidRDefault="00705A40" w:rsidP="007C2EC6">
      <w:pPr>
        <w:pStyle w:val="Default"/>
        <w:rPr>
          <w:sz w:val="23"/>
          <w:szCs w:val="23"/>
        </w:rPr>
      </w:pPr>
      <w:r w:rsidRPr="00BD133E">
        <w:rPr>
          <w:b/>
          <w:bCs/>
          <w:sz w:val="23"/>
          <w:szCs w:val="23"/>
        </w:rPr>
        <w:t>4</w:t>
      </w:r>
      <w:r w:rsidR="007C2EC6" w:rsidRPr="00BD133E">
        <w:rPr>
          <w:b/>
          <w:bCs/>
          <w:sz w:val="23"/>
          <w:szCs w:val="23"/>
        </w:rPr>
        <w:t>.</w:t>
      </w:r>
      <w:r w:rsidR="007C2EC6">
        <w:rPr>
          <w:sz w:val="23"/>
          <w:szCs w:val="23"/>
        </w:rPr>
        <w:t xml:space="preserve"> </w:t>
      </w:r>
      <w:r w:rsidR="007C2EC6">
        <w:rPr>
          <w:b/>
          <w:bCs/>
          <w:sz w:val="23"/>
          <w:szCs w:val="23"/>
        </w:rPr>
        <w:t xml:space="preserve">Budget Justification Narrative: </w:t>
      </w:r>
      <w:r w:rsidR="007C2EC6">
        <w:rPr>
          <w:sz w:val="23"/>
          <w:szCs w:val="23"/>
        </w:rPr>
        <w:t xml:space="preserve">use a separate sheet of paper to describe each of the budget expenses in detail. </w:t>
      </w:r>
    </w:p>
    <w:p w14:paraId="33C75F29" w14:textId="77777777" w:rsidR="007C2EC6" w:rsidRDefault="007C2EC6" w:rsidP="007C2EC6">
      <w:pPr>
        <w:pStyle w:val="Default"/>
        <w:rPr>
          <w:sz w:val="23"/>
          <w:szCs w:val="23"/>
        </w:rPr>
      </w:pPr>
    </w:p>
    <w:p w14:paraId="029A803D" w14:textId="77777777" w:rsidR="007C2EC6" w:rsidRDefault="007C2EC6" w:rsidP="007C2EC6">
      <w:pPr>
        <w:pStyle w:val="Default"/>
        <w:rPr>
          <w:sz w:val="23"/>
          <w:szCs w:val="23"/>
        </w:rPr>
      </w:pPr>
      <w:r>
        <w:rPr>
          <w:sz w:val="23"/>
          <w:szCs w:val="23"/>
        </w:rPr>
        <w:t xml:space="preserve">Please note: One of the criteria for evaluating proposals is cost-effectiveness. The budget should demonstrate efficient use of funds appropriate to achieve project goals. Overhead and administrative components of the budget, including salaries and honoraria, should be kept as low as possible. All estimated expenses should be consistent with project plans and activities. </w:t>
      </w:r>
    </w:p>
    <w:p w14:paraId="1F0C821A" w14:textId="0ECE9550" w:rsidR="007C2EC6" w:rsidRDefault="007C2EC6" w:rsidP="007C2EC6">
      <w:pPr>
        <w:pStyle w:val="Default"/>
        <w:rPr>
          <w:b/>
          <w:bCs/>
          <w:sz w:val="23"/>
          <w:szCs w:val="23"/>
        </w:rPr>
      </w:pPr>
    </w:p>
    <w:p w14:paraId="2642CC4C" w14:textId="77777777" w:rsidR="009B009E" w:rsidRDefault="009B009E" w:rsidP="007C2EC6">
      <w:pPr>
        <w:pStyle w:val="Default"/>
        <w:rPr>
          <w:b/>
          <w:bCs/>
          <w:sz w:val="23"/>
          <w:szCs w:val="23"/>
        </w:rPr>
      </w:pPr>
    </w:p>
    <w:p w14:paraId="50D2CC9F" w14:textId="15DC6719" w:rsidR="00621F68" w:rsidRDefault="007C2EC6" w:rsidP="007C2EC6">
      <w:pPr>
        <w:pStyle w:val="Default"/>
        <w:rPr>
          <w:b/>
          <w:bCs/>
          <w:sz w:val="23"/>
          <w:szCs w:val="23"/>
        </w:rPr>
      </w:pPr>
      <w:r>
        <w:rPr>
          <w:b/>
          <w:bCs/>
          <w:sz w:val="23"/>
          <w:szCs w:val="23"/>
        </w:rPr>
        <w:t xml:space="preserve">5. </w:t>
      </w:r>
      <w:r w:rsidR="00621F68">
        <w:rPr>
          <w:b/>
          <w:bCs/>
          <w:sz w:val="23"/>
          <w:szCs w:val="23"/>
        </w:rPr>
        <w:t xml:space="preserve">Application: </w:t>
      </w:r>
      <w:r w:rsidR="00621F68" w:rsidRPr="00621F68">
        <w:rPr>
          <w:bCs/>
          <w:sz w:val="23"/>
          <w:szCs w:val="23"/>
        </w:rPr>
        <w:t>Please use the application form and budget form found on our website sidebar.</w:t>
      </w:r>
    </w:p>
    <w:p w14:paraId="3DE7E25B" w14:textId="444E95FA" w:rsidR="007C2EC6" w:rsidRDefault="00621F68" w:rsidP="007C2EC6">
      <w:pPr>
        <w:pStyle w:val="Default"/>
        <w:rPr>
          <w:sz w:val="23"/>
          <w:szCs w:val="23"/>
        </w:rPr>
      </w:pPr>
      <w:r>
        <w:rPr>
          <w:b/>
          <w:bCs/>
          <w:sz w:val="23"/>
          <w:szCs w:val="23"/>
        </w:rPr>
        <w:t>Please attach:</w:t>
      </w:r>
      <w:r w:rsidR="007C2EC6">
        <w:rPr>
          <w:b/>
          <w:bCs/>
          <w:sz w:val="23"/>
          <w:szCs w:val="23"/>
        </w:rPr>
        <w:t xml:space="preserve"> </w:t>
      </w:r>
    </w:p>
    <w:p w14:paraId="03E39EC5" w14:textId="77777777" w:rsidR="007C2EC6" w:rsidRDefault="007C2EC6" w:rsidP="007C2EC6">
      <w:pPr>
        <w:pStyle w:val="Default"/>
        <w:spacing w:after="44"/>
        <w:rPr>
          <w:sz w:val="23"/>
          <w:szCs w:val="23"/>
        </w:rPr>
      </w:pPr>
      <w:r>
        <w:rPr>
          <w:sz w:val="23"/>
          <w:szCs w:val="23"/>
        </w:rPr>
        <w:t xml:space="preserve"> One-page CV or resume of key personnel who are proposed for the project. </w:t>
      </w:r>
    </w:p>
    <w:p w14:paraId="4E4E99A6" w14:textId="77777777" w:rsidR="007C2EC6" w:rsidRDefault="007C2EC6" w:rsidP="007C2EC6">
      <w:pPr>
        <w:pStyle w:val="Default"/>
        <w:spacing w:after="44"/>
        <w:rPr>
          <w:sz w:val="23"/>
          <w:szCs w:val="23"/>
        </w:rPr>
      </w:pPr>
      <w:r>
        <w:rPr>
          <w:sz w:val="23"/>
          <w:szCs w:val="23"/>
        </w:rPr>
        <w:t xml:space="preserve"> Letters of support from project partners, if any, describing the roles and responsibilities of each partner. </w:t>
      </w:r>
    </w:p>
    <w:p w14:paraId="386943FB" w14:textId="77777777" w:rsidR="007C2EC6" w:rsidRDefault="007C2EC6" w:rsidP="007C2EC6">
      <w:pPr>
        <w:pStyle w:val="Default"/>
        <w:rPr>
          <w:sz w:val="23"/>
          <w:szCs w:val="23"/>
        </w:rPr>
      </w:pPr>
      <w:r>
        <w:rPr>
          <w:sz w:val="23"/>
          <w:szCs w:val="23"/>
        </w:rPr>
        <w:lastRenderedPageBreak/>
        <w:t xml:space="preserve"> Official permission letters, if required for project activities with program partners, for instance. </w:t>
      </w:r>
    </w:p>
    <w:p w14:paraId="146B2275" w14:textId="6FBACA53" w:rsidR="007C2EC6" w:rsidRDefault="007C2EC6" w:rsidP="007C2EC6">
      <w:pPr>
        <w:pStyle w:val="Default"/>
        <w:rPr>
          <w:sz w:val="23"/>
          <w:szCs w:val="23"/>
        </w:rPr>
      </w:pPr>
    </w:p>
    <w:p w14:paraId="6BF0C551" w14:textId="77777777" w:rsidR="009B009E" w:rsidRPr="00065BE9" w:rsidRDefault="009B009E" w:rsidP="007C2EC6">
      <w:pPr>
        <w:pStyle w:val="Default"/>
        <w:rPr>
          <w:b/>
          <w:sz w:val="23"/>
          <w:szCs w:val="23"/>
        </w:rPr>
      </w:pPr>
    </w:p>
    <w:p w14:paraId="098721FB" w14:textId="1CE2FAF3" w:rsidR="001E3999" w:rsidRPr="001E3999" w:rsidRDefault="00243E65" w:rsidP="001E3999">
      <w:pPr>
        <w:shd w:val="clear" w:color="auto" w:fill="FFFFFF"/>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1E3999" w:rsidRPr="001E3999">
        <w:rPr>
          <w:rFonts w:ascii="Times New Roman" w:eastAsia="Times New Roman" w:hAnsi="Times New Roman" w:cs="Times New Roman"/>
          <w:b/>
          <w:bCs/>
          <w:sz w:val="24"/>
          <w:szCs w:val="24"/>
        </w:rPr>
        <w:t xml:space="preserve">. </w:t>
      </w:r>
      <w:r w:rsidR="00F364EC" w:rsidRPr="001E3999">
        <w:rPr>
          <w:rFonts w:ascii="Times New Roman" w:eastAsia="Times New Roman" w:hAnsi="Times New Roman" w:cs="Times New Roman"/>
          <w:b/>
          <w:bCs/>
          <w:sz w:val="24"/>
          <w:szCs w:val="24"/>
        </w:rPr>
        <w:t>Submission Dates and Times</w:t>
      </w:r>
    </w:p>
    <w:p w14:paraId="6D15A2B7" w14:textId="75D1B7DA" w:rsidR="007C2EC6" w:rsidRDefault="007C2EC6" w:rsidP="007C2EC6">
      <w:pPr>
        <w:pStyle w:val="Default"/>
        <w:rPr>
          <w:sz w:val="23"/>
          <w:szCs w:val="23"/>
        </w:rPr>
      </w:pPr>
      <w:r>
        <w:rPr>
          <w:sz w:val="23"/>
          <w:szCs w:val="23"/>
        </w:rPr>
        <w:t xml:space="preserve">Applications may be submitted for consideration at any time on or before </w:t>
      </w:r>
      <w:r w:rsidR="00FF2454">
        <w:rPr>
          <w:b/>
          <w:bCs/>
          <w:sz w:val="23"/>
          <w:szCs w:val="23"/>
        </w:rPr>
        <w:t>June 15, 2020</w:t>
      </w:r>
      <w:r>
        <w:rPr>
          <w:sz w:val="23"/>
          <w:szCs w:val="23"/>
        </w:rPr>
        <w:t xml:space="preserve">. No applications will be accepted after that date. It is strongly recommended that applicants submit proposals and supporting documentation to GrantsRussia@state.gov well before this date to ensure receipt prior to the deadline. </w:t>
      </w:r>
    </w:p>
    <w:p w14:paraId="721039DE" w14:textId="202F505C" w:rsidR="007C2EC6" w:rsidRDefault="007C2EC6" w:rsidP="007C2EC6">
      <w:pPr>
        <w:pStyle w:val="Default"/>
        <w:rPr>
          <w:sz w:val="23"/>
          <w:szCs w:val="23"/>
        </w:rPr>
      </w:pPr>
    </w:p>
    <w:p w14:paraId="522A9969" w14:textId="77777777" w:rsidR="001E3999" w:rsidRDefault="001E3999" w:rsidP="007C2EC6">
      <w:pPr>
        <w:pStyle w:val="Default"/>
        <w:rPr>
          <w:sz w:val="23"/>
          <w:szCs w:val="23"/>
        </w:rPr>
      </w:pPr>
    </w:p>
    <w:p w14:paraId="6753840C" w14:textId="0FC3B202" w:rsidR="007C2EC6" w:rsidRPr="001E3999" w:rsidRDefault="00243E65" w:rsidP="007C2EC6">
      <w:pPr>
        <w:pStyle w:val="Default"/>
        <w:rPr>
          <w:b/>
          <w:bCs/>
          <w:sz w:val="23"/>
          <w:szCs w:val="23"/>
        </w:rPr>
      </w:pPr>
      <w:r>
        <w:rPr>
          <w:b/>
          <w:bCs/>
          <w:sz w:val="23"/>
          <w:szCs w:val="23"/>
        </w:rPr>
        <w:t>7</w:t>
      </w:r>
      <w:r w:rsidR="007C2EC6" w:rsidRPr="001E3999">
        <w:rPr>
          <w:b/>
          <w:bCs/>
          <w:sz w:val="23"/>
          <w:szCs w:val="23"/>
        </w:rPr>
        <w:t xml:space="preserve">. Funding Restrictions </w:t>
      </w:r>
    </w:p>
    <w:p w14:paraId="09FDA24B" w14:textId="77777777" w:rsidR="007C2EC6" w:rsidRDefault="007C2EC6" w:rsidP="007C2EC6">
      <w:pPr>
        <w:pStyle w:val="Default"/>
        <w:rPr>
          <w:sz w:val="23"/>
          <w:szCs w:val="23"/>
        </w:rPr>
      </w:pPr>
      <w:r>
        <w:rPr>
          <w:sz w:val="23"/>
          <w:szCs w:val="23"/>
        </w:rPr>
        <w:t xml:space="preserve">Award funds cannot be used for construction projects, vehicle purchases, real estate purchases, or other similar purposes. </w:t>
      </w:r>
    </w:p>
    <w:p w14:paraId="6247DA3B" w14:textId="77777777" w:rsidR="007C2EC6" w:rsidRDefault="007C2EC6" w:rsidP="007C2EC6">
      <w:pPr>
        <w:pStyle w:val="Default"/>
        <w:rPr>
          <w:sz w:val="23"/>
          <w:szCs w:val="23"/>
        </w:rPr>
      </w:pPr>
    </w:p>
    <w:p w14:paraId="50CC0F33" w14:textId="77777777" w:rsidR="001E3999" w:rsidRDefault="001E3999" w:rsidP="007C2EC6">
      <w:pPr>
        <w:pStyle w:val="Default"/>
        <w:rPr>
          <w:sz w:val="23"/>
          <w:szCs w:val="23"/>
        </w:rPr>
      </w:pPr>
    </w:p>
    <w:p w14:paraId="08D3EC80" w14:textId="084B42A2" w:rsidR="007C2EC6" w:rsidRPr="001E3999" w:rsidRDefault="00243E65" w:rsidP="007C2EC6">
      <w:pPr>
        <w:pStyle w:val="Default"/>
        <w:rPr>
          <w:b/>
          <w:bCs/>
          <w:sz w:val="23"/>
          <w:szCs w:val="23"/>
        </w:rPr>
      </w:pPr>
      <w:r>
        <w:rPr>
          <w:b/>
          <w:bCs/>
          <w:sz w:val="23"/>
          <w:szCs w:val="23"/>
        </w:rPr>
        <w:t>8</w:t>
      </w:r>
      <w:r w:rsidR="007C2EC6" w:rsidRPr="001E3999">
        <w:rPr>
          <w:b/>
          <w:bCs/>
          <w:sz w:val="23"/>
          <w:szCs w:val="23"/>
        </w:rPr>
        <w:t xml:space="preserve">. Other Submission Requirements </w:t>
      </w:r>
    </w:p>
    <w:p w14:paraId="45249330" w14:textId="77777777" w:rsidR="007C2EC6" w:rsidRDefault="007C2EC6" w:rsidP="007C2EC6">
      <w:pPr>
        <w:pStyle w:val="Default"/>
        <w:rPr>
          <w:sz w:val="23"/>
          <w:szCs w:val="23"/>
        </w:rPr>
      </w:pPr>
      <w:r>
        <w:rPr>
          <w:sz w:val="23"/>
          <w:szCs w:val="23"/>
        </w:rPr>
        <w:t xml:space="preserve">All application materials must be submitted by email to GrantsRussia@state.gov. Please do not submit proposals via www.grants.gov. </w:t>
      </w:r>
    </w:p>
    <w:p w14:paraId="272F641E" w14:textId="77777777" w:rsidR="007C2EC6" w:rsidRDefault="007C2EC6" w:rsidP="007C2EC6">
      <w:pPr>
        <w:pStyle w:val="Default"/>
        <w:rPr>
          <w:b/>
          <w:bCs/>
          <w:sz w:val="23"/>
          <w:szCs w:val="23"/>
        </w:rPr>
      </w:pPr>
    </w:p>
    <w:p w14:paraId="466E5F18" w14:textId="77777777" w:rsidR="001E3999" w:rsidRDefault="001E3999" w:rsidP="007C2EC6">
      <w:pPr>
        <w:pStyle w:val="Default"/>
        <w:rPr>
          <w:b/>
          <w:bCs/>
          <w:sz w:val="23"/>
          <w:szCs w:val="23"/>
        </w:rPr>
      </w:pPr>
    </w:p>
    <w:p w14:paraId="602097E8" w14:textId="387C5177" w:rsidR="007C2EC6" w:rsidRDefault="00DA728C" w:rsidP="007C2EC6">
      <w:pPr>
        <w:pStyle w:val="Default"/>
        <w:rPr>
          <w:sz w:val="23"/>
          <w:szCs w:val="23"/>
        </w:rPr>
      </w:pPr>
      <w:r>
        <w:rPr>
          <w:b/>
          <w:bCs/>
          <w:sz w:val="23"/>
          <w:szCs w:val="23"/>
        </w:rPr>
        <w:t>D</w:t>
      </w:r>
      <w:r w:rsidR="007C2EC6">
        <w:rPr>
          <w:b/>
          <w:bCs/>
          <w:sz w:val="23"/>
          <w:szCs w:val="23"/>
        </w:rPr>
        <w:t xml:space="preserve">. APPLICATION REVIEW INFORMATION </w:t>
      </w:r>
    </w:p>
    <w:p w14:paraId="214E34F9" w14:textId="77777777" w:rsidR="00DA7E39" w:rsidRDefault="00DA7E39" w:rsidP="007C2EC6">
      <w:pPr>
        <w:pStyle w:val="Default"/>
        <w:rPr>
          <w:sz w:val="23"/>
          <w:szCs w:val="23"/>
        </w:rPr>
      </w:pPr>
    </w:p>
    <w:p w14:paraId="408FB8AA" w14:textId="5052F50B" w:rsidR="007C2EC6" w:rsidRDefault="007C2EC6" w:rsidP="007C2EC6">
      <w:pPr>
        <w:pStyle w:val="Default"/>
        <w:rPr>
          <w:sz w:val="23"/>
          <w:szCs w:val="23"/>
        </w:rPr>
      </w:pPr>
      <w:r>
        <w:rPr>
          <w:sz w:val="23"/>
          <w:szCs w:val="23"/>
        </w:rPr>
        <w:t xml:space="preserve">1. Criteria </w:t>
      </w:r>
    </w:p>
    <w:p w14:paraId="64AC2AEC" w14:textId="77777777" w:rsidR="007C2EC6" w:rsidRDefault="007C2EC6" w:rsidP="007C2EC6">
      <w:pPr>
        <w:pStyle w:val="Default"/>
        <w:rPr>
          <w:sz w:val="23"/>
          <w:szCs w:val="23"/>
        </w:rPr>
      </w:pPr>
      <w:r>
        <w:rPr>
          <w:sz w:val="23"/>
          <w:szCs w:val="23"/>
        </w:rPr>
        <w:t>Each application will be evaluated and rated on the basis of the evaluation criteria outlined below on a scale of 1 - 100. Applications will be judged by a panel of American Officers using the scale below:</w:t>
      </w:r>
    </w:p>
    <w:p w14:paraId="3BF77F6B" w14:textId="77777777" w:rsidR="007C2EC6" w:rsidRDefault="007C2EC6" w:rsidP="007C2EC6">
      <w:pPr>
        <w:pStyle w:val="Default"/>
        <w:rPr>
          <w:sz w:val="23"/>
          <w:szCs w:val="23"/>
        </w:rPr>
      </w:pPr>
    </w:p>
    <w:p w14:paraId="20E003FD" w14:textId="3198D81A" w:rsidR="007C2EC6" w:rsidRDefault="007C2EC6" w:rsidP="007C2EC6">
      <w:pPr>
        <w:pStyle w:val="Default"/>
        <w:rPr>
          <w:b/>
          <w:bCs/>
          <w:sz w:val="23"/>
          <w:szCs w:val="23"/>
        </w:rPr>
      </w:pPr>
      <w:r>
        <w:rPr>
          <w:b/>
          <w:bCs/>
          <w:sz w:val="23"/>
          <w:szCs w:val="23"/>
        </w:rPr>
        <w:t>10</w:t>
      </w:r>
      <w:r w:rsidR="00705A40">
        <w:rPr>
          <w:b/>
          <w:bCs/>
          <w:sz w:val="23"/>
          <w:szCs w:val="23"/>
        </w:rPr>
        <w:t>%</w:t>
      </w:r>
      <w:r>
        <w:rPr>
          <w:b/>
          <w:bCs/>
          <w:sz w:val="23"/>
          <w:szCs w:val="23"/>
        </w:rPr>
        <w:t xml:space="preserve"> Organizational capacity and record on previous grants: </w:t>
      </w:r>
      <w:r>
        <w:rPr>
          <w:sz w:val="23"/>
          <w:szCs w:val="23"/>
        </w:rPr>
        <w:t xml:space="preserve">The organization has expertise in its stated field and PAS is confident of its ability to undertake the project. This includes a financial management system and a bank account. </w:t>
      </w:r>
    </w:p>
    <w:p w14:paraId="4D05CBC3" w14:textId="154AE90B" w:rsidR="007C2EC6" w:rsidRDefault="007C2EC6" w:rsidP="007C2EC6">
      <w:pPr>
        <w:pStyle w:val="Default"/>
        <w:rPr>
          <w:sz w:val="23"/>
          <w:szCs w:val="23"/>
        </w:rPr>
      </w:pPr>
      <w:r>
        <w:rPr>
          <w:b/>
          <w:bCs/>
          <w:sz w:val="23"/>
          <w:szCs w:val="23"/>
        </w:rPr>
        <w:t>10</w:t>
      </w:r>
      <w:r w:rsidR="00705A40">
        <w:rPr>
          <w:b/>
          <w:bCs/>
          <w:sz w:val="23"/>
          <w:szCs w:val="23"/>
        </w:rPr>
        <w:t>%</w:t>
      </w:r>
      <w:r>
        <w:rPr>
          <w:b/>
          <w:bCs/>
          <w:sz w:val="23"/>
          <w:szCs w:val="23"/>
        </w:rPr>
        <w:t xml:space="preserve"> Quality and feasibility of the program idea: </w:t>
      </w:r>
      <w:r>
        <w:rPr>
          <w:sz w:val="23"/>
          <w:szCs w:val="23"/>
        </w:rPr>
        <w:t xml:space="preserve">The program idea is well developed, with detail about how project activities will be carried out. The proposal includes a reasonable implementation timeline. </w:t>
      </w:r>
    </w:p>
    <w:p w14:paraId="7266E349" w14:textId="185863CB" w:rsidR="007C2EC6" w:rsidRDefault="007C2EC6" w:rsidP="007C2EC6">
      <w:pPr>
        <w:pStyle w:val="Default"/>
        <w:rPr>
          <w:sz w:val="23"/>
          <w:szCs w:val="23"/>
        </w:rPr>
      </w:pPr>
      <w:r>
        <w:rPr>
          <w:b/>
          <w:bCs/>
          <w:sz w:val="23"/>
          <w:szCs w:val="23"/>
        </w:rPr>
        <w:t>10</w:t>
      </w:r>
      <w:r w:rsidR="00705A40">
        <w:rPr>
          <w:b/>
          <w:bCs/>
          <w:sz w:val="23"/>
          <w:szCs w:val="23"/>
        </w:rPr>
        <w:t>%</w:t>
      </w:r>
      <w:r>
        <w:rPr>
          <w:b/>
          <w:bCs/>
          <w:sz w:val="23"/>
          <w:szCs w:val="23"/>
        </w:rPr>
        <w:t xml:space="preserve"> Goals and objectives: </w:t>
      </w:r>
      <w:r>
        <w:rPr>
          <w:sz w:val="23"/>
          <w:szCs w:val="23"/>
        </w:rPr>
        <w:t xml:space="preserve">Goals and objectives are clearly stated and project approach is likely to provide maximum impact in achieving the proposed results. </w:t>
      </w:r>
    </w:p>
    <w:p w14:paraId="702A537D" w14:textId="2E52CD97" w:rsidR="007C2EC6" w:rsidRDefault="007C2EC6" w:rsidP="007C2EC6">
      <w:pPr>
        <w:pStyle w:val="Default"/>
        <w:rPr>
          <w:b/>
          <w:bCs/>
          <w:sz w:val="23"/>
          <w:szCs w:val="23"/>
        </w:rPr>
      </w:pPr>
      <w:r>
        <w:rPr>
          <w:b/>
          <w:bCs/>
          <w:sz w:val="23"/>
          <w:szCs w:val="23"/>
        </w:rPr>
        <w:t>30</w:t>
      </w:r>
      <w:r w:rsidR="00705A40">
        <w:rPr>
          <w:b/>
          <w:bCs/>
          <w:sz w:val="23"/>
          <w:szCs w:val="23"/>
        </w:rPr>
        <w:t>%</w:t>
      </w:r>
      <w:r>
        <w:rPr>
          <w:b/>
          <w:bCs/>
          <w:sz w:val="23"/>
          <w:szCs w:val="23"/>
        </w:rPr>
        <w:t xml:space="preserve"> Embassy priorities: </w:t>
      </w:r>
      <w:r>
        <w:rPr>
          <w:sz w:val="23"/>
          <w:szCs w:val="23"/>
        </w:rPr>
        <w:t xml:space="preserve">Applicant has clearly described how stated goals are related to and support U.S. Embassy Moscow’s priority areas or target audiences. </w:t>
      </w:r>
    </w:p>
    <w:p w14:paraId="22D1D8E0" w14:textId="6061672E" w:rsidR="007C2EC6" w:rsidRDefault="007C2EC6" w:rsidP="007C2EC6">
      <w:pPr>
        <w:pStyle w:val="Default"/>
        <w:rPr>
          <w:sz w:val="23"/>
          <w:szCs w:val="23"/>
        </w:rPr>
      </w:pPr>
      <w:r>
        <w:rPr>
          <w:b/>
          <w:bCs/>
          <w:sz w:val="23"/>
          <w:szCs w:val="23"/>
        </w:rPr>
        <w:t>10</w:t>
      </w:r>
      <w:r w:rsidR="00705A40">
        <w:rPr>
          <w:b/>
          <w:bCs/>
          <w:sz w:val="23"/>
          <w:szCs w:val="23"/>
        </w:rPr>
        <w:t xml:space="preserve">% </w:t>
      </w:r>
      <w:r>
        <w:rPr>
          <w:b/>
          <w:bCs/>
          <w:sz w:val="23"/>
          <w:szCs w:val="23"/>
        </w:rPr>
        <w:t xml:space="preserve">Budget: </w:t>
      </w:r>
      <w:r>
        <w:rPr>
          <w:sz w:val="23"/>
          <w:szCs w:val="23"/>
        </w:rPr>
        <w:t xml:space="preserve">The budget justification is detailed, and costs are allowable. Costs are reasonable in relation to the proposed activities and anticipated results. The budget is realistic, accounting for all necessary expenses to achieve proposed activities. </w:t>
      </w:r>
    </w:p>
    <w:p w14:paraId="6779C398" w14:textId="40D5BB0F" w:rsidR="007C2EC6" w:rsidRDefault="007C2EC6" w:rsidP="007C2EC6">
      <w:pPr>
        <w:pStyle w:val="Default"/>
        <w:rPr>
          <w:sz w:val="23"/>
          <w:szCs w:val="23"/>
        </w:rPr>
      </w:pPr>
      <w:r>
        <w:rPr>
          <w:b/>
          <w:bCs/>
          <w:sz w:val="23"/>
          <w:szCs w:val="23"/>
        </w:rPr>
        <w:t>10</w:t>
      </w:r>
      <w:r w:rsidR="00705A40">
        <w:rPr>
          <w:b/>
          <w:bCs/>
          <w:sz w:val="23"/>
          <w:szCs w:val="23"/>
        </w:rPr>
        <w:t>%</w:t>
      </w:r>
      <w:r>
        <w:rPr>
          <w:b/>
          <w:bCs/>
          <w:sz w:val="23"/>
          <w:szCs w:val="23"/>
        </w:rPr>
        <w:t xml:space="preserve"> Project Impact and Monitoring and Evaluation plan: </w:t>
      </w:r>
      <w:r>
        <w:rPr>
          <w:sz w:val="23"/>
          <w:szCs w:val="23"/>
        </w:rPr>
        <w:t xml:space="preserve">The applicant has expected results and measurable outcomes and demonstrates the ability to measure program success against key indicators. The applicant provides milestones to indicate progress toward goals outlined in the proposal. The project includes output and outcome indicators and shows how and when those will be measured. </w:t>
      </w:r>
    </w:p>
    <w:p w14:paraId="45517D3A" w14:textId="662B84EA" w:rsidR="007C2EC6" w:rsidRDefault="007C2EC6" w:rsidP="007C2EC6">
      <w:pPr>
        <w:pStyle w:val="Default"/>
        <w:rPr>
          <w:b/>
          <w:bCs/>
          <w:sz w:val="23"/>
          <w:szCs w:val="23"/>
        </w:rPr>
      </w:pPr>
      <w:r>
        <w:rPr>
          <w:b/>
          <w:bCs/>
          <w:sz w:val="23"/>
          <w:szCs w:val="23"/>
        </w:rPr>
        <w:t>10</w:t>
      </w:r>
      <w:r w:rsidR="00705A40">
        <w:rPr>
          <w:b/>
          <w:bCs/>
          <w:sz w:val="23"/>
          <w:szCs w:val="23"/>
        </w:rPr>
        <w:t>%</w:t>
      </w:r>
      <w:r>
        <w:rPr>
          <w:b/>
          <w:bCs/>
          <w:sz w:val="23"/>
          <w:szCs w:val="23"/>
        </w:rPr>
        <w:t xml:space="preserve"> Sustainability</w:t>
      </w:r>
      <w:r w:rsidR="00A53B2E">
        <w:rPr>
          <w:b/>
          <w:bCs/>
          <w:sz w:val="23"/>
          <w:szCs w:val="23"/>
        </w:rPr>
        <w:t>:</w:t>
      </w:r>
      <w:r>
        <w:rPr>
          <w:b/>
          <w:bCs/>
          <w:sz w:val="23"/>
          <w:szCs w:val="23"/>
        </w:rPr>
        <w:t xml:space="preserve"> </w:t>
      </w:r>
      <w:r>
        <w:rPr>
          <w:sz w:val="23"/>
          <w:szCs w:val="23"/>
        </w:rPr>
        <w:t>Project activities will continue to have positive impact after the end of the project</w:t>
      </w:r>
      <w:r w:rsidR="00A53B2E">
        <w:rPr>
          <w:sz w:val="23"/>
          <w:szCs w:val="23"/>
        </w:rPr>
        <w:t>.</w:t>
      </w:r>
    </w:p>
    <w:p w14:paraId="623E0032" w14:textId="2E96EB23" w:rsidR="007C2EC6" w:rsidRDefault="007C2EC6" w:rsidP="007C2EC6">
      <w:pPr>
        <w:pStyle w:val="Default"/>
        <w:rPr>
          <w:sz w:val="23"/>
          <w:szCs w:val="23"/>
        </w:rPr>
      </w:pPr>
      <w:r>
        <w:rPr>
          <w:b/>
          <w:bCs/>
          <w:sz w:val="23"/>
          <w:szCs w:val="23"/>
        </w:rPr>
        <w:t>5</w:t>
      </w:r>
      <w:r w:rsidR="00705A40">
        <w:rPr>
          <w:b/>
          <w:bCs/>
          <w:sz w:val="23"/>
          <w:szCs w:val="23"/>
        </w:rPr>
        <w:t>%</w:t>
      </w:r>
      <w:r>
        <w:rPr>
          <w:b/>
          <w:bCs/>
          <w:sz w:val="23"/>
          <w:szCs w:val="23"/>
        </w:rPr>
        <w:t xml:space="preserve"> Cost Share: </w:t>
      </w:r>
      <w:r>
        <w:rPr>
          <w:sz w:val="23"/>
          <w:szCs w:val="23"/>
        </w:rPr>
        <w:t>The program implementer or another partner organization has provided measurable and trackable inputs that forward the program goals</w:t>
      </w:r>
      <w:r w:rsidR="00A53B2E">
        <w:rPr>
          <w:sz w:val="23"/>
          <w:szCs w:val="23"/>
        </w:rPr>
        <w:t>.</w:t>
      </w:r>
      <w:r>
        <w:rPr>
          <w:sz w:val="23"/>
          <w:szCs w:val="23"/>
        </w:rPr>
        <w:t xml:space="preserve"> </w:t>
      </w:r>
    </w:p>
    <w:p w14:paraId="7F9A6E1A" w14:textId="3E0E3BEF" w:rsidR="007C2EC6" w:rsidRDefault="007C2EC6" w:rsidP="007C2EC6">
      <w:pPr>
        <w:pStyle w:val="Default"/>
        <w:rPr>
          <w:sz w:val="23"/>
          <w:szCs w:val="23"/>
        </w:rPr>
      </w:pPr>
      <w:r>
        <w:rPr>
          <w:b/>
          <w:bCs/>
          <w:sz w:val="23"/>
          <w:szCs w:val="23"/>
        </w:rPr>
        <w:t>5</w:t>
      </w:r>
      <w:r w:rsidR="00705A40">
        <w:rPr>
          <w:b/>
          <w:bCs/>
          <w:sz w:val="23"/>
          <w:szCs w:val="23"/>
        </w:rPr>
        <w:t>%</w:t>
      </w:r>
      <w:r>
        <w:rPr>
          <w:b/>
          <w:bCs/>
          <w:sz w:val="23"/>
          <w:szCs w:val="23"/>
        </w:rPr>
        <w:t xml:space="preserve"> </w:t>
      </w:r>
      <w:r w:rsidRPr="00695138">
        <w:rPr>
          <w:b/>
          <w:sz w:val="23"/>
          <w:szCs w:val="23"/>
        </w:rPr>
        <w:t xml:space="preserve">Public </w:t>
      </w:r>
      <w:r>
        <w:rPr>
          <w:b/>
          <w:sz w:val="23"/>
          <w:szCs w:val="23"/>
        </w:rPr>
        <w:t>O</w:t>
      </w:r>
      <w:r w:rsidRPr="00695138">
        <w:rPr>
          <w:b/>
          <w:sz w:val="23"/>
          <w:szCs w:val="23"/>
        </w:rPr>
        <w:t>utreach:</w:t>
      </w:r>
      <w:r>
        <w:rPr>
          <w:sz w:val="23"/>
          <w:szCs w:val="23"/>
        </w:rPr>
        <w:t xml:space="preserve"> The program includes live or real-time social media products in Russian, or otherwise promotes the collaborative nature of the project to the Russian public.</w:t>
      </w:r>
    </w:p>
    <w:p w14:paraId="627EE9E2" w14:textId="77777777" w:rsidR="007C2EC6" w:rsidRDefault="007C2EC6" w:rsidP="007C2EC6">
      <w:pPr>
        <w:pStyle w:val="Default"/>
        <w:rPr>
          <w:sz w:val="23"/>
          <w:szCs w:val="23"/>
        </w:rPr>
      </w:pPr>
    </w:p>
    <w:p w14:paraId="4C264EC0" w14:textId="77777777" w:rsidR="00DA7E39" w:rsidRDefault="007C2EC6" w:rsidP="007C2EC6">
      <w:pPr>
        <w:pStyle w:val="Default"/>
        <w:rPr>
          <w:sz w:val="23"/>
          <w:szCs w:val="23"/>
        </w:rPr>
      </w:pPr>
      <w:r>
        <w:rPr>
          <w:sz w:val="23"/>
          <w:szCs w:val="23"/>
        </w:rPr>
        <w:t xml:space="preserve">2. Review and Selection Process </w:t>
      </w:r>
    </w:p>
    <w:p w14:paraId="10FD2643" w14:textId="349B7D65" w:rsidR="007C2EC6" w:rsidRDefault="007C2EC6" w:rsidP="007C2EC6">
      <w:pPr>
        <w:pStyle w:val="Default"/>
        <w:rPr>
          <w:sz w:val="23"/>
          <w:szCs w:val="23"/>
        </w:rPr>
      </w:pPr>
      <w:r>
        <w:rPr>
          <w:sz w:val="23"/>
          <w:szCs w:val="23"/>
        </w:rPr>
        <w:lastRenderedPageBreak/>
        <w:t xml:space="preserve">A Grants Review Committee consisting of at least three U.S. Embassy Moscow personnel from the Public Affairs Section (and other relevant sections if applicable) will evaluate all eligible applications on a bi-weekly basis. </w:t>
      </w:r>
    </w:p>
    <w:p w14:paraId="7355B13D" w14:textId="1C2DD1A3" w:rsidR="00705A40" w:rsidRDefault="00705A40" w:rsidP="007C2EC6">
      <w:pPr>
        <w:pStyle w:val="Default"/>
        <w:rPr>
          <w:sz w:val="23"/>
          <w:szCs w:val="23"/>
        </w:rPr>
      </w:pPr>
    </w:p>
    <w:p w14:paraId="3FDF3255" w14:textId="74A80B64" w:rsidR="007C2EC6" w:rsidRDefault="00705A40" w:rsidP="007C2EC6">
      <w:pPr>
        <w:pStyle w:val="Default"/>
        <w:rPr>
          <w:sz w:val="23"/>
          <w:szCs w:val="23"/>
        </w:rPr>
      </w:pPr>
      <w:r>
        <w:rPr>
          <w:sz w:val="23"/>
          <w:szCs w:val="23"/>
        </w:rPr>
        <w:t>3</w:t>
      </w:r>
      <w:r w:rsidR="007C2EC6">
        <w:rPr>
          <w:sz w:val="23"/>
          <w:szCs w:val="23"/>
        </w:rPr>
        <w:t xml:space="preserve">. Anticipated Announcement and Federal Award Dates </w:t>
      </w:r>
    </w:p>
    <w:p w14:paraId="709ACCDB" w14:textId="14292746" w:rsidR="007C2EC6" w:rsidRDefault="007C2EC6" w:rsidP="007C2EC6">
      <w:pPr>
        <w:pStyle w:val="Default"/>
        <w:rPr>
          <w:sz w:val="23"/>
          <w:szCs w:val="23"/>
        </w:rPr>
      </w:pPr>
      <w:r>
        <w:rPr>
          <w:sz w:val="23"/>
          <w:szCs w:val="23"/>
        </w:rPr>
        <w:t>Announcement and federal award dates will be announced on a rolling basis no later than 4 weeks after receipt of a complete proposal package throughout the year and no later than September 30, 20</w:t>
      </w:r>
      <w:r w:rsidR="00BB54FA">
        <w:rPr>
          <w:sz w:val="23"/>
          <w:szCs w:val="23"/>
        </w:rPr>
        <w:t>20</w:t>
      </w:r>
      <w:r>
        <w:rPr>
          <w:sz w:val="23"/>
          <w:szCs w:val="23"/>
        </w:rPr>
        <w:t xml:space="preserve">. </w:t>
      </w:r>
    </w:p>
    <w:p w14:paraId="7DB1CF90" w14:textId="77777777" w:rsidR="007C2EC6" w:rsidRDefault="007C2EC6" w:rsidP="007C2EC6">
      <w:pPr>
        <w:pStyle w:val="Default"/>
        <w:rPr>
          <w:b/>
          <w:bCs/>
          <w:sz w:val="23"/>
          <w:szCs w:val="23"/>
        </w:rPr>
      </w:pPr>
    </w:p>
    <w:p w14:paraId="2974B7A2" w14:textId="12ABFAD2" w:rsidR="007C2EC6" w:rsidRDefault="00DA728C" w:rsidP="007C2EC6">
      <w:pPr>
        <w:pStyle w:val="Default"/>
        <w:rPr>
          <w:b/>
          <w:bCs/>
          <w:sz w:val="23"/>
          <w:szCs w:val="23"/>
        </w:rPr>
      </w:pPr>
      <w:r>
        <w:rPr>
          <w:b/>
          <w:bCs/>
          <w:sz w:val="23"/>
          <w:szCs w:val="23"/>
        </w:rPr>
        <w:t>E</w:t>
      </w:r>
      <w:r w:rsidR="007C2EC6">
        <w:rPr>
          <w:b/>
          <w:bCs/>
          <w:sz w:val="23"/>
          <w:szCs w:val="23"/>
        </w:rPr>
        <w:t xml:space="preserve">. FEDERAL AWARD ADMINISTRATION INFORMATION </w:t>
      </w:r>
    </w:p>
    <w:p w14:paraId="438534DB" w14:textId="77777777" w:rsidR="003055BA" w:rsidRDefault="003055BA" w:rsidP="007C2EC6">
      <w:pPr>
        <w:pStyle w:val="Default"/>
        <w:rPr>
          <w:sz w:val="23"/>
          <w:szCs w:val="23"/>
        </w:rPr>
      </w:pPr>
    </w:p>
    <w:p w14:paraId="3700D691" w14:textId="6849976A" w:rsidR="007C2EC6" w:rsidRDefault="007C2EC6" w:rsidP="007C2EC6">
      <w:pPr>
        <w:pStyle w:val="Default"/>
        <w:rPr>
          <w:sz w:val="23"/>
          <w:szCs w:val="23"/>
        </w:rPr>
      </w:pPr>
      <w:r>
        <w:rPr>
          <w:sz w:val="23"/>
          <w:szCs w:val="23"/>
        </w:rPr>
        <w:t xml:space="preserve">1. Federal Award Notices </w:t>
      </w:r>
    </w:p>
    <w:p w14:paraId="3634403C" w14:textId="77777777" w:rsidR="007C2EC6" w:rsidRDefault="007C2EC6" w:rsidP="007C2EC6">
      <w:pPr>
        <w:pStyle w:val="Default"/>
        <w:rPr>
          <w:sz w:val="23"/>
          <w:szCs w:val="23"/>
        </w:rPr>
      </w:pPr>
      <w:r>
        <w:rPr>
          <w:sz w:val="23"/>
          <w:szCs w:val="23"/>
        </w:rPr>
        <w:t xml:space="preserve">The grant award or cooperative agreement will be written, signed, awarded, and administered by the U.S. Embassy Moscow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 </w:t>
      </w:r>
    </w:p>
    <w:p w14:paraId="0D91032F" w14:textId="5FF37154" w:rsidR="007C2EC6" w:rsidRDefault="007C2EC6" w:rsidP="007C2EC6">
      <w:pPr>
        <w:pStyle w:val="Default"/>
        <w:rPr>
          <w:sz w:val="23"/>
          <w:szCs w:val="23"/>
        </w:rPr>
      </w:pPr>
      <w:r>
        <w:rPr>
          <w:sz w:val="23"/>
          <w:szCs w:val="23"/>
        </w:rPr>
        <w:t xml:space="preserve">If a proposal is selected for funding, the U.S. Department of State has no obligation to provide any additional future funding. Renewal of an award to increase funding or extend the period of performance is at the discretion of the U.S. Department of State. </w:t>
      </w:r>
    </w:p>
    <w:p w14:paraId="194F8599" w14:textId="77777777" w:rsidR="00094233" w:rsidRDefault="00094233" w:rsidP="007C2EC6">
      <w:pPr>
        <w:pStyle w:val="Default"/>
        <w:rPr>
          <w:sz w:val="23"/>
          <w:szCs w:val="23"/>
        </w:rPr>
      </w:pPr>
    </w:p>
    <w:p w14:paraId="0F33DD32" w14:textId="77777777" w:rsidR="007C2EC6" w:rsidRDefault="007C2EC6" w:rsidP="007C2EC6">
      <w:pPr>
        <w:pStyle w:val="Default"/>
        <w:rPr>
          <w:sz w:val="23"/>
          <w:szCs w:val="23"/>
        </w:rPr>
      </w:pPr>
      <w:r>
        <w:rPr>
          <w:sz w:val="23"/>
          <w:szCs w:val="23"/>
        </w:rPr>
        <w:t xml:space="preserve">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p>
    <w:p w14:paraId="16CC9609" w14:textId="6DEDDA82" w:rsidR="00094233" w:rsidRDefault="00094233" w:rsidP="007C2EC6">
      <w:pPr>
        <w:pStyle w:val="Default"/>
        <w:rPr>
          <w:b/>
          <w:bCs/>
          <w:sz w:val="23"/>
          <w:szCs w:val="23"/>
        </w:rPr>
      </w:pPr>
    </w:p>
    <w:p w14:paraId="58E495FA" w14:textId="545A6F43" w:rsidR="00094233" w:rsidRDefault="00094233" w:rsidP="007C2EC6">
      <w:pPr>
        <w:pStyle w:val="Default"/>
        <w:rPr>
          <w:b/>
          <w:bCs/>
          <w:sz w:val="23"/>
          <w:szCs w:val="23"/>
        </w:rPr>
      </w:pPr>
      <w:r>
        <w:rPr>
          <w:sz w:val="23"/>
          <w:szCs w:val="23"/>
        </w:rPr>
        <w:t>Organizations whose applications will not be funded will also be notified via email.</w:t>
      </w:r>
    </w:p>
    <w:p w14:paraId="64AA222C" w14:textId="77777777" w:rsidR="00094233" w:rsidRDefault="00094233" w:rsidP="007C2EC6">
      <w:pPr>
        <w:pStyle w:val="Default"/>
        <w:rPr>
          <w:b/>
          <w:bCs/>
          <w:sz w:val="23"/>
          <w:szCs w:val="23"/>
        </w:rPr>
      </w:pPr>
    </w:p>
    <w:p w14:paraId="10A5840A" w14:textId="6F753CAE" w:rsidR="007C2EC6" w:rsidRDefault="007C2EC6" w:rsidP="007C2EC6">
      <w:pPr>
        <w:pStyle w:val="Default"/>
        <w:rPr>
          <w:sz w:val="23"/>
          <w:szCs w:val="23"/>
        </w:rPr>
      </w:pPr>
      <w:r>
        <w:rPr>
          <w:b/>
          <w:bCs/>
          <w:sz w:val="23"/>
          <w:szCs w:val="23"/>
        </w:rPr>
        <w:t xml:space="preserve">Payment Method: </w:t>
      </w:r>
      <w:r>
        <w:rPr>
          <w:sz w:val="23"/>
          <w:szCs w:val="23"/>
        </w:rPr>
        <w:t xml:space="preserve">Payments will be made in at least two installments, as needed to carry out the project activities. </w:t>
      </w:r>
    </w:p>
    <w:p w14:paraId="18FCB443" w14:textId="77777777" w:rsidR="003055BA" w:rsidRDefault="003055BA" w:rsidP="007C2EC6">
      <w:pPr>
        <w:pStyle w:val="Default"/>
        <w:rPr>
          <w:sz w:val="23"/>
          <w:szCs w:val="23"/>
        </w:rPr>
      </w:pPr>
    </w:p>
    <w:p w14:paraId="4CC0DCFF" w14:textId="319C3E4A" w:rsidR="007C2EC6" w:rsidRDefault="007C2EC6" w:rsidP="007C2EC6">
      <w:pPr>
        <w:pStyle w:val="Default"/>
        <w:rPr>
          <w:sz w:val="23"/>
          <w:szCs w:val="23"/>
        </w:rPr>
      </w:pPr>
      <w:r>
        <w:rPr>
          <w:sz w:val="23"/>
          <w:szCs w:val="23"/>
        </w:rPr>
        <w:t xml:space="preserve">2. Administrative and National Policy Requirements </w:t>
      </w:r>
    </w:p>
    <w:p w14:paraId="1DEB02C6" w14:textId="0B40592B" w:rsidR="007C2EC6" w:rsidRDefault="007C2EC6" w:rsidP="007C2EC6">
      <w:pPr>
        <w:pStyle w:val="Default"/>
        <w:rPr>
          <w:sz w:val="23"/>
          <w:szCs w:val="23"/>
        </w:rPr>
      </w:pPr>
      <w:r>
        <w:rPr>
          <w:b/>
          <w:bCs/>
          <w:sz w:val="23"/>
          <w:szCs w:val="23"/>
        </w:rPr>
        <w:t xml:space="preserve">Terms and Conditions </w:t>
      </w:r>
      <w:r>
        <w:rPr>
          <w:sz w:val="23"/>
          <w:szCs w:val="23"/>
        </w:rPr>
        <w:t xml:space="preserve">for the </w:t>
      </w:r>
      <w:r w:rsidR="00E978CA">
        <w:rPr>
          <w:sz w:val="23"/>
          <w:szCs w:val="23"/>
        </w:rPr>
        <w:t>a</w:t>
      </w:r>
      <w:r>
        <w:rPr>
          <w:sz w:val="23"/>
          <w:szCs w:val="23"/>
        </w:rPr>
        <w:t xml:space="preserve">dministration of grant agreements include the following: </w:t>
      </w:r>
    </w:p>
    <w:p w14:paraId="06030B2A" w14:textId="77777777" w:rsidR="00E978CA" w:rsidRDefault="007C2EC6" w:rsidP="007C2EC6">
      <w:pPr>
        <w:pStyle w:val="Default"/>
        <w:rPr>
          <w:sz w:val="23"/>
          <w:szCs w:val="23"/>
        </w:rPr>
      </w:pPr>
      <w:r>
        <w:rPr>
          <w:sz w:val="23"/>
          <w:szCs w:val="23"/>
        </w:rPr>
        <w:t>Office of Management and Budget’s Circular 2 CFR Parts 200 and 600, entitled the Uniform Administrative Requirements, Cost Principles, and Audit Requirements for Federal Awards (Effective December 26, 2014, replacing the previous circulars).</w:t>
      </w:r>
    </w:p>
    <w:p w14:paraId="5BD61B21" w14:textId="3EA9753A" w:rsidR="007C2EC6" w:rsidRDefault="007C2EC6" w:rsidP="007C2EC6">
      <w:pPr>
        <w:pStyle w:val="Default"/>
        <w:rPr>
          <w:sz w:val="23"/>
          <w:szCs w:val="23"/>
        </w:rPr>
      </w:pPr>
      <w:r>
        <w:rPr>
          <w:sz w:val="23"/>
          <w:szCs w:val="23"/>
        </w:rPr>
        <w:t xml:space="preserve"> </w:t>
      </w:r>
    </w:p>
    <w:p w14:paraId="7AC96CAB" w14:textId="3DCFFC9C" w:rsidR="009001F1" w:rsidRDefault="007C2EC6" w:rsidP="007C2EC6">
      <w:pPr>
        <w:pStyle w:val="Default"/>
        <w:rPr>
          <w:sz w:val="23"/>
          <w:szCs w:val="23"/>
        </w:rPr>
      </w:pPr>
      <w:r>
        <w:rPr>
          <w:sz w:val="23"/>
          <w:szCs w:val="23"/>
        </w:rPr>
        <w:t xml:space="preserve">For a copy of the OMB circular cited, please contact the U.S. Government Publishing Office or download from the www.ecfr.gov website. Please reference the following websites for additional information: </w:t>
      </w:r>
      <w:hyperlink r:id="rId8" w:history="1">
        <w:r w:rsidR="009001F1" w:rsidRPr="005A663D">
          <w:rPr>
            <w:rStyle w:val="Hyperlink"/>
            <w:sz w:val="23"/>
            <w:szCs w:val="23"/>
          </w:rPr>
          <w:t>https://www.statebuy.state.gov/fa/pages/home.aspx</w:t>
        </w:r>
      </w:hyperlink>
    </w:p>
    <w:p w14:paraId="669BCB03" w14:textId="7DC146E3" w:rsidR="007C2EC6" w:rsidRDefault="007C2EC6" w:rsidP="007C2EC6">
      <w:pPr>
        <w:pStyle w:val="Default"/>
        <w:rPr>
          <w:sz w:val="23"/>
          <w:szCs w:val="23"/>
        </w:rPr>
      </w:pPr>
      <w:r>
        <w:rPr>
          <w:sz w:val="23"/>
          <w:szCs w:val="23"/>
        </w:rPr>
        <w:t xml:space="preserve"> </w:t>
      </w:r>
    </w:p>
    <w:p w14:paraId="77CB3E16" w14:textId="6F1AC8E8" w:rsidR="007C2EC6" w:rsidRDefault="007C2EC6" w:rsidP="007C2EC6">
      <w:pPr>
        <w:pStyle w:val="Default"/>
        <w:rPr>
          <w:sz w:val="23"/>
          <w:szCs w:val="23"/>
        </w:rPr>
      </w:pPr>
      <w:r>
        <w:rPr>
          <w:sz w:val="23"/>
          <w:szCs w:val="23"/>
        </w:rPr>
        <w:t xml:space="preserve">3. Reporting </w:t>
      </w:r>
    </w:p>
    <w:p w14:paraId="4B19DD23" w14:textId="77777777" w:rsidR="007C2EC6" w:rsidRDefault="007C2EC6" w:rsidP="007C2EC6">
      <w:pPr>
        <w:pStyle w:val="Default"/>
        <w:rPr>
          <w:sz w:val="23"/>
          <w:szCs w:val="23"/>
        </w:rPr>
      </w:pPr>
      <w:r>
        <w:rPr>
          <w:b/>
          <w:bCs/>
          <w:sz w:val="23"/>
          <w:szCs w:val="23"/>
        </w:rPr>
        <w:t xml:space="preserve">Reporting Requirements: </w:t>
      </w:r>
      <w:r>
        <w:rPr>
          <w:sz w:val="23"/>
          <w:szCs w:val="23"/>
        </w:rPr>
        <w:t xml:space="preserve">Recipients will be required to submit financial reports and program reports. The award document will specify how often these reports must be submitted. </w:t>
      </w:r>
    </w:p>
    <w:p w14:paraId="3A455DF5" w14:textId="77777777" w:rsidR="007C2EC6" w:rsidRDefault="007C2EC6" w:rsidP="007C2EC6">
      <w:pPr>
        <w:pStyle w:val="Default"/>
        <w:rPr>
          <w:b/>
          <w:bCs/>
          <w:sz w:val="23"/>
          <w:szCs w:val="23"/>
        </w:rPr>
      </w:pPr>
    </w:p>
    <w:p w14:paraId="12325C78" w14:textId="2E062754" w:rsidR="007C2EC6" w:rsidRDefault="00DA728C" w:rsidP="007C2EC6">
      <w:pPr>
        <w:pStyle w:val="Default"/>
        <w:rPr>
          <w:sz w:val="23"/>
          <w:szCs w:val="23"/>
        </w:rPr>
      </w:pPr>
      <w:r>
        <w:rPr>
          <w:b/>
          <w:bCs/>
          <w:sz w:val="23"/>
          <w:szCs w:val="23"/>
        </w:rPr>
        <w:t>F</w:t>
      </w:r>
      <w:r w:rsidR="007C2EC6">
        <w:rPr>
          <w:b/>
          <w:bCs/>
          <w:sz w:val="23"/>
          <w:szCs w:val="23"/>
        </w:rPr>
        <w:t xml:space="preserve">. FEDERAL AWARDING AGENCY CONTACTS </w:t>
      </w:r>
    </w:p>
    <w:p w14:paraId="3112209E" w14:textId="44B7BFE5" w:rsidR="007C2EC6" w:rsidRDefault="007C2EC6" w:rsidP="007C2EC6">
      <w:pPr>
        <w:pStyle w:val="Default"/>
        <w:rPr>
          <w:sz w:val="23"/>
          <w:szCs w:val="23"/>
        </w:rPr>
      </w:pPr>
      <w:r>
        <w:rPr>
          <w:sz w:val="23"/>
          <w:szCs w:val="23"/>
        </w:rPr>
        <w:t>If you have any questions about the grant application process or the proposal requirements, please email GrantsRussia@state.gov. Note: U.S. Embassy Moscow does not provide any pre-consultation for application</w:t>
      </w:r>
      <w:r w:rsidR="00BD1E5F">
        <w:rPr>
          <w:sz w:val="23"/>
          <w:szCs w:val="23"/>
        </w:rPr>
        <w:t>-</w:t>
      </w:r>
      <w:r>
        <w:rPr>
          <w:sz w:val="23"/>
          <w:szCs w:val="23"/>
        </w:rPr>
        <w:t xml:space="preserve">related questions that are addressed in the NOFO. Once an application has been submitted, State Department officials and staff — both in the Department and at embassies overseas — may not discuss this competition with applicants until the entire proposal review process is completed. </w:t>
      </w:r>
    </w:p>
    <w:p w14:paraId="1F7A09A5" w14:textId="77777777" w:rsidR="007C2EC6" w:rsidRDefault="007C2EC6" w:rsidP="007C2EC6">
      <w:pPr>
        <w:pStyle w:val="Default"/>
        <w:rPr>
          <w:b/>
          <w:bCs/>
          <w:sz w:val="23"/>
          <w:szCs w:val="23"/>
        </w:rPr>
      </w:pPr>
    </w:p>
    <w:p w14:paraId="27D0B3EB" w14:textId="7BC3BB56" w:rsidR="007C2EC6" w:rsidRDefault="00DA728C" w:rsidP="007C2EC6">
      <w:pPr>
        <w:pStyle w:val="Default"/>
        <w:rPr>
          <w:sz w:val="23"/>
          <w:szCs w:val="23"/>
        </w:rPr>
      </w:pPr>
      <w:r>
        <w:rPr>
          <w:b/>
          <w:bCs/>
          <w:sz w:val="23"/>
          <w:szCs w:val="23"/>
        </w:rPr>
        <w:lastRenderedPageBreak/>
        <w:t>G</w:t>
      </w:r>
      <w:r w:rsidR="007C2EC6">
        <w:rPr>
          <w:b/>
          <w:bCs/>
          <w:sz w:val="23"/>
          <w:szCs w:val="23"/>
        </w:rPr>
        <w:t xml:space="preserve">. OTHER INFORMATION </w:t>
      </w:r>
    </w:p>
    <w:p w14:paraId="0C9301F6" w14:textId="541FE6DA" w:rsidR="007C2EC6" w:rsidRDefault="00243E65" w:rsidP="007C2EC6">
      <w:pPr>
        <w:pStyle w:val="Default"/>
        <w:rPr>
          <w:sz w:val="23"/>
          <w:szCs w:val="23"/>
        </w:rPr>
      </w:pPr>
      <w:r>
        <w:rPr>
          <w:b/>
          <w:bCs/>
          <w:sz w:val="23"/>
          <w:szCs w:val="23"/>
        </w:rPr>
        <w:t xml:space="preserve">1. </w:t>
      </w:r>
      <w:r w:rsidR="007C2EC6">
        <w:rPr>
          <w:b/>
          <w:bCs/>
          <w:sz w:val="23"/>
          <w:szCs w:val="23"/>
        </w:rPr>
        <w:t xml:space="preserve">Guidelines for Budget Justification </w:t>
      </w:r>
    </w:p>
    <w:p w14:paraId="7EBEE7B2" w14:textId="77777777" w:rsidR="007C2EC6" w:rsidRDefault="007C2EC6" w:rsidP="007C2EC6">
      <w:pPr>
        <w:pStyle w:val="Default"/>
        <w:rPr>
          <w:sz w:val="23"/>
          <w:szCs w:val="23"/>
        </w:rPr>
      </w:pPr>
      <w:r>
        <w:rPr>
          <w:sz w:val="23"/>
          <w:szCs w:val="23"/>
        </w:rPr>
        <w:t xml:space="preserve">Personnel: Describe the wages, salaries, and benefits of temporary or permanent staff who will be working directly for the applicant on the project, and the percentage of their time that will be spent on the project. </w:t>
      </w:r>
    </w:p>
    <w:p w14:paraId="027B8FF2" w14:textId="77777777" w:rsidR="00243E65" w:rsidRDefault="00243E65" w:rsidP="007C2EC6">
      <w:pPr>
        <w:pStyle w:val="Default"/>
        <w:rPr>
          <w:sz w:val="23"/>
          <w:szCs w:val="23"/>
        </w:rPr>
      </w:pPr>
    </w:p>
    <w:p w14:paraId="7CCB93BE" w14:textId="06F1BA0F" w:rsidR="007C2EC6" w:rsidRDefault="007C2EC6" w:rsidP="007C2EC6">
      <w:pPr>
        <w:pStyle w:val="Default"/>
        <w:rPr>
          <w:sz w:val="23"/>
          <w:szCs w:val="23"/>
        </w:rPr>
      </w:pPr>
      <w:r>
        <w:rPr>
          <w:sz w:val="23"/>
          <w:szCs w:val="23"/>
        </w:rPr>
        <w:t xml:space="preserve">Travel: Estimate the costs of travel and per diem for this project. If the project involves international travel, include a brief statement of justification for that travel. </w:t>
      </w:r>
    </w:p>
    <w:p w14:paraId="28EFD86F" w14:textId="77777777" w:rsidR="007C2EC6" w:rsidRDefault="007C2EC6" w:rsidP="007C2EC6">
      <w:pPr>
        <w:pStyle w:val="Default"/>
        <w:rPr>
          <w:sz w:val="23"/>
          <w:szCs w:val="23"/>
        </w:rPr>
      </w:pPr>
      <w:r>
        <w:rPr>
          <w:sz w:val="23"/>
          <w:szCs w:val="23"/>
        </w:rPr>
        <w:t xml:space="preserve">Equipment: Describe any machinery, furniture, or other personal property that is required for the project, which has a useful life of more than one year (or a life longer than the duration of the project), and costs at least $5,000 per unit. </w:t>
      </w:r>
    </w:p>
    <w:p w14:paraId="144EF045" w14:textId="367CA566" w:rsidR="007C2EC6" w:rsidRDefault="007C2EC6" w:rsidP="007C2EC6">
      <w:pPr>
        <w:pStyle w:val="Default"/>
        <w:rPr>
          <w:sz w:val="23"/>
          <w:szCs w:val="23"/>
        </w:rPr>
      </w:pPr>
      <w:r>
        <w:rPr>
          <w:sz w:val="23"/>
          <w:szCs w:val="23"/>
        </w:rPr>
        <w:t xml:space="preserve">Supplies: List and describe all the items and materials, including any computer devices, that are needed for the project. If an item costs more than $5,000 per unit, then put it in the budget under Equipment. </w:t>
      </w:r>
    </w:p>
    <w:p w14:paraId="336447A8" w14:textId="77777777" w:rsidR="007C2EC6" w:rsidRDefault="007C2EC6" w:rsidP="007C2EC6">
      <w:pPr>
        <w:pStyle w:val="Default"/>
        <w:rPr>
          <w:sz w:val="23"/>
          <w:szCs w:val="23"/>
        </w:rPr>
      </w:pPr>
      <w:r>
        <w:rPr>
          <w:sz w:val="23"/>
          <w:szCs w:val="23"/>
        </w:rPr>
        <w:t xml:space="preserve">Contractual: Describe goods and services that the applicant plans to acquire through a contract with a vendor. Also describe any sub-awards to non-profit partners that will help carry out the project activities. </w:t>
      </w:r>
    </w:p>
    <w:p w14:paraId="759685E0" w14:textId="46EA30E9" w:rsidR="007C2EC6" w:rsidRDefault="007C2EC6" w:rsidP="007C2EC6">
      <w:pPr>
        <w:pStyle w:val="Default"/>
        <w:rPr>
          <w:sz w:val="23"/>
          <w:szCs w:val="23"/>
        </w:rPr>
      </w:pPr>
      <w:r>
        <w:rPr>
          <w:sz w:val="23"/>
          <w:szCs w:val="23"/>
        </w:rPr>
        <w:t xml:space="preserve">Other Direct Costs: Describe other costs directly associated with the project, which do not fit in the other categories. For example, shipping costs for materials and equipment or applicable taxes. All “Other” or “Miscellaneous” expenses must be itemized and explained. Indirect Costs: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If your organization does not have a NICRA, the applicant may elect to charge a de minimis rate of 10% of the Modified Total Direct Costs (MTDC). </w:t>
      </w:r>
    </w:p>
    <w:p w14:paraId="2A9ACBCD" w14:textId="77777777" w:rsidR="007C2EC6" w:rsidRDefault="007C2EC6" w:rsidP="007C2EC6">
      <w:pPr>
        <w:pStyle w:val="Default"/>
        <w:rPr>
          <w:b/>
          <w:bCs/>
          <w:sz w:val="23"/>
          <w:szCs w:val="23"/>
        </w:rPr>
      </w:pPr>
    </w:p>
    <w:p w14:paraId="0F8940D5" w14:textId="428E1710" w:rsidR="007C2EC6" w:rsidRDefault="00243E65" w:rsidP="007C2EC6">
      <w:pPr>
        <w:pStyle w:val="Default"/>
        <w:rPr>
          <w:sz w:val="23"/>
          <w:szCs w:val="23"/>
        </w:rPr>
      </w:pPr>
      <w:r>
        <w:rPr>
          <w:b/>
          <w:bCs/>
          <w:sz w:val="23"/>
          <w:szCs w:val="23"/>
        </w:rPr>
        <w:t xml:space="preserve">2. </w:t>
      </w:r>
      <w:r w:rsidR="007C2EC6">
        <w:rPr>
          <w:b/>
          <w:bCs/>
          <w:sz w:val="23"/>
          <w:szCs w:val="23"/>
        </w:rPr>
        <w:t xml:space="preserve">Modified Total Direct Cost (MTDC) </w:t>
      </w:r>
      <w:r w:rsidR="007C2EC6">
        <w:rPr>
          <w:sz w:val="23"/>
          <w:szCs w:val="23"/>
        </w:rPr>
        <w:t xml:space="preserve">means all direct salaries and wages, applicable fringe benefits, materials and supplies, services, travel, and up to the first $24,000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$24,000. </w:t>
      </w:r>
    </w:p>
    <w:p w14:paraId="4EC9F999" w14:textId="77777777" w:rsidR="00F1096C" w:rsidRDefault="00F1096C" w:rsidP="007C2EC6">
      <w:pPr>
        <w:pStyle w:val="Default"/>
        <w:rPr>
          <w:sz w:val="23"/>
          <w:szCs w:val="23"/>
        </w:rPr>
      </w:pPr>
    </w:p>
    <w:p w14:paraId="1F88D830" w14:textId="33D6B427" w:rsidR="007C2EC6" w:rsidRDefault="007C2EC6" w:rsidP="007C2EC6">
      <w:pPr>
        <w:pStyle w:val="Default"/>
        <w:rPr>
          <w:sz w:val="23"/>
          <w:szCs w:val="23"/>
        </w:rPr>
      </w:pPr>
      <w:r>
        <w:rPr>
          <w:sz w:val="23"/>
          <w:szCs w:val="23"/>
        </w:rPr>
        <w:t xml:space="preserve">Cost Share: While not required, if the budget includes cost-sharing, please provide explanatory notes. Cost share refers to contributions from the organization or other entities other than the U.S. Embassy. It may also include in-kind contributions such as volunteers’ time and donated venues. Cost sharing does not apply to Fixed Amount Awards, and is not required for approval of an award. </w:t>
      </w:r>
    </w:p>
    <w:p w14:paraId="5FDA74BD" w14:textId="77777777" w:rsidR="007C2EC6" w:rsidRDefault="007C2EC6" w:rsidP="007C2EC6">
      <w:pPr>
        <w:pStyle w:val="Default"/>
        <w:rPr>
          <w:sz w:val="23"/>
          <w:szCs w:val="23"/>
        </w:rPr>
      </w:pPr>
      <w:r>
        <w:rPr>
          <w:sz w:val="23"/>
          <w:szCs w:val="23"/>
        </w:rPr>
        <w:t xml:space="preserve">Budget restrictions include: </w:t>
      </w:r>
    </w:p>
    <w:p w14:paraId="5ABD658D" w14:textId="77777777" w:rsidR="007C2EC6" w:rsidRDefault="007C2EC6" w:rsidP="007C2EC6">
      <w:pPr>
        <w:pStyle w:val="Default"/>
        <w:spacing w:after="27"/>
        <w:rPr>
          <w:sz w:val="23"/>
          <w:szCs w:val="23"/>
        </w:rPr>
      </w:pPr>
      <w:r>
        <w:rPr>
          <w:rFonts w:ascii="Courier New" w:hAnsi="Courier New" w:cs="Courier New"/>
          <w:sz w:val="23"/>
          <w:szCs w:val="23"/>
        </w:rPr>
        <w:t xml:space="preserve">o </w:t>
      </w:r>
      <w:r>
        <w:rPr>
          <w:sz w:val="23"/>
          <w:szCs w:val="23"/>
        </w:rPr>
        <w:t xml:space="preserve">Alcoholic beverages </w:t>
      </w:r>
    </w:p>
    <w:p w14:paraId="2EEDCBD5" w14:textId="77777777" w:rsidR="007C2EC6" w:rsidRDefault="007C2EC6" w:rsidP="007C2EC6">
      <w:pPr>
        <w:pStyle w:val="Default"/>
        <w:spacing w:after="27"/>
        <w:rPr>
          <w:sz w:val="23"/>
          <w:szCs w:val="23"/>
        </w:rPr>
      </w:pPr>
      <w:r>
        <w:rPr>
          <w:rFonts w:ascii="Courier New" w:hAnsi="Courier New" w:cs="Courier New"/>
          <w:sz w:val="23"/>
          <w:szCs w:val="23"/>
        </w:rPr>
        <w:t xml:space="preserve">o </w:t>
      </w:r>
      <w:r>
        <w:rPr>
          <w:sz w:val="23"/>
          <w:szCs w:val="23"/>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w:t>
      </w:r>
    </w:p>
    <w:p w14:paraId="73B17CA6" w14:textId="77777777" w:rsidR="007C2EC6" w:rsidRDefault="007C2EC6" w:rsidP="007C2EC6">
      <w:pPr>
        <w:pStyle w:val="Default"/>
        <w:rPr>
          <w:sz w:val="23"/>
          <w:szCs w:val="23"/>
        </w:rPr>
      </w:pPr>
      <w:r>
        <w:rPr>
          <w:rFonts w:ascii="Courier New" w:hAnsi="Courier New" w:cs="Courier New"/>
          <w:sz w:val="23"/>
          <w:szCs w:val="23"/>
        </w:rPr>
        <w:t xml:space="preserve">o </w:t>
      </w:r>
      <w:r>
        <w:rPr>
          <w:sz w:val="23"/>
          <w:szCs w:val="23"/>
        </w:rPr>
        <w:t xml:space="preserve">Expenses incurred before or after the specified dates of the award period of performance (unless prior written approval is received) </w:t>
      </w:r>
    </w:p>
    <w:p w14:paraId="7B07D713" w14:textId="77777777" w:rsidR="007C2EC6" w:rsidRDefault="007C2EC6" w:rsidP="007C2EC6"/>
    <w:p w14:paraId="068BE647" w14:textId="00BB8F7F" w:rsidR="00621F68" w:rsidRDefault="00243E65" w:rsidP="00621F68">
      <w:pPr>
        <w:pStyle w:val="Default"/>
        <w:rPr>
          <w:b/>
          <w:bCs/>
          <w:sz w:val="23"/>
          <w:szCs w:val="23"/>
        </w:rPr>
      </w:pPr>
      <w:r>
        <w:rPr>
          <w:b/>
          <w:bCs/>
          <w:sz w:val="23"/>
          <w:szCs w:val="23"/>
        </w:rPr>
        <w:t xml:space="preserve">3. </w:t>
      </w:r>
      <w:r w:rsidR="00621F68">
        <w:rPr>
          <w:b/>
          <w:bCs/>
          <w:sz w:val="23"/>
          <w:szCs w:val="23"/>
        </w:rPr>
        <w:t>Registrations</w:t>
      </w:r>
    </w:p>
    <w:p w14:paraId="295A227D" w14:textId="77777777" w:rsidR="003E2BAC" w:rsidRDefault="003E2BAC" w:rsidP="003E2BAC">
      <w:pPr>
        <w:pStyle w:val="Default"/>
        <w:rPr>
          <w:sz w:val="23"/>
          <w:szCs w:val="23"/>
        </w:rPr>
      </w:pPr>
    </w:p>
    <w:p w14:paraId="3748628D" w14:textId="134C6903" w:rsidR="003E2BAC" w:rsidRDefault="003E2BAC" w:rsidP="003E2BAC">
      <w:pPr>
        <w:pStyle w:val="Default"/>
        <w:rPr>
          <w:sz w:val="23"/>
          <w:szCs w:val="23"/>
        </w:rPr>
      </w:pPr>
      <w:r>
        <w:rPr>
          <w:sz w:val="23"/>
          <w:szCs w:val="23"/>
        </w:rPr>
        <w:t xml:space="preserve">A Unique Entity Identifier and System for Award Management (SAM.gov) is mandatory for all grants above $24,000. </w:t>
      </w:r>
    </w:p>
    <w:p w14:paraId="7FCE8F74" w14:textId="32624E27" w:rsidR="00621F68" w:rsidRDefault="00621F68" w:rsidP="00621F68">
      <w:pPr>
        <w:pStyle w:val="Default"/>
        <w:rPr>
          <w:sz w:val="23"/>
          <w:szCs w:val="23"/>
        </w:rPr>
      </w:pPr>
    </w:p>
    <w:p w14:paraId="400DDD67" w14:textId="77777777" w:rsidR="00621F68" w:rsidRDefault="00621F68" w:rsidP="00621F68">
      <w:pPr>
        <w:pStyle w:val="Default"/>
        <w:rPr>
          <w:sz w:val="23"/>
          <w:szCs w:val="23"/>
        </w:rPr>
      </w:pPr>
      <w:r>
        <w:rPr>
          <w:sz w:val="23"/>
          <w:szCs w:val="23"/>
        </w:rPr>
        <w:t xml:space="preserve">All organizations applying for grants (except individuals) must obtain these </w:t>
      </w:r>
      <w:r w:rsidRPr="00065BE9">
        <w:rPr>
          <w:b/>
          <w:sz w:val="23"/>
          <w:szCs w:val="23"/>
        </w:rPr>
        <w:t xml:space="preserve">registrations </w:t>
      </w:r>
      <w:r>
        <w:rPr>
          <w:b/>
          <w:sz w:val="23"/>
          <w:szCs w:val="23"/>
        </w:rPr>
        <w:t>before applying for funding</w:t>
      </w:r>
      <w:r w:rsidRPr="00065BE9">
        <w:rPr>
          <w:b/>
          <w:sz w:val="23"/>
          <w:szCs w:val="23"/>
        </w:rPr>
        <w:t>.</w:t>
      </w:r>
      <w:r>
        <w:rPr>
          <w:sz w:val="23"/>
          <w:szCs w:val="23"/>
        </w:rPr>
        <w:t xml:space="preserve"> All are free of charge: </w:t>
      </w:r>
    </w:p>
    <w:p w14:paraId="6EF38751" w14:textId="77777777" w:rsidR="00621F68" w:rsidRDefault="00621F68" w:rsidP="00621F68">
      <w:pPr>
        <w:pStyle w:val="Default"/>
        <w:spacing w:after="35"/>
        <w:rPr>
          <w:sz w:val="23"/>
          <w:szCs w:val="23"/>
        </w:rPr>
      </w:pPr>
      <w:r>
        <w:rPr>
          <w:sz w:val="20"/>
          <w:szCs w:val="20"/>
        </w:rPr>
        <w:lastRenderedPageBreak/>
        <w:t xml:space="preserve"> </w:t>
      </w:r>
      <w:r>
        <w:rPr>
          <w:sz w:val="23"/>
          <w:szCs w:val="23"/>
        </w:rPr>
        <w:t xml:space="preserve">NCAGE/CAGE code </w:t>
      </w:r>
    </w:p>
    <w:p w14:paraId="0F9B1289" w14:textId="77777777" w:rsidR="00621F68" w:rsidRDefault="00621F68" w:rsidP="00621F68">
      <w:pPr>
        <w:pStyle w:val="Default"/>
        <w:spacing w:after="35"/>
        <w:rPr>
          <w:sz w:val="23"/>
          <w:szCs w:val="23"/>
        </w:rPr>
      </w:pPr>
      <w:r>
        <w:rPr>
          <w:sz w:val="20"/>
          <w:szCs w:val="20"/>
        </w:rPr>
        <w:t xml:space="preserve"> </w:t>
      </w:r>
      <w:r>
        <w:rPr>
          <w:sz w:val="23"/>
          <w:szCs w:val="23"/>
        </w:rPr>
        <w:t xml:space="preserve">Unique Identifier Number from Dun &amp; Bradstreet (DUNS number) </w:t>
      </w:r>
    </w:p>
    <w:p w14:paraId="4B22B8A8" w14:textId="77777777" w:rsidR="00621F68" w:rsidRDefault="00621F68" w:rsidP="00621F68">
      <w:pPr>
        <w:pStyle w:val="Default"/>
        <w:rPr>
          <w:sz w:val="23"/>
          <w:szCs w:val="23"/>
        </w:rPr>
      </w:pPr>
      <w:r>
        <w:rPr>
          <w:sz w:val="20"/>
          <w:szCs w:val="20"/>
        </w:rPr>
        <w:t xml:space="preserve"> </w:t>
      </w:r>
      <w:r>
        <w:rPr>
          <w:sz w:val="23"/>
          <w:szCs w:val="23"/>
        </w:rPr>
        <w:t xml:space="preserve">www.SAM.gov registration </w:t>
      </w:r>
    </w:p>
    <w:p w14:paraId="0E12E94A" w14:textId="77777777" w:rsidR="00621F68" w:rsidRDefault="00621F68" w:rsidP="00621F68">
      <w:pPr>
        <w:pStyle w:val="Default"/>
        <w:rPr>
          <w:sz w:val="23"/>
          <w:szCs w:val="23"/>
        </w:rPr>
      </w:pPr>
    </w:p>
    <w:p w14:paraId="068C70B6" w14:textId="77777777" w:rsidR="00621F68" w:rsidRPr="004653B3" w:rsidRDefault="00621F68" w:rsidP="00621F68">
      <w:pPr>
        <w:pStyle w:val="Default"/>
      </w:pPr>
      <w:r w:rsidRPr="004653B3">
        <w:rPr>
          <w:bCs/>
        </w:rPr>
        <w:t xml:space="preserve">Step 1: </w:t>
      </w:r>
      <w:r>
        <w:t>Apply for a DUNS number and a</w:t>
      </w:r>
      <w:r w:rsidRPr="004653B3">
        <w:t xml:space="preserve"> NCAGE number (these can b</w:t>
      </w:r>
      <w:r>
        <w:t xml:space="preserve">e completed simultaneously, but your information must match exactly or else you will encounter errors registering at </w:t>
      </w:r>
      <w:hyperlink r:id="rId9" w:history="1">
        <w:r w:rsidRPr="00B62815">
          <w:rPr>
            <w:rStyle w:val="Hyperlink"/>
          </w:rPr>
          <w:t>www.SAM.gov</w:t>
        </w:r>
      </w:hyperlink>
      <w:r>
        <w:t xml:space="preserve">.) </w:t>
      </w:r>
    </w:p>
    <w:p w14:paraId="54CCABC4" w14:textId="77777777" w:rsidR="00621F68" w:rsidRPr="004653B3" w:rsidRDefault="00621F68" w:rsidP="00621F68">
      <w:pPr>
        <w:pStyle w:val="Default"/>
      </w:pPr>
    </w:p>
    <w:p w14:paraId="4AE65A24" w14:textId="67608F62" w:rsidR="00621F68" w:rsidRDefault="00621F68" w:rsidP="00621F68">
      <w:pPr>
        <w:pStyle w:val="Default"/>
      </w:pPr>
      <w:r w:rsidRPr="004653B3">
        <w:t xml:space="preserve">DUNS application: </w:t>
      </w:r>
      <w:r>
        <w:t xml:space="preserve"> </w:t>
      </w:r>
      <w:r w:rsidRPr="004653B3">
        <w:t>Organizations must have a Data Universal Numbering System (DUNS) number from Dun &amp; Bradstreet</w:t>
      </w:r>
      <w:r w:rsidR="00025C8F">
        <w:t>. I</w:t>
      </w:r>
      <w:r w:rsidRPr="004653B3">
        <w:t>f your organization does not have one already, you may obtain one by calling 1-866-705-5711 or visiting</w:t>
      </w:r>
      <w:r>
        <w:t>:</w:t>
      </w:r>
    </w:p>
    <w:p w14:paraId="021CEC0D" w14:textId="77777777" w:rsidR="00621F68" w:rsidRDefault="00BE25C5" w:rsidP="00621F68">
      <w:pPr>
        <w:pStyle w:val="Default"/>
        <w:numPr>
          <w:ilvl w:val="0"/>
          <w:numId w:val="2"/>
        </w:numPr>
      </w:pPr>
      <w:hyperlink r:id="rId10" w:history="1">
        <w:r w:rsidR="00621F68" w:rsidRPr="00B62815">
          <w:rPr>
            <w:rStyle w:val="Hyperlink"/>
          </w:rPr>
          <w:t>http://fedgov.dnb.com/webform/displayHomePage.do;jsessionid=81407B1F03F2BDB123DD47D19158B75F</w:t>
        </w:r>
      </w:hyperlink>
      <w:r w:rsidR="00621F68">
        <w:t xml:space="preserve">.  </w:t>
      </w:r>
    </w:p>
    <w:p w14:paraId="2A986173" w14:textId="77777777" w:rsidR="00621F68" w:rsidRDefault="00BE25C5" w:rsidP="00621F68">
      <w:pPr>
        <w:pStyle w:val="Default"/>
        <w:numPr>
          <w:ilvl w:val="0"/>
          <w:numId w:val="2"/>
        </w:numPr>
      </w:pPr>
      <w:hyperlink r:id="rId11" w:history="1">
        <w:r w:rsidR="00621F68" w:rsidRPr="00B62815">
          <w:rPr>
            <w:rStyle w:val="Hyperlink"/>
          </w:rPr>
          <w:t>http://fedgov.dnb.com/webform</w:t>
        </w:r>
      </w:hyperlink>
      <w:r w:rsidR="00621F68">
        <w:t xml:space="preserve"> </w:t>
      </w:r>
      <w:r w:rsidR="00621F68" w:rsidRPr="004653B3">
        <w:t xml:space="preserve"> </w:t>
      </w:r>
    </w:p>
    <w:p w14:paraId="32DF517F" w14:textId="77777777" w:rsidR="00621F68" w:rsidRDefault="00621F68" w:rsidP="00621F68">
      <w:pPr>
        <w:pStyle w:val="Default"/>
      </w:pPr>
    </w:p>
    <w:p w14:paraId="3C464204" w14:textId="7E698E45" w:rsidR="00621F68" w:rsidRPr="00E22969" w:rsidRDefault="00621F68" w:rsidP="00621F68">
      <w:pPr>
        <w:pStyle w:val="Default"/>
      </w:pPr>
      <w:r w:rsidRPr="00352A12">
        <w:rPr>
          <w:color w:val="000000" w:themeColor="text1"/>
        </w:rPr>
        <w:t xml:space="preserve">Russian applicants may call </w:t>
      </w:r>
      <w:r w:rsidRPr="001238BC">
        <w:t xml:space="preserve">+7-495-646-2114. </w:t>
      </w:r>
      <w:r w:rsidRPr="00352A12">
        <w:rPr>
          <w:color w:val="000000" w:themeColor="text1"/>
        </w:rPr>
        <w:t xml:space="preserve"> </w:t>
      </w:r>
      <w:r w:rsidRPr="00352A12">
        <w:rPr>
          <w:color w:val="auto"/>
        </w:rPr>
        <w:t>Please ensure that your UEI (</w:t>
      </w:r>
      <w:r w:rsidRPr="00CA5128">
        <w:rPr>
          <w:color w:val="auto"/>
        </w:rPr>
        <w:t>DUNS) number is included in the appropriate box of the SF-424</w:t>
      </w:r>
      <w:r w:rsidR="00025C8F">
        <w:rPr>
          <w:color w:val="auto"/>
        </w:rPr>
        <w:t>,</w:t>
      </w:r>
      <w:r w:rsidRPr="00CA5128">
        <w:rPr>
          <w:color w:val="auto"/>
        </w:rPr>
        <w:t xml:space="preserve"> which is part of the formal application package.</w:t>
      </w:r>
    </w:p>
    <w:p w14:paraId="6E5F54DD" w14:textId="77777777" w:rsidR="00621F68" w:rsidRPr="004653B3" w:rsidRDefault="00621F68" w:rsidP="00621F68">
      <w:pPr>
        <w:pStyle w:val="Default"/>
        <w:ind w:left="360"/>
      </w:pPr>
    </w:p>
    <w:p w14:paraId="5A479214" w14:textId="2BA7AEEB" w:rsidR="00621F68" w:rsidRDefault="00621F68" w:rsidP="00621F68">
      <w:pPr>
        <w:pStyle w:val="Default"/>
      </w:pPr>
      <w:r w:rsidRPr="004653B3">
        <w:t>NCAGE Application page</w:t>
      </w:r>
      <w:r>
        <w:t>:</w:t>
      </w:r>
    </w:p>
    <w:p w14:paraId="06BBE368" w14:textId="77777777" w:rsidR="00621F68" w:rsidRPr="004653B3" w:rsidRDefault="00BE25C5" w:rsidP="00621F68">
      <w:pPr>
        <w:pStyle w:val="Default"/>
        <w:numPr>
          <w:ilvl w:val="0"/>
          <w:numId w:val="3"/>
        </w:numPr>
      </w:pPr>
      <w:hyperlink r:id="rId12" w:history="1">
        <w:r w:rsidR="00621F68" w:rsidRPr="00B62815">
          <w:rPr>
            <w:rStyle w:val="Hyperlink"/>
          </w:rPr>
          <w:t>https://eportal.nspa.nato.int/AC135Public/scage/CageList.aspx</w:t>
        </w:r>
      </w:hyperlink>
      <w:r w:rsidR="00621F68">
        <w:t xml:space="preserve"> </w:t>
      </w:r>
      <w:r w:rsidR="00621F68" w:rsidRPr="004653B3">
        <w:t xml:space="preserve"> </w:t>
      </w:r>
    </w:p>
    <w:p w14:paraId="710FD3F6" w14:textId="77777777" w:rsidR="00621F68" w:rsidRDefault="00621F68" w:rsidP="00621F68">
      <w:pPr>
        <w:pStyle w:val="Default"/>
      </w:pPr>
    </w:p>
    <w:p w14:paraId="074373A4" w14:textId="77777777" w:rsidR="00621F68" w:rsidRDefault="00621F68" w:rsidP="00621F68">
      <w:pPr>
        <w:pStyle w:val="Default"/>
      </w:pPr>
      <w:r w:rsidRPr="004653B3">
        <w:t xml:space="preserve">Instructions for the NCAGE application process: </w:t>
      </w:r>
    </w:p>
    <w:p w14:paraId="41B80404" w14:textId="77777777" w:rsidR="00621F68" w:rsidRPr="004653B3" w:rsidRDefault="00BE25C5" w:rsidP="00621F68">
      <w:pPr>
        <w:pStyle w:val="Default"/>
        <w:numPr>
          <w:ilvl w:val="0"/>
          <w:numId w:val="3"/>
        </w:numPr>
      </w:pPr>
      <w:hyperlink r:id="rId13" w:history="1">
        <w:r w:rsidR="00621F68" w:rsidRPr="00B62815">
          <w:rPr>
            <w:rStyle w:val="Hyperlink"/>
          </w:rPr>
          <w:t>https://eportal.nspa.nato.int/AC135Public/Docs/US%20Instructions%20for%20NSPA%20NCAGE.pdf</w:t>
        </w:r>
      </w:hyperlink>
      <w:r w:rsidR="00621F68">
        <w:t xml:space="preserve"> </w:t>
      </w:r>
      <w:r w:rsidR="00621F68" w:rsidRPr="004653B3">
        <w:t xml:space="preserve"> </w:t>
      </w:r>
      <w:r w:rsidR="00621F68">
        <w:t xml:space="preserve"> </w:t>
      </w:r>
    </w:p>
    <w:p w14:paraId="4B7ED216" w14:textId="77777777" w:rsidR="00621F68" w:rsidRPr="004653B3" w:rsidRDefault="00621F68" w:rsidP="00621F68">
      <w:pPr>
        <w:pStyle w:val="Default"/>
      </w:pPr>
    </w:p>
    <w:p w14:paraId="5B4E7E84" w14:textId="77777777" w:rsidR="00621F68" w:rsidRPr="004653B3" w:rsidRDefault="00621F68" w:rsidP="00621F68">
      <w:pPr>
        <w:pStyle w:val="Default"/>
      </w:pPr>
      <w:r w:rsidRPr="004653B3">
        <w:t xml:space="preserve">For help from within the </w:t>
      </w:r>
      <w:r>
        <w:t>United States</w:t>
      </w:r>
      <w:r w:rsidRPr="004653B3">
        <w:t xml:space="preserve">, call 1-888-227-2423 </w:t>
      </w:r>
    </w:p>
    <w:p w14:paraId="6D5876B3" w14:textId="77777777" w:rsidR="00621F68" w:rsidRPr="004653B3" w:rsidRDefault="00621F68" w:rsidP="00621F68">
      <w:pPr>
        <w:pStyle w:val="Default"/>
      </w:pPr>
      <w:r w:rsidRPr="004653B3">
        <w:t xml:space="preserve">For help from outside the </w:t>
      </w:r>
      <w:r>
        <w:t>United States</w:t>
      </w:r>
      <w:r w:rsidRPr="004653B3">
        <w:t xml:space="preserve">, call 1-269-961-7766 </w:t>
      </w:r>
    </w:p>
    <w:p w14:paraId="75CEAEAE" w14:textId="1BA5CA49" w:rsidR="00621F68" w:rsidRPr="004653B3" w:rsidRDefault="00621F68" w:rsidP="00621F68">
      <w:pPr>
        <w:pStyle w:val="Default"/>
      </w:pPr>
      <w:r w:rsidRPr="004653B3">
        <w:t xml:space="preserve">Email </w:t>
      </w:r>
      <w:hyperlink r:id="rId14" w:history="1">
        <w:r w:rsidRPr="00B62815">
          <w:rPr>
            <w:rStyle w:val="Hyperlink"/>
          </w:rPr>
          <w:t>NCAGE@dlis.dla.mil</w:t>
        </w:r>
      </w:hyperlink>
      <w:r>
        <w:t xml:space="preserve"> </w:t>
      </w:r>
      <w:r w:rsidRPr="004653B3">
        <w:t xml:space="preserve">for any problems in </w:t>
      </w:r>
      <w:r w:rsidR="000360D7">
        <w:t>obtaining</w:t>
      </w:r>
      <w:r w:rsidRPr="004653B3">
        <w:t xml:space="preserve"> an NCAGE code. </w:t>
      </w:r>
    </w:p>
    <w:p w14:paraId="15103A95" w14:textId="77777777" w:rsidR="00621F68" w:rsidRPr="004653B3" w:rsidRDefault="00621F68" w:rsidP="00621F68">
      <w:pPr>
        <w:pStyle w:val="Default"/>
      </w:pPr>
    </w:p>
    <w:p w14:paraId="2AA412DD" w14:textId="77777777" w:rsidR="00621F68" w:rsidRDefault="00621F68" w:rsidP="00621F68">
      <w:pPr>
        <w:pStyle w:val="Default"/>
      </w:pPr>
      <w:r w:rsidRPr="004653B3">
        <w:t xml:space="preserve">Step 2: After receiving the NCAGE Code, proceed to register in SAM by logging onto: </w:t>
      </w:r>
      <w:hyperlink r:id="rId15" w:history="1">
        <w:r w:rsidRPr="004653B3">
          <w:rPr>
            <w:rStyle w:val="Hyperlink"/>
          </w:rPr>
          <w:t>https://www.sam.gov</w:t>
        </w:r>
      </w:hyperlink>
      <w:r w:rsidRPr="004653B3">
        <w:t xml:space="preserve">.  </w:t>
      </w:r>
      <w:r w:rsidRPr="00E22969">
        <w:rPr>
          <w:b/>
        </w:rPr>
        <w:t>PLEASE NOTE:</w:t>
      </w:r>
      <w:r>
        <w:t xml:space="preserve"> </w:t>
      </w:r>
      <w:r w:rsidRPr="00F06D60">
        <w:rPr>
          <w:b/>
        </w:rPr>
        <w:t>SAM registration must be renewed annually.</w:t>
      </w:r>
    </w:p>
    <w:p w14:paraId="76D2EDF5" w14:textId="3D287122" w:rsidR="00AD4B46" w:rsidRDefault="00AD4B46"/>
    <w:p w14:paraId="5388F9A5" w14:textId="48DE160B" w:rsidR="005A0204" w:rsidRDefault="005A0204">
      <w:r>
        <w:br w:type="page"/>
      </w:r>
    </w:p>
    <w:p w14:paraId="2C8C508E" w14:textId="77777777" w:rsidR="005A0204" w:rsidRDefault="005A0204" w:rsidP="005A0204">
      <w:pPr>
        <w:rPr>
          <w:rFonts w:ascii="Times New Roman" w:hAnsi="Times New Roman" w:cs="Times New Roman"/>
          <w:sz w:val="28"/>
          <w:szCs w:val="28"/>
        </w:rPr>
      </w:pPr>
    </w:p>
    <w:p w14:paraId="1DFB1B66" w14:textId="77777777" w:rsidR="005A0204" w:rsidRPr="00832279" w:rsidRDefault="005A0204" w:rsidP="005A0204">
      <w:pPr>
        <w:rPr>
          <w:rFonts w:ascii="Times New Roman" w:hAnsi="Times New Roman" w:cs="Times New Roman"/>
          <w:b/>
          <w:sz w:val="28"/>
          <w:szCs w:val="28"/>
        </w:rPr>
      </w:pPr>
      <w:r w:rsidRPr="00832279">
        <w:rPr>
          <w:rFonts w:ascii="Times New Roman" w:hAnsi="Times New Roman" w:cs="Times New Roman"/>
          <w:b/>
          <w:sz w:val="28"/>
          <w:szCs w:val="28"/>
        </w:rPr>
        <w:t xml:space="preserve">Frequently Asked Questions: </w:t>
      </w:r>
    </w:p>
    <w:p w14:paraId="4556DA4B"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Q: Who can apply?</w:t>
      </w:r>
    </w:p>
    <w:p w14:paraId="3001389A"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Individuals, organizations, schools and universities may apply for funding. LLCs such as professional music groups or for-profit performance troupes can also apply. Funding is open to both Americans and Russians. Programs must further mutual understanding between our two countries. We do not </w:t>
      </w:r>
      <w:r w:rsidRPr="00AC5AF7">
        <w:rPr>
          <w:rFonts w:ascii="Times New Roman" w:hAnsi="Times New Roman" w:cs="Times New Roman"/>
          <w:sz w:val="28"/>
          <w:szCs w:val="28"/>
        </w:rPr>
        <w:t xml:space="preserve">fund research projects, but opportunities for American and Russian researchers </w:t>
      </w:r>
      <w:hyperlink r:id="rId16" w:history="1">
        <w:r w:rsidRPr="00AC5AF7">
          <w:rPr>
            <w:rStyle w:val="Hyperlink"/>
            <w:rFonts w:ascii="Times New Roman" w:hAnsi="Times New Roman" w:cs="Times New Roman"/>
            <w:sz w:val="28"/>
            <w:szCs w:val="28"/>
          </w:rPr>
          <w:t>can be found here</w:t>
        </w:r>
      </w:hyperlink>
      <w:r w:rsidRPr="00AC5AF7">
        <w:rPr>
          <w:rFonts w:ascii="Times New Roman" w:hAnsi="Times New Roman" w:cs="Times New Roman"/>
          <w:sz w:val="28"/>
          <w:szCs w:val="28"/>
          <w:u w:val="single"/>
        </w:rPr>
        <w:t xml:space="preserve">. </w:t>
      </w:r>
      <w:hyperlink r:id="rId17" w:history="1">
        <w:r w:rsidRPr="00AC5AF7">
          <w:rPr>
            <w:rStyle w:val="Hyperlink"/>
            <w:rFonts w:ascii="Times New Roman" w:hAnsi="Times New Roman" w:cs="Times New Roman"/>
            <w:sz w:val="28"/>
            <w:szCs w:val="28"/>
          </w:rPr>
          <w:t>Programs for American students can be found here.</w:t>
        </w:r>
      </w:hyperlink>
    </w:p>
    <w:p w14:paraId="39E53F1E" w14:textId="77777777" w:rsidR="005A0204" w:rsidRDefault="005A0204" w:rsidP="005A0204">
      <w:pPr>
        <w:rPr>
          <w:rFonts w:ascii="Times New Roman" w:hAnsi="Times New Roman" w:cs="Times New Roman"/>
          <w:sz w:val="28"/>
          <w:szCs w:val="28"/>
        </w:rPr>
      </w:pPr>
    </w:p>
    <w:p w14:paraId="2AB32D34"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I’m an individual. Can I use the grant to pay salaries for others? </w:t>
      </w:r>
    </w:p>
    <w:p w14:paraId="36D9EC6C"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A: No, the Embassy issues different types of awards. An award for an individual can only be used for the individual. If you are an individual that is applying as part of a group and aren’t connected to an organization, each individual will receive a separate award.</w:t>
      </w:r>
    </w:p>
    <w:p w14:paraId="614FBE7A" w14:textId="77777777" w:rsidR="005A0204" w:rsidRDefault="005A0204" w:rsidP="005A0204">
      <w:pPr>
        <w:rPr>
          <w:rFonts w:ascii="Times New Roman" w:hAnsi="Times New Roman" w:cs="Times New Roman"/>
          <w:sz w:val="28"/>
          <w:szCs w:val="28"/>
        </w:rPr>
      </w:pPr>
    </w:p>
    <w:p w14:paraId="4B4B46F4"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Q: What types of grant awards are there?</w:t>
      </w:r>
    </w:p>
    <w:p w14:paraId="21EDE96A"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The Embassy awards individual awards and awards to organizations. The Embassy also awards cooperative agreements, in which the Embassy has substantial involvement in the project. </w:t>
      </w:r>
    </w:p>
    <w:p w14:paraId="3F205B21" w14:textId="77777777" w:rsidR="005A0204" w:rsidRPr="00C15697" w:rsidRDefault="005A0204" w:rsidP="005A0204">
      <w:pPr>
        <w:rPr>
          <w:rFonts w:ascii="Times New Roman" w:hAnsi="Times New Roman" w:cs="Times New Roman"/>
          <w:sz w:val="28"/>
          <w:szCs w:val="28"/>
        </w:rPr>
      </w:pPr>
    </w:p>
    <w:p w14:paraId="5754CFBD"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w:t>
      </w:r>
      <w:r w:rsidRPr="00C15697">
        <w:rPr>
          <w:rFonts w:ascii="Times New Roman" w:hAnsi="Times New Roman" w:cs="Times New Roman"/>
          <w:sz w:val="28"/>
          <w:szCs w:val="28"/>
        </w:rPr>
        <w:t>When should I apply?</w:t>
      </w:r>
    </w:p>
    <w:p w14:paraId="6BB25BD3" w14:textId="77777777" w:rsidR="005A0204" w:rsidRPr="00C15697"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You should apply at least 6-8 weeks before you need funding. This is the absolute minimum. In most cases, you should apply 2-3 months before your program will begin. </w:t>
      </w:r>
    </w:p>
    <w:p w14:paraId="3479A983" w14:textId="77777777" w:rsidR="005A0204" w:rsidRPr="00C15697" w:rsidRDefault="005A0204" w:rsidP="005A0204">
      <w:pPr>
        <w:rPr>
          <w:rFonts w:ascii="Times New Roman" w:hAnsi="Times New Roman" w:cs="Times New Roman"/>
          <w:sz w:val="28"/>
          <w:szCs w:val="28"/>
        </w:rPr>
      </w:pPr>
    </w:p>
    <w:p w14:paraId="3A68C3CF"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w:t>
      </w:r>
      <w:r w:rsidRPr="00C15697">
        <w:rPr>
          <w:rFonts w:ascii="Times New Roman" w:hAnsi="Times New Roman" w:cs="Times New Roman"/>
          <w:sz w:val="28"/>
          <w:szCs w:val="28"/>
        </w:rPr>
        <w:t>How long does it take to receive funding?</w:t>
      </w:r>
    </w:p>
    <w:p w14:paraId="602C9F09" w14:textId="77777777" w:rsidR="005A0204" w:rsidRPr="00C15697"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It can take as quickly as 3 weeks for an individual or organization to receive funding in their bank accounts, but sometimes it can take 6-8 weeks for funding to arrive, for a variety of reasons. Sometimes, we may approve a grant proposal but come back to the grantee with questions about certain aspects of the program. In that case, it will take </w:t>
      </w:r>
      <w:r>
        <w:rPr>
          <w:rFonts w:ascii="Times New Roman" w:hAnsi="Times New Roman" w:cs="Times New Roman"/>
          <w:sz w:val="28"/>
          <w:szCs w:val="28"/>
        </w:rPr>
        <w:lastRenderedPageBreak/>
        <w:t>additional time to resolve the issues. American and Russian holidays can delay the process as well.</w:t>
      </w:r>
    </w:p>
    <w:p w14:paraId="2ADDF702" w14:textId="77777777" w:rsidR="005A0204" w:rsidRPr="00C15697" w:rsidRDefault="005A0204" w:rsidP="005A0204">
      <w:pPr>
        <w:rPr>
          <w:rFonts w:ascii="Times New Roman" w:hAnsi="Times New Roman" w:cs="Times New Roman"/>
          <w:sz w:val="28"/>
          <w:szCs w:val="28"/>
        </w:rPr>
      </w:pPr>
    </w:p>
    <w:p w14:paraId="2059E04B" w14:textId="77777777" w:rsidR="005A0204" w:rsidRPr="00C15697" w:rsidRDefault="005A0204" w:rsidP="005A0204">
      <w:pPr>
        <w:rPr>
          <w:rFonts w:ascii="Times New Roman" w:hAnsi="Times New Roman" w:cs="Times New Roman"/>
          <w:sz w:val="28"/>
          <w:szCs w:val="28"/>
        </w:rPr>
      </w:pPr>
      <w:r>
        <w:rPr>
          <w:rFonts w:ascii="Times New Roman" w:hAnsi="Times New Roman" w:cs="Times New Roman"/>
          <w:sz w:val="28"/>
          <w:szCs w:val="28"/>
        </w:rPr>
        <w:t>Q: What is the deadline to apply?</w:t>
      </w:r>
    </w:p>
    <w:p w14:paraId="32FE6B8C" w14:textId="77777777" w:rsidR="005A0204" w:rsidRPr="00C15697"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You may apply any time you want before June 15, 2020.  We review applications on a weekly basis, and you will receive a response within 2 weeks. Note that it takes time to review proposals and transfer funds. Therefore, if your project will take place in July -  November of 2020, you should apply before the June 15 deadline. </w:t>
      </w:r>
    </w:p>
    <w:p w14:paraId="6570AC94" w14:textId="77777777" w:rsidR="005A0204" w:rsidRPr="00C15697" w:rsidRDefault="005A0204" w:rsidP="005A0204">
      <w:pPr>
        <w:rPr>
          <w:rFonts w:ascii="Times New Roman" w:hAnsi="Times New Roman" w:cs="Times New Roman"/>
          <w:sz w:val="28"/>
          <w:szCs w:val="28"/>
        </w:rPr>
      </w:pPr>
    </w:p>
    <w:p w14:paraId="2E9997FD" w14:textId="77777777" w:rsidR="005A0204" w:rsidRPr="00C15697"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w:t>
      </w:r>
      <w:r w:rsidRPr="00C15697">
        <w:rPr>
          <w:rFonts w:ascii="Times New Roman" w:hAnsi="Times New Roman" w:cs="Times New Roman"/>
          <w:sz w:val="28"/>
          <w:szCs w:val="28"/>
        </w:rPr>
        <w:t>What if my program takes place in late summer or fall 2020?</w:t>
      </w:r>
    </w:p>
    <w:p w14:paraId="55687FCE" w14:textId="77777777" w:rsidR="005A0204" w:rsidRPr="00D2036D" w:rsidRDefault="005A0204" w:rsidP="005A0204">
      <w:pPr>
        <w:rPr>
          <w:rFonts w:ascii="Times New Roman" w:hAnsi="Times New Roman" w:cs="Times New Roman"/>
          <w:sz w:val="28"/>
          <w:szCs w:val="28"/>
        </w:rPr>
      </w:pPr>
      <w:r>
        <w:rPr>
          <w:rFonts w:ascii="Times New Roman" w:hAnsi="Times New Roman" w:cs="Times New Roman"/>
          <w:sz w:val="28"/>
          <w:szCs w:val="28"/>
        </w:rPr>
        <w:t>You must apply before June 15,</w:t>
      </w:r>
      <w:r w:rsidRPr="00D2036D">
        <w:rPr>
          <w:rFonts w:ascii="Times New Roman" w:hAnsi="Times New Roman" w:cs="Times New Roman"/>
          <w:sz w:val="28"/>
          <w:szCs w:val="28"/>
        </w:rPr>
        <w:t xml:space="preserve"> 2020, for all programs that take place in the summer or fall of 2020. </w:t>
      </w:r>
    </w:p>
    <w:p w14:paraId="24FBD2D6" w14:textId="77777777" w:rsidR="005A0204" w:rsidRPr="00D2036D" w:rsidRDefault="005A0204" w:rsidP="005A0204">
      <w:pPr>
        <w:rPr>
          <w:rFonts w:ascii="Times New Roman" w:hAnsi="Times New Roman" w:cs="Times New Roman"/>
          <w:sz w:val="28"/>
          <w:szCs w:val="28"/>
        </w:rPr>
      </w:pPr>
    </w:p>
    <w:p w14:paraId="6BD41CC7" w14:textId="77777777" w:rsidR="005A0204" w:rsidRPr="00D2036D"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w:t>
      </w:r>
      <w:r w:rsidRPr="00D2036D">
        <w:rPr>
          <w:rFonts w:ascii="Times New Roman" w:hAnsi="Times New Roman" w:cs="Times New Roman"/>
          <w:sz w:val="28"/>
          <w:szCs w:val="28"/>
        </w:rPr>
        <w:t>If my program takes place in November or December of 2020, when should I apply?</w:t>
      </w:r>
    </w:p>
    <w:p w14:paraId="4360F19C" w14:textId="77777777" w:rsidR="005A0204" w:rsidRPr="00D2036D" w:rsidRDefault="005A0204" w:rsidP="005A0204">
      <w:pPr>
        <w:rPr>
          <w:rFonts w:ascii="Times New Roman" w:hAnsi="Times New Roman" w:cs="Times New Roman"/>
          <w:sz w:val="28"/>
          <w:szCs w:val="28"/>
        </w:rPr>
      </w:pPr>
    </w:p>
    <w:p w14:paraId="7921B620"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w:t>
      </w:r>
      <w:r w:rsidRPr="00D2036D">
        <w:rPr>
          <w:rFonts w:ascii="Times New Roman" w:hAnsi="Times New Roman" w:cs="Times New Roman"/>
          <w:sz w:val="28"/>
          <w:szCs w:val="28"/>
        </w:rPr>
        <w:t xml:space="preserve">In most cases, if your program will actually take place in November or December, you should apply before the June 2020 deadline. </w:t>
      </w:r>
      <w:r>
        <w:rPr>
          <w:rFonts w:ascii="Times New Roman" w:hAnsi="Times New Roman" w:cs="Times New Roman"/>
          <w:sz w:val="28"/>
          <w:szCs w:val="28"/>
        </w:rPr>
        <w:t xml:space="preserve">This funding can be used for programs that require planning before September 30, and in most cases, November and December programs require initial planning states in September. </w:t>
      </w:r>
      <w:r w:rsidRPr="00D2036D">
        <w:rPr>
          <w:rFonts w:ascii="Times New Roman" w:hAnsi="Times New Roman" w:cs="Times New Roman"/>
          <w:sz w:val="28"/>
          <w:szCs w:val="28"/>
        </w:rPr>
        <w:t>If you wait until October 2020, we cannot guarantee that funds will be available in time for a Novembe</w:t>
      </w:r>
      <w:r>
        <w:rPr>
          <w:rFonts w:ascii="Times New Roman" w:hAnsi="Times New Roman" w:cs="Times New Roman"/>
          <w:sz w:val="28"/>
          <w:szCs w:val="28"/>
        </w:rPr>
        <w:t xml:space="preserve">r or December of 2020 program. </w:t>
      </w:r>
    </w:p>
    <w:p w14:paraId="1D54DC45" w14:textId="77777777" w:rsidR="005A0204" w:rsidRDefault="005A0204" w:rsidP="005A0204">
      <w:pPr>
        <w:rPr>
          <w:rFonts w:ascii="Times New Roman" w:hAnsi="Times New Roman" w:cs="Times New Roman"/>
          <w:sz w:val="28"/>
          <w:szCs w:val="28"/>
        </w:rPr>
      </w:pPr>
    </w:p>
    <w:p w14:paraId="5B92F33E"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Q: I have already started spending money on my project but have not yet received a grant from the U.S. Embassy. Can I be reimbursed for these costs?</w:t>
      </w:r>
    </w:p>
    <w:p w14:paraId="2F8A89DC"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No, grant awards can only cover costs that are incurred after the grant is signed. The costs must be listed on the budget that is signed by both you and the Embassy. We will not approve a budget item if you have already purchased that item for the project. </w:t>
      </w:r>
    </w:p>
    <w:p w14:paraId="70D78BD2" w14:textId="77777777" w:rsidR="005A0204" w:rsidRDefault="005A0204" w:rsidP="005A0204">
      <w:pPr>
        <w:rPr>
          <w:rFonts w:ascii="Times New Roman" w:hAnsi="Times New Roman" w:cs="Times New Roman"/>
          <w:sz w:val="28"/>
          <w:szCs w:val="28"/>
        </w:rPr>
      </w:pPr>
    </w:p>
    <w:p w14:paraId="181BDB65"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Q: I want to bring an American expert to Russia. I do not want funds to come to myself or my organization, as it would be better for the funds to come to the visitor. Can I still </w:t>
      </w:r>
      <w:r>
        <w:rPr>
          <w:rFonts w:ascii="Times New Roman" w:hAnsi="Times New Roman" w:cs="Times New Roman"/>
          <w:sz w:val="28"/>
          <w:szCs w:val="28"/>
        </w:rPr>
        <w:lastRenderedPageBreak/>
        <w:t xml:space="preserve">apply for funding? </w:t>
      </w:r>
      <w:r>
        <w:rPr>
          <w:rFonts w:ascii="Times New Roman" w:hAnsi="Times New Roman" w:cs="Times New Roman"/>
          <w:sz w:val="28"/>
          <w:szCs w:val="28"/>
        </w:rPr>
        <w:br/>
      </w:r>
    </w:p>
    <w:p w14:paraId="7FBC7EF0" w14:textId="77777777" w:rsidR="005A0204" w:rsidRPr="008B0AE6"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Yes, we have a mechanism to support your project. Instead of applying for a grant, you may apply for a speaker </w:t>
      </w:r>
      <w:r w:rsidRPr="008B0AE6">
        <w:rPr>
          <w:rFonts w:ascii="Times New Roman" w:hAnsi="Times New Roman" w:cs="Times New Roman"/>
          <w:color w:val="5B9BD5" w:themeColor="accent1"/>
          <w:sz w:val="28"/>
          <w:szCs w:val="28"/>
        </w:rPr>
        <w:t xml:space="preserve">– </w:t>
      </w:r>
      <w:r>
        <w:rPr>
          <w:rFonts w:ascii="Times New Roman" w:hAnsi="Times New Roman" w:cs="Times New Roman"/>
          <w:color w:val="5B9BD5" w:themeColor="accent1"/>
          <w:sz w:val="28"/>
          <w:szCs w:val="28"/>
          <w:u w:val="single"/>
        </w:rPr>
        <w:t xml:space="preserve">please see our request form on the Cooperation Programs page on our website </w:t>
      </w:r>
      <w:r>
        <w:rPr>
          <w:rFonts w:ascii="Times New Roman" w:hAnsi="Times New Roman" w:cs="Times New Roman"/>
          <w:sz w:val="28"/>
          <w:szCs w:val="28"/>
        </w:rPr>
        <w:t>to learn about how to invite an American expert or cultural group.</w:t>
      </w:r>
    </w:p>
    <w:p w14:paraId="7D5EC7CD" w14:textId="77777777" w:rsidR="005A0204" w:rsidRDefault="005A0204" w:rsidP="005A0204">
      <w:pPr>
        <w:rPr>
          <w:rFonts w:ascii="Times New Roman" w:hAnsi="Times New Roman" w:cs="Times New Roman"/>
          <w:sz w:val="28"/>
          <w:szCs w:val="28"/>
        </w:rPr>
      </w:pPr>
    </w:p>
    <w:p w14:paraId="3824052D"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Q: How does funding work?</w:t>
      </w:r>
    </w:p>
    <w:p w14:paraId="58E75302"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A: Once a grant is signed by an officer at the U.S. embassy, it means that the Embassy guarantees payment of the amount listed on the grant award pending completion of the project and proper reporting. Once you sign the grant, you have formally agreed to undertake the project and may begin work on the project and incur costs listed on the approved budget. Funds will be transferred upon the request of the organization or individual. They are not transferred automatically. Most organizations are expected to have funds on hand in their own accounts to begin working on the project before the first funds transfer is complete.  Once you have started the project, you may then request the funds for the listed budget items, up to 80% of the total cost of the project. Once the project is complete and reports have been sent and approved, you may request for us to transfer the final 20%.</w:t>
      </w:r>
    </w:p>
    <w:p w14:paraId="3D684E64" w14:textId="77777777" w:rsidR="005A0204" w:rsidRDefault="005A0204" w:rsidP="005A0204">
      <w:pPr>
        <w:rPr>
          <w:rFonts w:ascii="Times New Roman" w:hAnsi="Times New Roman" w:cs="Times New Roman"/>
          <w:sz w:val="28"/>
          <w:szCs w:val="28"/>
        </w:rPr>
      </w:pPr>
    </w:p>
    <w:p w14:paraId="659423EC" w14:textId="77777777" w:rsidR="005A0204" w:rsidRDefault="005A0204" w:rsidP="005A0204">
      <w:pPr>
        <w:rPr>
          <w:rFonts w:ascii="Times New Roman" w:hAnsi="Times New Roman" w:cs="Times New Roman"/>
          <w:sz w:val="28"/>
          <w:szCs w:val="28"/>
        </w:rPr>
      </w:pPr>
      <w:r>
        <w:rPr>
          <w:rFonts w:ascii="Times New Roman" w:hAnsi="Times New Roman" w:cs="Times New Roman"/>
          <w:sz w:val="28"/>
          <w:szCs w:val="28"/>
        </w:rPr>
        <w:t>Q: I want an American teacher or researcher to come to my institution for a long-term project. Should I apply for a grant?</w:t>
      </w:r>
    </w:p>
    <w:p w14:paraId="7F330D84" w14:textId="77777777" w:rsidR="005A0204" w:rsidRDefault="005A0204" w:rsidP="005A0204">
      <w:pPr>
        <w:rPr>
          <w:rFonts w:ascii="Times New Roman" w:hAnsi="Times New Roman" w:cs="Times New Roman"/>
          <w:sz w:val="28"/>
          <w:szCs w:val="28"/>
        </w:rPr>
      </w:pPr>
    </w:p>
    <w:p w14:paraId="649A79A9" w14:textId="77777777" w:rsidR="005A0204" w:rsidRPr="00684004" w:rsidRDefault="005A0204" w:rsidP="005A0204">
      <w:pPr>
        <w:rPr>
          <w:rFonts w:ascii="Times New Roman" w:hAnsi="Times New Roman" w:cs="Times New Roman"/>
          <w:sz w:val="28"/>
          <w:szCs w:val="28"/>
        </w:rPr>
      </w:pPr>
      <w:r>
        <w:rPr>
          <w:rFonts w:ascii="Times New Roman" w:hAnsi="Times New Roman" w:cs="Times New Roman"/>
          <w:sz w:val="28"/>
          <w:szCs w:val="28"/>
        </w:rPr>
        <w:t xml:space="preserve">A: You may apply for a grant, but there are other opportunities that might interest you. Russian universities and organizations can apply for a </w:t>
      </w:r>
      <w:hyperlink r:id="rId18" w:history="1">
        <w:r w:rsidRPr="00CF325D">
          <w:rPr>
            <w:rStyle w:val="Hyperlink"/>
            <w:rFonts w:ascii="Times New Roman" w:hAnsi="Times New Roman" w:cs="Times New Roman"/>
            <w:sz w:val="28"/>
            <w:szCs w:val="28"/>
          </w:rPr>
          <w:t>Fulbright Specialist</w:t>
        </w:r>
      </w:hyperlink>
      <w:r>
        <w:rPr>
          <w:rFonts w:ascii="Times New Roman" w:hAnsi="Times New Roman" w:cs="Times New Roman"/>
          <w:sz w:val="28"/>
          <w:szCs w:val="28"/>
          <w:u w:val="single"/>
        </w:rPr>
        <w:t xml:space="preserve"> </w:t>
      </w:r>
      <w:r w:rsidRPr="00A427FF">
        <w:rPr>
          <w:rFonts w:ascii="Times New Roman" w:hAnsi="Times New Roman" w:cs="Times New Roman"/>
          <w:sz w:val="28"/>
          <w:szCs w:val="28"/>
        </w:rPr>
        <w:t>to come for 2-6 weeks.</w:t>
      </w:r>
      <w:r>
        <w:rPr>
          <w:rFonts w:ascii="Times New Roman" w:hAnsi="Times New Roman" w:cs="Times New Roman"/>
          <w:sz w:val="28"/>
          <w:szCs w:val="28"/>
        </w:rPr>
        <w:t xml:space="preserve"> Americans can also apply to be </w:t>
      </w:r>
      <w:r w:rsidRPr="00CF325D">
        <w:rPr>
          <w:rFonts w:ascii="Times New Roman" w:hAnsi="Times New Roman" w:cs="Times New Roman"/>
          <w:sz w:val="28"/>
          <w:szCs w:val="28"/>
        </w:rPr>
        <w:t>Fulbright Specialist</w:t>
      </w:r>
      <w:r>
        <w:rPr>
          <w:rFonts w:ascii="Times New Roman" w:hAnsi="Times New Roman" w:cs="Times New Roman"/>
          <w:sz w:val="28"/>
          <w:szCs w:val="28"/>
        </w:rPr>
        <w:t xml:space="preserve">, or for long-term projects (3-9 months), Americans can apply to become a </w:t>
      </w:r>
      <w:hyperlink r:id="rId19" w:history="1">
        <w:r w:rsidRPr="00CF325D">
          <w:rPr>
            <w:rStyle w:val="Hyperlink"/>
            <w:rFonts w:ascii="Times New Roman" w:hAnsi="Times New Roman" w:cs="Times New Roman"/>
            <w:sz w:val="28"/>
            <w:szCs w:val="28"/>
          </w:rPr>
          <w:t>Fulbright Students</w:t>
        </w:r>
      </w:hyperlink>
      <w:r>
        <w:rPr>
          <w:rFonts w:ascii="Times New Roman" w:hAnsi="Times New Roman" w:cs="Times New Roman"/>
          <w:sz w:val="28"/>
          <w:szCs w:val="28"/>
        </w:rPr>
        <w:t xml:space="preserve"> or </w:t>
      </w:r>
      <w:hyperlink r:id="rId20" w:history="1">
        <w:r w:rsidRPr="00CF325D">
          <w:rPr>
            <w:rStyle w:val="Hyperlink"/>
            <w:rFonts w:ascii="Times New Roman" w:hAnsi="Times New Roman" w:cs="Times New Roman"/>
            <w:sz w:val="28"/>
            <w:szCs w:val="28"/>
          </w:rPr>
          <w:t>Fulbright Scholars</w:t>
        </w:r>
      </w:hyperlink>
      <w:r>
        <w:rPr>
          <w:rFonts w:ascii="Times New Roman" w:hAnsi="Times New Roman" w:cs="Times New Roman"/>
          <w:sz w:val="28"/>
          <w:szCs w:val="28"/>
        </w:rPr>
        <w:t xml:space="preserve">. There are many </w:t>
      </w:r>
      <w:hyperlink r:id="rId21" w:history="1">
        <w:r w:rsidRPr="004B3B6D">
          <w:rPr>
            <w:rStyle w:val="Hyperlink"/>
            <w:rFonts w:ascii="Times New Roman" w:hAnsi="Times New Roman" w:cs="Times New Roman"/>
            <w:sz w:val="28"/>
            <w:szCs w:val="28"/>
          </w:rPr>
          <w:t>programs for American citizens that can be found here</w:t>
        </w:r>
      </w:hyperlink>
      <w:r>
        <w:rPr>
          <w:rFonts w:ascii="Times New Roman" w:hAnsi="Times New Roman" w:cs="Times New Roman"/>
          <w:sz w:val="28"/>
          <w:szCs w:val="28"/>
        </w:rPr>
        <w:t xml:space="preserve">. </w:t>
      </w:r>
    </w:p>
    <w:p w14:paraId="153A3A37" w14:textId="77777777" w:rsidR="005A0204" w:rsidRDefault="005A0204" w:rsidP="005A0204"/>
    <w:p w14:paraId="0B007B71" w14:textId="77777777" w:rsidR="005A0204" w:rsidRDefault="005A0204"/>
    <w:sectPr w:rsidR="005A0204" w:rsidSect="00FE06A0">
      <w:footerReference w:type="default" r:id="rId22"/>
      <w:pgSz w:w="12240" w:h="16340"/>
      <w:pgMar w:top="1858" w:right="947" w:bottom="1372" w:left="1209"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33881" w16cid:durableId="21487E3D"/>
  <w16cid:commentId w16cid:paraId="48C1A54E" w16cid:durableId="21488165"/>
  <w16cid:commentId w16cid:paraId="2E68D98F" w16cid:durableId="214881AF"/>
  <w16cid:commentId w16cid:paraId="65521486" w16cid:durableId="2148827A"/>
  <w16cid:commentId w16cid:paraId="6DC9EDE4" w16cid:durableId="214883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AA2D" w14:textId="77777777" w:rsidR="00D666D0" w:rsidRDefault="00D666D0" w:rsidP="00D666D0">
      <w:pPr>
        <w:spacing w:after="0" w:line="240" w:lineRule="auto"/>
      </w:pPr>
      <w:r>
        <w:separator/>
      </w:r>
    </w:p>
  </w:endnote>
  <w:endnote w:type="continuationSeparator" w:id="0">
    <w:p w14:paraId="6E92E59D" w14:textId="77777777" w:rsidR="00D666D0" w:rsidRDefault="00D666D0" w:rsidP="00D6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389A" w14:textId="27E28371" w:rsidR="00D666D0" w:rsidRDefault="00B50083">
    <w:pPr>
      <w:pStyle w:val="Footer"/>
    </w:pPr>
    <w:r>
      <w:rPr>
        <w:noProof/>
      </w:rPr>
      <mc:AlternateContent>
        <mc:Choice Requires="wps">
          <w:drawing>
            <wp:anchor distT="0" distB="0" distL="114300" distR="114300" simplePos="0" relativeHeight="251659264" behindDoc="0" locked="0" layoutInCell="0" allowOverlap="1" wp14:anchorId="37D947EA" wp14:editId="0148F9CE">
              <wp:simplePos x="0" y="0"/>
              <wp:positionH relativeFrom="page">
                <wp:posOffset>0</wp:posOffset>
              </wp:positionH>
              <wp:positionV relativeFrom="page">
                <wp:posOffset>9918700</wp:posOffset>
              </wp:positionV>
              <wp:extent cx="7772400" cy="266700"/>
              <wp:effectExtent l="0" t="0" r="0" b="0"/>
              <wp:wrapNone/>
              <wp:docPr id="1" name="MSIPCMddeb49c884dbcc469b321be1" descr="{&quot;HashCode&quot;:-1445854450,&quot;Height&quot;:817.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31DC3" w14:textId="0601C98A" w:rsidR="00B50083" w:rsidRPr="00B50083" w:rsidRDefault="00B50083" w:rsidP="00B50083">
                          <w:pPr>
                            <w:spacing w:after="0"/>
                            <w:jc w:val="center"/>
                            <w:rPr>
                              <w:rFonts w:ascii="Times New Roman" w:hAnsi="Times New Roman" w:cs="Times New Roman"/>
                              <w:color w:val="000000"/>
                              <w:sz w:val="20"/>
                            </w:rPr>
                          </w:pPr>
                          <w:r w:rsidRPr="00B50083">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D947EA" id="_x0000_t202" coordsize="21600,21600" o:spt="202" path="m,l,21600r21600,l21600,xe">
              <v:stroke joinstyle="miter"/>
              <v:path gradientshapeok="t" o:connecttype="rect"/>
            </v:shapetype>
            <v:shape id="MSIPCMddeb49c884dbcc469b321be1" o:spid="_x0000_s1026" type="#_x0000_t202" alt="{&quot;HashCode&quot;:-1445854450,&quot;Height&quot;:817.0,&quot;Width&quot;:612.0,&quot;Placement&quot;:&quot;Footer&quot;,&quot;Index&quot;:&quot;Primary&quot;,&quot;Section&quot;:1,&quot;Top&quot;:0.0,&quot;Left&quot;:0.0}" style="position:absolute;margin-left:0;margin-top:781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" o:allowincell="f" filled="f" stroked="f" strokeweight=".5pt">
              <v:textbox inset=",0,,0">
                <w:txbxContent>
                  <w:p w14:paraId="33D31DC3" w14:textId="0601C98A" w:rsidR="00B50083" w:rsidRPr="00B50083" w:rsidRDefault="00B50083" w:rsidP="00B50083">
                    <w:pPr>
                      <w:spacing w:after="0"/>
                      <w:jc w:val="center"/>
                      <w:rPr>
                        <w:rFonts w:ascii="Times New Roman" w:hAnsi="Times New Roman" w:cs="Times New Roman"/>
                        <w:color w:val="000000"/>
                        <w:sz w:val="20"/>
                      </w:rPr>
                    </w:pPr>
                    <w:r w:rsidRPr="00B50083">
                      <w:rPr>
                        <w:rFonts w:ascii="Times New Roman" w:hAnsi="Times New Roman" w:cs="Times New Roman"/>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F1C8" w14:textId="77777777" w:rsidR="00D666D0" w:rsidRDefault="00D666D0" w:rsidP="00D666D0">
      <w:pPr>
        <w:spacing w:after="0" w:line="240" w:lineRule="auto"/>
      </w:pPr>
      <w:r>
        <w:separator/>
      </w:r>
    </w:p>
  </w:footnote>
  <w:footnote w:type="continuationSeparator" w:id="0">
    <w:p w14:paraId="26287E94" w14:textId="77777777" w:rsidR="00D666D0" w:rsidRDefault="00D666D0" w:rsidP="00D66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05CC5"/>
    <w:multiLevelType w:val="hybridMultilevel"/>
    <w:tmpl w:val="61E8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6109B"/>
    <w:multiLevelType w:val="hybridMultilevel"/>
    <w:tmpl w:val="84EA72A0"/>
    <w:lvl w:ilvl="0" w:tplc="0FE631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F6AC0"/>
    <w:multiLevelType w:val="hybridMultilevel"/>
    <w:tmpl w:val="FD487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4256A"/>
    <w:multiLevelType w:val="hybridMultilevel"/>
    <w:tmpl w:val="06B47E4E"/>
    <w:lvl w:ilvl="0" w:tplc="D64A525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1577F"/>
    <w:multiLevelType w:val="hybridMultilevel"/>
    <w:tmpl w:val="ED429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B0485C"/>
    <w:multiLevelType w:val="hybridMultilevel"/>
    <w:tmpl w:val="E80C90C4"/>
    <w:lvl w:ilvl="0" w:tplc="BEBCD0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00524"/>
    <w:multiLevelType w:val="hybridMultilevel"/>
    <w:tmpl w:val="D692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41AB9"/>
    <w:multiLevelType w:val="hybridMultilevel"/>
    <w:tmpl w:val="5C14CBA4"/>
    <w:lvl w:ilvl="0" w:tplc="57942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F4AF8"/>
    <w:multiLevelType w:val="hybridMultilevel"/>
    <w:tmpl w:val="D5B28A26"/>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FE1DE9"/>
    <w:multiLevelType w:val="hybridMultilevel"/>
    <w:tmpl w:val="30FA58C8"/>
    <w:lvl w:ilvl="0" w:tplc="F3187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3"/>
  </w:num>
  <w:num w:numId="6">
    <w:abstractNumId w:val="7"/>
  </w:num>
  <w:num w:numId="7">
    <w:abstractNumId w:val="9"/>
  </w:num>
  <w:num w:numId="8">
    <w:abstractNumId w:val="1"/>
  </w:num>
  <w:num w:numId="9">
    <w:abstractNumId w:val="5"/>
  </w:num>
  <w:num w:numId="10">
    <w:abstractNumId w:val="6"/>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14"/>
    <w:rsid w:val="000037B5"/>
    <w:rsid w:val="00025C8F"/>
    <w:rsid w:val="000360D7"/>
    <w:rsid w:val="00065BE9"/>
    <w:rsid w:val="00094233"/>
    <w:rsid w:val="000F247B"/>
    <w:rsid w:val="000F6539"/>
    <w:rsid w:val="00123FFF"/>
    <w:rsid w:val="001A3A97"/>
    <w:rsid w:val="001C3414"/>
    <w:rsid w:val="001E3999"/>
    <w:rsid w:val="00212138"/>
    <w:rsid w:val="00243E65"/>
    <w:rsid w:val="002908A6"/>
    <w:rsid w:val="00294358"/>
    <w:rsid w:val="002B038F"/>
    <w:rsid w:val="003055BA"/>
    <w:rsid w:val="0034192A"/>
    <w:rsid w:val="00361AB4"/>
    <w:rsid w:val="003E2BAC"/>
    <w:rsid w:val="00550DCB"/>
    <w:rsid w:val="0055433C"/>
    <w:rsid w:val="0057053A"/>
    <w:rsid w:val="005A0204"/>
    <w:rsid w:val="00621F68"/>
    <w:rsid w:val="00623B18"/>
    <w:rsid w:val="00626685"/>
    <w:rsid w:val="00635A70"/>
    <w:rsid w:val="006872B7"/>
    <w:rsid w:val="006B0CD6"/>
    <w:rsid w:val="00705A40"/>
    <w:rsid w:val="007A72DB"/>
    <w:rsid w:val="007C2EC6"/>
    <w:rsid w:val="007F7D78"/>
    <w:rsid w:val="008E348D"/>
    <w:rsid w:val="009001F1"/>
    <w:rsid w:val="009964B7"/>
    <w:rsid w:val="00997D51"/>
    <w:rsid w:val="009B009E"/>
    <w:rsid w:val="00A53B2E"/>
    <w:rsid w:val="00A66BAA"/>
    <w:rsid w:val="00AD4B46"/>
    <w:rsid w:val="00B50083"/>
    <w:rsid w:val="00B63FC2"/>
    <w:rsid w:val="00B70AB2"/>
    <w:rsid w:val="00BB54FA"/>
    <w:rsid w:val="00BD133E"/>
    <w:rsid w:val="00BD1E5F"/>
    <w:rsid w:val="00BE25C5"/>
    <w:rsid w:val="00CF1C48"/>
    <w:rsid w:val="00D666D0"/>
    <w:rsid w:val="00D76093"/>
    <w:rsid w:val="00D87391"/>
    <w:rsid w:val="00DA5D05"/>
    <w:rsid w:val="00DA728C"/>
    <w:rsid w:val="00DA7E39"/>
    <w:rsid w:val="00DC7A01"/>
    <w:rsid w:val="00E57547"/>
    <w:rsid w:val="00E978CA"/>
    <w:rsid w:val="00F06830"/>
    <w:rsid w:val="00F1096C"/>
    <w:rsid w:val="00F364EC"/>
    <w:rsid w:val="00FC7076"/>
    <w:rsid w:val="00FE458C"/>
    <w:rsid w:val="00FF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381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E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C2EC6"/>
    <w:rPr>
      <w:sz w:val="16"/>
      <w:szCs w:val="16"/>
    </w:rPr>
  </w:style>
  <w:style w:type="paragraph" w:styleId="CommentText">
    <w:name w:val="annotation text"/>
    <w:basedOn w:val="Normal"/>
    <w:link w:val="CommentTextChar"/>
    <w:uiPriority w:val="99"/>
    <w:semiHidden/>
    <w:unhideWhenUsed/>
    <w:rsid w:val="007C2EC6"/>
    <w:pPr>
      <w:spacing w:line="240" w:lineRule="auto"/>
    </w:pPr>
    <w:rPr>
      <w:sz w:val="20"/>
      <w:szCs w:val="20"/>
    </w:rPr>
  </w:style>
  <w:style w:type="character" w:customStyle="1" w:styleId="CommentTextChar">
    <w:name w:val="Comment Text Char"/>
    <w:basedOn w:val="DefaultParagraphFont"/>
    <w:link w:val="CommentText"/>
    <w:uiPriority w:val="99"/>
    <w:semiHidden/>
    <w:rsid w:val="007C2EC6"/>
    <w:rPr>
      <w:sz w:val="20"/>
      <w:szCs w:val="20"/>
    </w:rPr>
  </w:style>
  <w:style w:type="paragraph" w:styleId="BalloonText">
    <w:name w:val="Balloon Text"/>
    <w:basedOn w:val="Normal"/>
    <w:link w:val="BalloonTextChar"/>
    <w:uiPriority w:val="99"/>
    <w:semiHidden/>
    <w:unhideWhenUsed/>
    <w:rsid w:val="007C2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E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2EC6"/>
    <w:rPr>
      <w:b/>
      <w:bCs/>
    </w:rPr>
  </w:style>
  <w:style w:type="character" w:customStyle="1" w:styleId="CommentSubjectChar">
    <w:name w:val="Comment Subject Char"/>
    <w:basedOn w:val="CommentTextChar"/>
    <w:link w:val="CommentSubject"/>
    <w:uiPriority w:val="99"/>
    <w:semiHidden/>
    <w:rsid w:val="007C2EC6"/>
    <w:rPr>
      <w:b/>
      <w:bCs/>
      <w:sz w:val="20"/>
      <w:szCs w:val="20"/>
    </w:rPr>
  </w:style>
  <w:style w:type="character" w:styleId="Hyperlink">
    <w:name w:val="Hyperlink"/>
    <w:basedOn w:val="DefaultParagraphFont"/>
    <w:uiPriority w:val="99"/>
    <w:unhideWhenUsed/>
    <w:rsid w:val="00065BE9"/>
    <w:rPr>
      <w:color w:val="0563C1" w:themeColor="hyperlink"/>
      <w:u w:val="single"/>
    </w:rPr>
  </w:style>
  <w:style w:type="paragraph" w:styleId="ListParagraph">
    <w:name w:val="List Paragraph"/>
    <w:basedOn w:val="Normal"/>
    <w:uiPriority w:val="34"/>
    <w:qFormat/>
    <w:rsid w:val="00F364EC"/>
    <w:pPr>
      <w:spacing w:after="200" w:line="276" w:lineRule="auto"/>
      <w:ind w:left="720"/>
      <w:contextualSpacing/>
    </w:pPr>
  </w:style>
  <w:style w:type="paragraph" w:styleId="Header">
    <w:name w:val="header"/>
    <w:basedOn w:val="Normal"/>
    <w:link w:val="HeaderChar"/>
    <w:uiPriority w:val="99"/>
    <w:unhideWhenUsed/>
    <w:rsid w:val="00D66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D0"/>
  </w:style>
  <w:style w:type="paragraph" w:styleId="Footer">
    <w:name w:val="footer"/>
    <w:basedOn w:val="Normal"/>
    <w:link w:val="FooterChar"/>
    <w:uiPriority w:val="99"/>
    <w:unhideWhenUsed/>
    <w:rsid w:val="00D66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0170">
      <w:bodyDiv w:val="1"/>
      <w:marLeft w:val="0"/>
      <w:marRight w:val="0"/>
      <w:marTop w:val="0"/>
      <w:marBottom w:val="0"/>
      <w:divBdr>
        <w:top w:val="none" w:sz="0" w:space="0" w:color="auto"/>
        <w:left w:val="none" w:sz="0" w:space="0" w:color="auto"/>
        <w:bottom w:val="none" w:sz="0" w:space="0" w:color="auto"/>
        <w:right w:val="none" w:sz="0" w:space="0" w:color="auto"/>
      </w:divBdr>
    </w:div>
    <w:div w:id="979336598">
      <w:bodyDiv w:val="1"/>
      <w:marLeft w:val="0"/>
      <w:marRight w:val="0"/>
      <w:marTop w:val="0"/>
      <w:marBottom w:val="0"/>
      <w:divBdr>
        <w:top w:val="none" w:sz="0" w:space="0" w:color="auto"/>
        <w:left w:val="none" w:sz="0" w:space="0" w:color="auto"/>
        <w:bottom w:val="none" w:sz="0" w:space="0" w:color="auto"/>
        <w:right w:val="none" w:sz="0" w:space="0" w:color="auto"/>
      </w:divBdr>
    </w:div>
    <w:div w:id="1490486496">
      <w:bodyDiv w:val="1"/>
      <w:marLeft w:val="0"/>
      <w:marRight w:val="0"/>
      <w:marTop w:val="0"/>
      <w:marBottom w:val="0"/>
      <w:divBdr>
        <w:top w:val="none" w:sz="0" w:space="0" w:color="auto"/>
        <w:left w:val="none" w:sz="0" w:space="0" w:color="auto"/>
        <w:bottom w:val="none" w:sz="0" w:space="0" w:color="auto"/>
        <w:right w:val="none" w:sz="0" w:space="0" w:color="auto"/>
      </w:divBdr>
    </w:div>
    <w:div w:id="16794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buy.state.gov/fa/pages/home.aspx" TargetMode="External"/><Relationship Id="rId13" Type="http://schemas.openxmlformats.org/officeDocument/2006/relationships/hyperlink" Target="https://eportal.nspa.nato.int/AC135Public/Docs/US%20Instructions%20for%20NSPA%20NCAGE.pdf" TargetMode="External"/><Relationship Id="rId18" Type="http://schemas.openxmlformats.org/officeDocument/2006/relationships/hyperlink" Target="https://fulbrightspecialist.worldlearning.org/" TargetMode="External"/><Relationship Id="rId3" Type="http://schemas.openxmlformats.org/officeDocument/2006/relationships/settings" Target="settings.xml"/><Relationship Id="rId21" Type="http://schemas.openxmlformats.org/officeDocument/2006/relationships/hyperlink" Target="https://exchanges.state.gov/us" TargetMode="External"/><Relationship Id="rId7" Type="http://schemas.openxmlformats.org/officeDocument/2006/relationships/hyperlink" Target="http://www.SAM.gov" TargetMode="External"/><Relationship Id="rId12" Type="http://schemas.openxmlformats.org/officeDocument/2006/relationships/hyperlink" Target="https://eportal.nspa.nato.int/AC135Public/scage/CageList.aspx" TargetMode="External"/><Relationship Id="rId17" Type="http://schemas.openxmlformats.org/officeDocument/2006/relationships/hyperlink" Target="https://www.afsa.org/foreign-service-related-opportunities-students"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exchanges.state.gov/us" TargetMode="External"/><Relationship Id="rId20" Type="http://schemas.openxmlformats.org/officeDocument/2006/relationships/hyperlink" Target="https://www.cies.org/program/fulbright-us-scholar-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gov.dnb.com/webfor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m.gov" TargetMode="External"/><Relationship Id="rId23" Type="http://schemas.openxmlformats.org/officeDocument/2006/relationships/fontTable" Target="fontTable.xml"/><Relationship Id="rId10" Type="http://schemas.openxmlformats.org/officeDocument/2006/relationships/hyperlink" Target="http://fedgov.dnb.com/webform/displayHomePage.do;jsessionid=81407B1F03F2BDB123DD47D19158B75F" TargetMode="External"/><Relationship Id="rId19" Type="http://schemas.openxmlformats.org/officeDocument/2006/relationships/hyperlink" Target="https://us.fulbrightonline.org/about/fulbright-us-student-program" TargetMode="Externa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hyperlink" Target="mailto:NCAGE@dlis.dla.mi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2018-11-30T13:41:00Z</dcterms:created>
  <dcterms:modified xsi:type="dcterms:W3CDTF">2019-10-15T11:54:00Z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WamplerDG@state.gov</vt:lpwstr>
  </property>
  <property fmtid="{D5CDD505-2E9C-101B-9397-08002B2CF9AE}" pid="5" name="MSIP_Label_0d3cdd76-ed86-4455-8be3-c27733367ace_SetDate">
    <vt:lpwstr>2019-09-26T09:35:09.2208631Z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a304ab43-33d4-4a1f-8c29-59e8fdcd6f6d</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