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A318229" w14:textId="77777777" w:rsidR="00290D8C" w:rsidRDefault="00B53BCE">
      <w:pPr>
        <w:spacing w:after="0" w:line="240" w:lineRule="auto"/>
        <w:jc w:val="center"/>
      </w:pPr>
      <w:r>
        <w:rPr>
          <w:rFonts w:ascii="Times New Roman" w:eastAsia="Times New Roman" w:hAnsi="Times New Roman" w:cs="Times New Roman"/>
          <w:b/>
          <w:sz w:val="24"/>
          <w:szCs w:val="24"/>
        </w:rPr>
        <w:t>United State</w:t>
      </w:r>
      <w:r w:rsidR="00BC1D42">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w:t>
      </w:r>
      <w:r w:rsidR="002607E8">
        <w:rPr>
          <w:rFonts w:ascii="Times New Roman" w:eastAsia="Times New Roman" w:hAnsi="Times New Roman" w:cs="Times New Roman"/>
          <w:b/>
          <w:sz w:val="24"/>
          <w:szCs w:val="24"/>
        </w:rPr>
        <w:t xml:space="preserve">Department of State </w:t>
      </w:r>
    </w:p>
    <w:p w14:paraId="685B4325" w14:textId="77777777" w:rsidR="00290D8C" w:rsidRDefault="002607E8">
      <w:pPr>
        <w:spacing w:after="0" w:line="240" w:lineRule="auto"/>
        <w:jc w:val="center"/>
      </w:pPr>
      <w:r>
        <w:rPr>
          <w:rFonts w:ascii="Times New Roman" w:eastAsia="Times New Roman" w:hAnsi="Times New Roman" w:cs="Times New Roman"/>
          <w:b/>
          <w:sz w:val="24"/>
          <w:szCs w:val="24"/>
        </w:rPr>
        <w:t>Bureau of Democracy, Human Rights and Labor (DRL)</w:t>
      </w:r>
    </w:p>
    <w:p w14:paraId="102BE3FF" w14:textId="02882A5C" w:rsidR="00290D8C" w:rsidRPr="00BF1D5E" w:rsidRDefault="002607E8">
      <w:pPr>
        <w:spacing w:after="0" w:line="240" w:lineRule="auto"/>
        <w:jc w:val="center"/>
      </w:pPr>
      <w:r>
        <w:rPr>
          <w:rFonts w:ascii="Times New Roman" w:eastAsia="Times New Roman" w:hAnsi="Times New Roman" w:cs="Times New Roman"/>
          <w:b/>
          <w:sz w:val="24"/>
          <w:szCs w:val="24"/>
        </w:rPr>
        <w:t xml:space="preserve">Notice of Funding Opportunity (NOFO): </w:t>
      </w:r>
      <w:r w:rsidR="00CB6D9A" w:rsidRPr="00CB6D9A">
        <w:rPr>
          <w:rFonts w:ascii="Times New Roman" w:eastAsia="Times New Roman" w:hAnsi="Times New Roman" w:cs="Times New Roman"/>
          <w:sz w:val="24"/>
          <w:szCs w:val="24"/>
        </w:rPr>
        <w:t>DRL FY18 Promoting Religious and Ethnic Tolerance in Ethiopia</w:t>
      </w:r>
    </w:p>
    <w:p w14:paraId="7ED66348" w14:textId="77777777" w:rsidR="00290D8C" w:rsidRDefault="00290D8C">
      <w:pPr>
        <w:spacing w:after="0" w:line="240" w:lineRule="auto"/>
        <w:jc w:val="center"/>
      </w:pPr>
    </w:p>
    <w:p w14:paraId="01ABC376" w14:textId="125CD09D" w:rsidR="00290D8C" w:rsidRPr="00164EB8" w:rsidRDefault="00794982">
      <w:pPr>
        <w:spacing w:after="0" w:line="240" w:lineRule="auto"/>
        <w:jc w:val="center"/>
        <w:rPr>
          <w:sz w:val="24"/>
          <w:szCs w:val="24"/>
        </w:rPr>
      </w:pPr>
      <w:r>
        <w:rPr>
          <w:rFonts w:ascii="Times New Roman" w:eastAsia="Times New Roman" w:hAnsi="Times New Roman" w:cs="Times New Roman"/>
          <w:sz w:val="24"/>
          <w:szCs w:val="24"/>
        </w:rPr>
        <w:t>This is the announcement of fu</w:t>
      </w:r>
      <w:r w:rsidR="00E20266">
        <w:rPr>
          <w:rFonts w:ascii="Times New Roman" w:eastAsia="Times New Roman" w:hAnsi="Times New Roman" w:cs="Times New Roman"/>
          <w:sz w:val="24"/>
          <w:szCs w:val="24"/>
        </w:rPr>
        <w:t>n</w:t>
      </w:r>
      <w:r w:rsidR="002607E8">
        <w:rPr>
          <w:rFonts w:ascii="Times New Roman" w:eastAsia="Times New Roman" w:hAnsi="Times New Roman" w:cs="Times New Roman"/>
          <w:sz w:val="24"/>
          <w:szCs w:val="24"/>
        </w:rPr>
        <w:t>ding opportunity</w:t>
      </w:r>
      <w:r w:rsidR="00F84887">
        <w:rPr>
          <w:rFonts w:ascii="Times New Roman" w:eastAsia="Times New Roman" w:hAnsi="Times New Roman" w:cs="Times New Roman"/>
          <w:sz w:val="24"/>
          <w:szCs w:val="24"/>
        </w:rPr>
        <w:t xml:space="preserve"> </w:t>
      </w:r>
      <w:r w:rsidR="00F84887" w:rsidRPr="00164EB8">
        <w:rPr>
          <w:rFonts w:ascii="Times New Roman" w:eastAsia="Times New Roman" w:hAnsi="Times New Roman" w:cs="Times New Roman"/>
          <w:sz w:val="24"/>
          <w:szCs w:val="24"/>
        </w:rPr>
        <w:t>number</w:t>
      </w:r>
      <w:r w:rsidR="002607E8" w:rsidRPr="00164EB8">
        <w:rPr>
          <w:rFonts w:ascii="Times New Roman" w:eastAsia="Times New Roman" w:hAnsi="Times New Roman" w:cs="Times New Roman"/>
          <w:sz w:val="24"/>
          <w:szCs w:val="24"/>
        </w:rPr>
        <w:t xml:space="preserve"> </w:t>
      </w:r>
      <w:r w:rsidR="00164EB8" w:rsidRPr="00164EB8">
        <w:rPr>
          <w:rFonts w:ascii="Times New Roman" w:hAnsi="Times New Roman"/>
          <w:b/>
          <w:sz w:val="24"/>
          <w:szCs w:val="24"/>
          <w:u w:val="single"/>
        </w:rPr>
        <w:t>SFOP0005617</w:t>
      </w:r>
      <w:r w:rsidR="00164EB8">
        <w:rPr>
          <w:rFonts w:ascii="Times New Roman" w:hAnsi="Times New Roman"/>
          <w:sz w:val="24"/>
          <w:szCs w:val="24"/>
        </w:rPr>
        <w:t>.</w:t>
      </w:r>
    </w:p>
    <w:p w14:paraId="3576348C" w14:textId="77777777" w:rsidR="00290D8C" w:rsidRDefault="00290D8C">
      <w:pPr>
        <w:spacing w:after="0" w:line="240" w:lineRule="auto"/>
        <w:jc w:val="center"/>
      </w:pPr>
    </w:p>
    <w:p w14:paraId="12CABEEC" w14:textId="77777777" w:rsidR="00290D8C" w:rsidRDefault="002607E8">
      <w:pPr>
        <w:spacing w:after="0" w:line="240" w:lineRule="auto"/>
      </w:pPr>
      <w:r>
        <w:rPr>
          <w:rFonts w:ascii="Times New Roman" w:eastAsia="Times New Roman" w:hAnsi="Times New Roman" w:cs="Times New Roman"/>
          <w:b/>
          <w:sz w:val="24"/>
          <w:szCs w:val="24"/>
        </w:rPr>
        <w:t>Catalog of Federal Domestic Assistance Number:</w:t>
      </w:r>
      <w:r>
        <w:rPr>
          <w:rFonts w:ascii="Times New Roman" w:eastAsia="Times New Roman" w:hAnsi="Times New Roman" w:cs="Times New Roman"/>
          <w:sz w:val="24"/>
          <w:szCs w:val="24"/>
        </w:rPr>
        <w:t xml:space="preserve"> 19.345</w:t>
      </w:r>
    </w:p>
    <w:p w14:paraId="070B28F9" w14:textId="77777777" w:rsidR="00290D8C" w:rsidRDefault="00290D8C">
      <w:pPr>
        <w:spacing w:after="0" w:line="240" w:lineRule="auto"/>
      </w:pPr>
    </w:p>
    <w:p w14:paraId="522F85A3" w14:textId="6B7460B7" w:rsidR="003221AC" w:rsidRDefault="003221AC" w:rsidP="003221AC">
      <w:pPr>
        <w:spacing w:after="0" w:line="240" w:lineRule="auto"/>
        <w:rPr>
          <w:rFonts w:ascii="Times New Roman" w:eastAsia="Times New Roman" w:hAnsi="Times New Roman" w:cs="Times New Roman"/>
          <w:sz w:val="24"/>
          <w:szCs w:val="24"/>
        </w:rPr>
      </w:pPr>
      <w:r w:rsidRPr="000C12FA">
        <w:rPr>
          <w:rFonts w:ascii="Times New Roman" w:eastAsia="Times New Roman" w:hAnsi="Times New Roman" w:cs="Times New Roman"/>
          <w:b/>
          <w:sz w:val="24"/>
          <w:szCs w:val="24"/>
        </w:rPr>
        <w:t>Type of Solicitation</w:t>
      </w:r>
      <w:r w:rsidRPr="003221AC">
        <w:rPr>
          <w:rFonts w:ascii="Times New Roman" w:eastAsia="Times New Roman" w:hAnsi="Times New Roman" w:cs="Times New Roman"/>
          <w:sz w:val="24"/>
          <w:szCs w:val="24"/>
        </w:rPr>
        <w:t xml:space="preserve">: </w:t>
      </w:r>
      <w:r w:rsidR="00BF1D5E">
        <w:rPr>
          <w:rFonts w:ascii="Times New Roman" w:eastAsia="Times New Roman" w:hAnsi="Times New Roman" w:cs="Times New Roman"/>
          <w:sz w:val="24"/>
          <w:szCs w:val="24"/>
        </w:rPr>
        <w:t>Open Competition</w:t>
      </w:r>
    </w:p>
    <w:p w14:paraId="0426AC5D" w14:textId="77777777" w:rsidR="003221AC" w:rsidRDefault="003221AC">
      <w:pPr>
        <w:spacing w:after="0" w:line="240" w:lineRule="auto"/>
        <w:rPr>
          <w:rFonts w:ascii="Times New Roman" w:eastAsia="Times New Roman" w:hAnsi="Times New Roman" w:cs="Times New Roman"/>
          <w:b/>
          <w:sz w:val="24"/>
          <w:szCs w:val="24"/>
        </w:rPr>
      </w:pPr>
    </w:p>
    <w:p w14:paraId="5AAF1FB6" w14:textId="67841561" w:rsidR="003221AC" w:rsidRDefault="002607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Application Deadline:</w:t>
      </w:r>
      <w:r>
        <w:rPr>
          <w:rFonts w:ascii="Times New Roman" w:eastAsia="Times New Roman" w:hAnsi="Times New Roman" w:cs="Times New Roman"/>
          <w:sz w:val="24"/>
          <w:szCs w:val="24"/>
        </w:rPr>
        <w:t xml:space="preserve"> </w:t>
      </w:r>
      <w:r w:rsidR="00CB6D9A">
        <w:rPr>
          <w:rFonts w:ascii="Times New Roman" w:eastAsia="Times New Roman" w:hAnsi="Times New Roman" w:cs="Times New Roman"/>
          <w:sz w:val="24"/>
          <w:szCs w:val="24"/>
        </w:rPr>
        <w:t>May 3, 2019</w:t>
      </w:r>
    </w:p>
    <w:p w14:paraId="0B605E3D" w14:textId="77777777" w:rsidR="009B305D" w:rsidRDefault="009B305D">
      <w:pPr>
        <w:spacing w:after="0" w:line="240" w:lineRule="auto"/>
        <w:rPr>
          <w:rFonts w:ascii="Times New Roman" w:eastAsia="Times New Roman" w:hAnsi="Times New Roman" w:cs="Times New Roman"/>
          <w:sz w:val="24"/>
          <w:szCs w:val="24"/>
        </w:rPr>
      </w:pPr>
    </w:p>
    <w:p w14:paraId="0B0C0AD4" w14:textId="78CEBDAA" w:rsidR="009B305D" w:rsidRDefault="009B305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Funding Floor</w:t>
      </w:r>
      <w:r w:rsidR="00443D30">
        <w:rPr>
          <w:rFonts w:ascii="Times New Roman" w:eastAsia="Times New Roman" w:hAnsi="Times New Roman" w:cs="Times New Roman"/>
          <w:b/>
          <w:sz w:val="24"/>
          <w:szCs w:val="24"/>
        </w:rPr>
        <w:t xml:space="preserve"> (lowest $$ value</w:t>
      </w:r>
      <w:r w:rsidR="00BF1D5E">
        <w:rPr>
          <w:rFonts w:ascii="Times New Roman" w:eastAsia="Times New Roman" w:hAnsi="Times New Roman" w:cs="Times New Roman"/>
          <w:b/>
          <w:sz w:val="24"/>
          <w:szCs w:val="24"/>
        </w:rPr>
        <w:t xml:space="preserve">): </w:t>
      </w:r>
      <w:r w:rsidR="00BF1D5E" w:rsidRPr="00BF1D5E">
        <w:rPr>
          <w:rFonts w:ascii="Times New Roman" w:eastAsia="Times New Roman" w:hAnsi="Times New Roman" w:cs="Times New Roman"/>
          <w:sz w:val="24"/>
          <w:szCs w:val="24"/>
        </w:rPr>
        <w:t>$500,000</w:t>
      </w:r>
    </w:p>
    <w:p w14:paraId="68081120" w14:textId="77777777" w:rsidR="009B305D" w:rsidRDefault="009B305D">
      <w:pPr>
        <w:spacing w:after="0" w:line="240" w:lineRule="auto"/>
        <w:rPr>
          <w:rFonts w:ascii="Times New Roman" w:eastAsia="Times New Roman" w:hAnsi="Times New Roman" w:cs="Times New Roman"/>
          <w:b/>
          <w:sz w:val="24"/>
          <w:szCs w:val="24"/>
        </w:rPr>
      </w:pPr>
    </w:p>
    <w:p w14:paraId="1885D59D" w14:textId="0232A8A1" w:rsidR="009B305D" w:rsidRDefault="009B305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Funding Ceiling</w:t>
      </w:r>
      <w:r w:rsidR="00443D30">
        <w:rPr>
          <w:rFonts w:ascii="Times New Roman" w:eastAsia="Times New Roman" w:hAnsi="Times New Roman" w:cs="Times New Roman"/>
          <w:b/>
          <w:sz w:val="24"/>
          <w:szCs w:val="24"/>
        </w:rPr>
        <w:t xml:space="preserve"> (highest $$ value</w:t>
      </w:r>
      <w:r w:rsidR="00BF1D5E">
        <w:rPr>
          <w:rFonts w:ascii="Times New Roman" w:eastAsia="Times New Roman" w:hAnsi="Times New Roman" w:cs="Times New Roman"/>
          <w:b/>
          <w:sz w:val="24"/>
          <w:szCs w:val="24"/>
        </w:rPr>
        <w:t xml:space="preserve">): </w:t>
      </w:r>
      <w:r w:rsidR="00BF1D5E" w:rsidRPr="00BF1D5E">
        <w:rPr>
          <w:rFonts w:ascii="Times New Roman" w:eastAsia="Times New Roman" w:hAnsi="Times New Roman" w:cs="Times New Roman"/>
          <w:sz w:val="24"/>
          <w:szCs w:val="24"/>
        </w:rPr>
        <w:t>$1,000,000</w:t>
      </w:r>
    </w:p>
    <w:p w14:paraId="6160AB78" w14:textId="77777777" w:rsidR="00901D07" w:rsidRDefault="00901D07">
      <w:pPr>
        <w:spacing w:after="0" w:line="240" w:lineRule="auto"/>
        <w:rPr>
          <w:rFonts w:ascii="Times New Roman" w:eastAsia="Times New Roman" w:hAnsi="Times New Roman" w:cs="Times New Roman"/>
          <w:b/>
          <w:sz w:val="24"/>
          <w:szCs w:val="24"/>
        </w:rPr>
      </w:pPr>
    </w:p>
    <w:p w14:paraId="549F06B7" w14:textId="19C7B15D" w:rsidR="009B305D" w:rsidRDefault="00901D0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Anticipated Number of Awards: </w:t>
      </w:r>
      <w:r w:rsidR="00BF1D5E" w:rsidRPr="00BF1D5E">
        <w:rPr>
          <w:rFonts w:ascii="Times New Roman" w:eastAsia="Times New Roman" w:hAnsi="Times New Roman" w:cs="Times New Roman"/>
          <w:sz w:val="24"/>
          <w:szCs w:val="24"/>
        </w:rPr>
        <w:t>1-2</w:t>
      </w:r>
    </w:p>
    <w:p w14:paraId="73D17870" w14:textId="77777777" w:rsidR="003221AC" w:rsidRDefault="003221AC" w:rsidP="003221AC">
      <w:pPr>
        <w:spacing w:after="0" w:line="240" w:lineRule="auto"/>
        <w:rPr>
          <w:rFonts w:ascii="Times New Roman" w:hAnsi="Times New Roman" w:cs="Times New Roman"/>
        </w:rPr>
      </w:pPr>
    </w:p>
    <w:p w14:paraId="46065859" w14:textId="14F578D4" w:rsidR="003221AC" w:rsidRPr="003221AC" w:rsidRDefault="003221AC" w:rsidP="003221AC">
      <w:pPr>
        <w:spacing w:after="0" w:line="240" w:lineRule="auto"/>
        <w:rPr>
          <w:rFonts w:ascii="Times New Roman" w:hAnsi="Times New Roman" w:cs="Times New Roman"/>
        </w:rPr>
      </w:pPr>
      <w:r w:rsidRPr="003221AC">
        <w:rPr>
          <w:rFonts w:ascii="Times New Roman" w:hAnsi="Times New Roman" w:cs="Times New Roman"/>
          <w:b/>
        </w:rPr>
        <w:t xml:space="preserve">Type of </w:t>
      </w:r>
      <w:r w:rsidRPr="00BF1D5E">
        <w:rPr>
          <w:rFonts w:ascii="Times New Roman" w:hAnsi="Times New Roman" w:cs="Times New Roman"/>
          <w:b/>
          <w:sz w:val="24"/>
          <w:szCs w:val="24"/>
        </w:rPr>
        <w:t>Award</w:t>
      </w:r>
      <w:r w:rsidRPr="00BF1D5E">
        <w:rPr>
          <w:rFonts w:ascii="Times New Roman" w:hAnsi="Times New Roman" w:cs="Times New Roman"/>
          <w:sz w:val="24"/>
          <w:szCs w:val="24"/>
        </w:rPr>
        <w:t xml:space="preserve">: </w:t>
      </w:r>
      <w:r w:rsidR="00BF1D5E" w:rsidRPr="00BF1D5E">
        <w:rPr>
          <w:rFonts w:ascii="Times New Roman" w:hAnsi="Times New Roman" w:cs="Times New Roman"/>
          <w:sz w:val="24"/>
          <w:szCs w:val="24"/>
        </w:rPr>
        <w:t>Grant or Cooperative Agreement</w:t>
      </w:r>
    </w:p>
    <w:p w14:paraId="7C782B51" w14:textId="77777777" w:rsidR="002B7CFF" w:rsidRDefault="002B7CFF">
      <w:pPr>
        <w:spacing w:after="0" w:line="240" w:lineRule="auto"/>
        <w:rPr>
          <w:rFonts w:ascii="Times New Roman" w:eastAsia="Times New Roman" w:hAnsi="Times New Roman" w:cs="Times New Roman"/>
          <w:b/>
          <w:sz w:val="24"/>
          <w:szCs w:val="24"/>
        </w:rPr>
      </w:pPr>
    </w:p>
    <w:p w14:paraId="2B3A9C39" w14:textId="77777777" w:rsidR="00BF1D5E" w:rsidRPr="00CC13CD" w:rsidRDefault="00BF1D5E" w:rsidP="00BF1D5E">
      <w:pPr>
        <w:spacing w:after="0" w:line="240" w:lineRule="auto"/>
        <w:rPr>
          <w:b/>
        </w:rPr>
      </w:pPr>
      <w:r>
        <w:rPr>
          <w:rFonts w:ascii="Times New Roman" w:eastAsia="Times New Roman" w:hAnsi="Times New Roman" w:cs="Times New Roman"/>
          <w:b/>
          <w:sz w:val="24"/>
          <w:szCs w:val="24"/>
        </w:rPr>
        <w:t>Period of Performance</w:t>
      </w:r>
      <w:r w:rsidRPr="002043A2">
        <w:rPr>
          <w:rFonts w:ascii="Times New Roman" w:eastAsia="Times New Roman" w:hAnsi="Times New Roman" w:cs="Times New Roman"/>
          <w:b/>
          <w:sz w:val="24"/>
          <w:szCs w:val="24"/>
        </w:rPr>
        <w:t xml:space="preserve">: </w:t>
      </w:r>
      <w:r w:rsidRPr="00F90540">
        <w:rPr>
          <w:rFonts w:ascii="Times New Roman" w:eastAsia="Times New Roman" w:hAnsi="Times New Roman" w:cs="Times New Roman"/>
          <w:sz w:val="24"/>
          <w:szCs w:val="24"/>
        </w:rPr>
        <w:t>18-24 months</w:t>
      </w:r>
    </w:p>
    <w:p w14:paraId="02881100" w14:textId="77777777" w:rsidR="00BF1D5E" w:rsidRDefault="00BF1D5E" w:rsidP="00BF1D5E">
      <w:pPr>
        <w:spacing w:after="0" w:line="240" w:lineRule="auto"/>
        <w:rPr>
          <w:rFonts w:ascii="Times New Roman" w:eastAsia="Times New Roman" w:hAnsi="Times New Roman" w:cs="Times New Roman"/>
          <w:b/>
          <w:sz w:val="24"/>
          <w:szCs w:val="24"/>
        </w:rPr>
      </w:pPr>
    </w:p>
    <w:p w14:paraId="3900DBC2" w14:textId="77777777" w:rsidR="00BF1D5E" w:rsidRPr="00A04450" w:rsidRDefault="00BF1D5E" w:rsidP="00BF1D5E">
      <w:pPr>
        <w:spacing w:after="0" w:line="240" w:lineRule="auto"/>
        <w:rPr>
          <w:rFonts w:ascii="Times New Roman" w:eastAsia="Times New Roman" w:hAnsi="Times New Roman" w:cs="Times New Roman"/>
          <w:b/>
          <w:sz w:val="24"/>
          <w:szCs w:val="24"/>
        </w:rPr>
      </w:pPr>
      <w:r w:rsidRPr="00A04450">
        <w:rPr>
          <w:rFonts w:ascii="Times New Roman" w:eastAsia="Times New Roman" w:hAnsi="Times New Roman" w:cs="Times New Roman"/>
          <w:b/>
          <w:sz w:val="24"/>
          <w:szCs w:val="24"/>
        </w:rPr>
        <w:t xml:space="preserve">Anticipated </w:t>
      </w:r>
      <w:r>
        <w:rPr>
          <w:rFonts w:ascii="Times New Roman" w:eastAsia="Times New Roman" w:hAnsi="Times New Roman" w:cs="Times New Roman"/>
          <w:b/>
          <w:sz w:val="24"/>
          <w:szCs w:val="24"/>
        </w:rPr>
        <w:t>Time to Award (pending availability of funds)</w:t>
      </w:r>
      <w:r w:rsidRPr="00A0445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F90540">
        <w:rPr>
          <w:rFonts w:ascii="Times New Roman" w:eastAsia="Times New Roman" w:hAnsi="Times New Roman" w:cs="Times New Roman"/>
          <w:sz w:val="24"/>
          <w:szCs w:val="24"/>
        </w:rPr>
        <w:t>5-7 months</w:t>
      </w:r>
    </w:p>
    <w:p w14:paraId="687A241E" w14:textId="77777777" w:rsidR="00290D8C" w:rsidRDefault="00290D8C">
      <w:pPr>
        <w:spacing w:after="0" w:line="240" w:lineRule="auto"/>
      </w:pPr>
    </w:p>
    <w:p w14:paraId="30C86FD0" w14:textId="77777777" w:rsidR="006607EC" w:rsidRDefault="006607EC">
      <w:pPr>
        <w:spacing w:after="0" w:line="240" w:lineRule="auto"/>
        <w:rPr>
          <w:rFonts w:ascii="Times New Roman" w:eastAsia="Times New Roman" w:hAnsi="Times New Roman" w:cs="Times New Roman"/>
          <w:b/>
          <w:smallCaps/>
          <w:sz w:val="24"/>
          <w:szCs w:val="24"/>
        </w:rPr>
      </w:pPr>
    </w:p>
    <w:p w14:paraId="14763B08" w14:textId="77777777" w:rsidR="00290D8C" w:rsidRDefault="002607E8">
      <w:pPr>
        <w:spacing w:after="0" w:line="240" w:lineRule="auto"/>
      </w:pPr>
      <w:r>
        <w:rPr>
          <w:rFonts w:ascii="Times New Roman" w:eastAsia="Times New Roman" w:hAnsi="Times New Roman" w:cs="Times New Roman"/>
          <w:b/>
          <w:smallCaps/>
          <w:sz w:val="24"/>
          <w:szCs w:val="24"/>
        </w:rPr>
        <w:t>A. Project Description</w:t>
      </w:r>
    </w:p>
    <w:p w14:paraId="16C36BCA" w14:textId="77777777" w:rsidR="00290D8C" w:rsidRDefault="00290D8C">
      <w:pPr>
        <w:spacing w:after="0" w:line="240" w:lineRule="auto"/>
      </w:pPr>
    </w:p>
    <w:p w14:paraId="31A73D65" w14:textId="0635653F" w:rsidR="00CB6D9A" w:rsidRPr="00CB6D9A" w:rsidRDefault="00CB6D9A" w:rsidP="00CB6D9A">
      <w:pPr>
        <w:spacing w:after="0" w:line="240" w:lineRule="auto"/>
        <w:rPr>
          <w:rFonts w:ascii="Times New Roman" w:eastAsia="Times New Roman" w:hAnsi="Times New Roman" w:cs="Times New Roman"/>
          <w:sz w:val="24"/>
          <w:szCs w:val="24"/>
        </w:rPr>
      </w:pPr>
      <w:r w:rsidRPr="00CB6D9A">
        <w:rPr>
          <w:rFonts w:ascii="Times New Roman" w:eastAsia="Times New Roman" w:hAnsi="Times New Roman" w:cs="Times New Roman"/>
          <w:sz w:val="24"/>
          <w:szCs w:val="24"/>
        </w:rPr>
        <w:t>The U.S. Department of State, Bureau of Democracy, Human Rights and Labor (DRL) announces an open competition for organizations interested in submitting applications for projects that protect and increase</w:t>
      </w:r>
      <w:r>
        <w:rPr>
          <w:rFonts w:ascii="Times New Roman" w:eastAsia="Times New Roman" w:hAnsi="Times New Roman" w:cs="Times New Roman"/>
          <w:sz w:val="24"/>
          <w:szCs w:val="24"/>
        </w:rPr>
        <w:t xml:space="preserve"> respect for religious freedom</w:t>
      </w:r>
      <w:r>
        <w:rPr>
          <w:rStyle w:val="FootnoteReference"/>
          <w:rFonts w:ascii="Times New Roman" w:hAnsi="Times New Roman"/>
          <w:szCs w:val="24"/>
        </w:rPr>
        <w:footnoteReference w:id="1"/>
      </w:r>
      <w:r>
        <w:rPr>
          <w:rFonts w:ascii="Times New Roman" w:eastAsia="Times New Roman" w:hAnsi="Times New Roman" w:cs="Times New Roman"/>
          <w:sz w:val="24"/>
          <w:szCs w:val="24"/>
        </w:rPr>
        <w:t xml:space="preserve"> </w:t>
      </w:r>
      <w:r w:rsidRPr="00CB6D9A">
        <w:rPr>
          <w:rFonts w:ascii="Times New Roman" w:eastAsia="Times New Roman" w:hAnsi="Times New Roman" w:cs="Times New Roman"/>
          <w:sz w:val="24"/>
          <w:szCs w:val="24"/>
        </w:rPr>
        <w:t xml:space="preserve">in Ethiopia by mitigating the risk of ethno-religious violence.  </w:t>
      </w:r>
    </w:p>
    <w:p w14:paraId="77EB0F80" w14:textId="77777777" w:rsidR="00CB6D9A" w:rsidRPr="00CB6D9A" w:rsidRDefault="00CB6D9A" w:rsidP="00CB6D9A">
      <w:pPr>
        <w:spacing w:after="0" w:line="240" w:lineRule="auto"/>
        <w:rPr>
          <w:rFonts w:ascii="Times New Roman" w:eastAsia="Times New Roman" w:hAnsi="Times New Roman" w:cs="Times New Roman"/>
          <w:sz w:val="24"/>
          <w:szCs w:val="24"/>
        </w:rPr>
      </w:pPr>
    </w:p>
    <w:p w14:paraId="0FBE8A1A" w14:textId="77777777" w:rsidR="00CB6D9A" w:rsidRPr="00CB6D9A" w:rsidRDefault="00CB6D9A" w:rsidP="00CB6D9A">
      <w:pPr>
        <w:spacing w:after="0" w:line="240" w:lineRule="auto"/>
        <w:rPr>
          <w:rFonts w:ascii="Times New Roman" w:eastAsia="Times New Roman" w:hAnsi="Times New Roman" w:cs="Times New Roman"/>
          <w:sz w:val="24"/>
          <w:szCs w:val="24"/>
        </w:rPr>
      </w:pPr>
      <w:r w:rsidRPr="00CB6D9A">
        <w:rPr>
          <w:rFonts w:ascii="Times New Roman" w:eastAsia="Times New Roman" w:hAnsi="Times New Roman" w:cs="Times New Roman"/>
          <w:sz w:val="24"/>
          <w:szCs w:val="24"/>
        </w:rPr>
        <w:t>Instances of ethno-religious violence in various regions of Ethiopia have escalated substantially in recent months. Civil society organizations and religious leaders can play a vital role in mitigating the root causes of interethnic and interreligious conflict, and in combatting discrimination and preventing violence, particularly in the lead up to elections (when such violence has historically peaked).  Competitive proposals will demonstrate a concrete strategy for implementation mapped to the election timeline.</w:t>
      </w:r>
    </w:p>
    <w:p w14:paraId="1BC4D0CD" w14:textId="77777777" w:rsidR="00CB6D9A" w:rsidRPr="00CB6D9A" w:rsidRDefault="00CB6D9A" w:rsidP="00CB6D9A">
      <w:pPr>
        <w:spacing w:after="0" w:line="240" w:lineRule="auto"/>
        <w:rPr>
          <w:rFonts w:ascii="Times New Roman" w:eastAsia="Times New Roman" w:hAnsi="Times New Roman" w:cs="Times New Roman"/>
          <w:sz w:val="24"/>
          <w:szCs w:val="24"/>
        </w:rPr>
      </w:pPr>
    </w:p>
    <w:p w14:paraId="688B1BA4" w14:textId="77777777" w:rsidR="00CB6D9A" w:rsidRPr="00CB6D9A" w:rsidRDefault="00CB6D9A" w:rsidP="00CB6D9A">
      <w:pPr>
        <w:spacing w:after="0" w:line="240" w:lineRule="auto"/>
        <w:rPr>
          <w:rFonts w:ascii="Times New Roman" w:eastAsia="Times New Roman" w:hAnsi="Times New Roman" w:cs="Times New Roman"/>
          <w:sz w:val="24"/>
          <w:szCs w:val="24"/>
        </w:rPr>
      </w:pPr>
      <w:r w:rsidRPr="00CB6D9A">
        <w:rPr>
          <w:rFonts w:ascii="Times New Roman" w:eastAsia="Times New Roman" w:hAnsi="Times New Roman" w:cs="Times New Roman"/>
          <w:sz w:val="24"/>
          <w:szCs w:val="24"/>
        </w:rPr>
        <w:t xml:space="preserve">Possible program approaches may include: partnership with groups such as the Inter Religious Council of Ethiopia to increase messaging to combat intolerance and prevent conflict; training </w:t>
      </w:r>
      <w:r w:rsidRPr="00CB6D9A">
        <w:rPr>
          <w:rFonts w:ascii="Times New Roman" w:eastAsia="Times New Roman" w:hAnsi="Times New Roman" w:cs="Times New Roman"/>
          <w:sz w:val="24"/>
          <w:szCs w:val="24"/>
        </w:rPr>
        <w:lastRenderedPageBreak/>
        <w:t>for community leaders in target areas on identifying and mitigating the impacts of hateful or discriminatory speech - especially of a religious and ethnic nature - through education and community involvement; providing opportunities to bring together representatives from a variety of religious and cultural backgrounds, including women, youth, and other demographic groups within religions, to work together towards greater mutual understanding; and creation and dissemination of media products, especially those using social media, that promote interreligious tolerance and mutual respect.</w:t>
      </w:r>
    </w:p>
    <w:p w14:paraId="3BB0543F" w14:textId="77777777" w:rsidR="00CB6D9A" w:rsidRPr="00CB6D9A" w:rsidRDefault="00CB6D9A" w:rsidP="00CB6D9A">
      <w:pPr>
        <w:spacing w:after="0" w:line="240" w:lineRule="auto"/>
        <w:rPr>
          <w:rFonts w:ascii="Times New Roman" w:eastAsia="Times New Roman" w:hAnsi="Times New Roman" w:cs="Times New Roman"/>
          <w:sz w:val="24"/>
          <w:szCs w:val="24"/>
        </w:rPr>
      </w:pPr>
    </w:p>
    <w:p w14:paraId="769CBD6A" w14:textId="0555C982" w:rsidR="00CB6D9A" w:rsidRPr="00CB6D9A" w:rsidRDefault="00CB6D9A" w:rsidP="00CB6D9A">
      <w:pPr>
        <w:spacing w:after="0" w:line="240" w:lineRule="auto"/>
        <w:rPr>
          <w:rFonts w:ascii="Times New Roman" w:eastAsia="Times New Roman" w:hAnsi="Times New Roman" w:cs="Times New Roman"/>
          <w:sz w:val="24"/>
          <w:szCs w:val="24"/>
        </w:rPr>
      </w:pPr>
      <w:r w:rsidRPr="00CB6D9A">
        <w:rPr>
          <w:rFonts w:ascii="Times New Roman" w:eastAsia="Times New Roman" w:hAnsi="Times New Roman" w:cs="Times New Roman"/>
          <w:sz w:val="24"/>
          <w:szCs w:val="24"/>
        </w:rPr>
        <w:t>Proposed programming must be responsive to restrictions on religious freedom, and must be in line with the U.S. Government’s religious freedom, democracy, governance, and human rights goals.  Helpful resources for applicants include the annual country-specific International Religious Freedom Reports (</w:t>
      </w:r>
      <w:hyperlink r:id="rId8" w:history="1">
        <w:r w:rsidRPr="00112C0B">
          <w:rPr>
            <w:rStyle w:val="Hyperlink"/>
            <w:rFonts w:ascii="Times New Roman" w:eastAsia="Times New Roman" w:hAnsi="Times New Roman" w:cs="Times New Roman"/>
            <w:sz w:val="24"/>
            <w:szCs w:val="24"/>
          </w:rPr>
          <w:t>https://www.state.gov/j/drl/rls/irf/</w:t>
        </w:r>
      </w:hyperlink>
      <w:r w:rsidRPr="00CB6D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B6D9A">
        <w:rPr>
          <w:rFonts w:ascii="Times New Roman" w:eastAsia="Times New Roman" w:hAnsi="Times New Roman" w:cs="Times New Roman"/>
          <w:sz w:val="24"/>
          <w:szCs w:val="24"/>
        </w:rPr>
        <w:t>and annual country-specific Human Rights Reports (</w:t>
      </w:r>
      <w:hyperlink r:id="rId9" w:history="1">
        <w:r w:rsidRPr="00112C0B">
          <w:rPr>
            <w:rStyle w:val="Hyperlink"/>
            <w:rFonts w:ascii="Times New Roman" w:eastAsia="Times New Roman" w:hAnsi="Times New Roman" w:cs="Times New Roman"/>
            <w:sz w:val="24"/>
            <w:szCs w:val="24"/>
          </w:rPr>
          <w:t>https://www.state.gov/j/drl/rls/hrrpt/</w:t>
        </w:r>
      </w:hyperlink>
      <w:r w:rsidRPr="00CB6D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B6D9A">
        <w:rPr>
          <w:rFonts w:ascii="Times New Roman" w:eastAsia="Times New Roman" w:hAnsi="Times New Roman" w:cs="Times New Roman"/>
          <w:sz w:val="24"/>
          <w:szCs w:val="24"/>
        </w:rPr>
        <w:t xml:space="preserve">  </w:t>
      </w:r>
    </w:p>
    <w:p w14:paraId="761B851D" w14:textId="77777777" w:rsidR="00CB6D9A" w:rsidRPr="00CB6D9A" w:rsidRDefault="00CB6D9A" w:rsidP="00CB6D9A">
      <w:pPr>
        <w:spacing w:after="0" w:line="240" w:lineRule="auto"/>
        <w:rPr>
          <w:rFonts w:ascii="Times New Roman" w:eastAsia="Times New Roman" w:hAnsi="Times New Roman" w:cs="Times New Roman"/>
          <w:sz w:val="24"/>
          <w:szCs w:val="24"/>
        </w:rPr>
      </w:pPr>
    </w:p>
    <w:p w14:paraId="2E2F2C1F" w14:textId="18CEA23F" w:rsidR="00806DDE" w:rsidRPr="00806DDE" w:rsidRDefault="00CB6D9A" w:rsidP="00CB6D9A">
      <w:pPr>
        <w:spacing w:after="0" w:line="240" w:lineRule="auto"/>
        <w:rPr>
          <w:rFonts w:ascii="Times New Roman" w:hAnsi="Times New Roman" w:cs="Times New Roman"/>
          <w:sz w:val="24"/>
          <w:szCs w:val="24"/>
        </w:rPr>
      </w:pPr>
      <w:r w:rsidRPr="00CB6D9A">
        <w:rPr>
          <w:rFonts w:ascii="Times New Roman" w:eastAsia="Times New Roman" w:hAnsi="Times New Roman" w:cs="Times New Roman"/>
          <w:sz w:val="24"/>
          <w:szCs w:val="24"/>
        </w:rPr>
        <w:t>Applicants will be responsible for ensuring program activities and products are implemented in accordance with the Establishment Clause of the United States Constitution.</w:t>
      </w:r>
      <w:r w:rsidR="00806DDE">
        <w:rPr>
          <w:rFonts w:ascii="Times New Roman" w:hAnsi="Times New Roman" w:cs="Times New Roman"/>
          <w:sz w:val="24"/>
          <w:szCs w:val="24"/>
        </w:rPr>
        <w:t xml:space="preserve"> </w:t>
      </w:r>
    </w:p>
    <w:p w14:paraId="3570F17A" w14:textId="77777777" w:rsidR="00806DDE" w:rsidRPr="00AA661A" w:rsidRDefault="00806DDE" w:rsidP="00806DDE">
      <w:pPr>
        <w:spacing w:after="0" w:line="240" w:lineRule="auto"/>
        <w:rPr>
          <w:color w:val="auto"/>
        </w:rPr>
      </w:pPr>
    </w:p>
    <w:p w14:paraId="0D9E6475" w14:textId="0FF15FEF" w:rsidR="00AA3639" w:rsidRPr="00BF1D5E" w:rsidRDefault="00AA3639" w:rsidP="00806DDE">
      <w:pPr>
        <w:spacing w:after="0" w:line="240" w:lineRule="auto"/>
        <w:rPr>
          <w:rFonts w:ascii="Times New Roman" w:hAnsi="Times New Roman" w:cs="Times New Roman"/>
          <w:sz w:val="24"/>
          <w:szCs w:val="24"/>
        </w:rPr>
      </w:pPr>
      <w:r>
        <w:rPr>
          <w:rFonts w:ascii="Times New Roman" w:hAnsi="Times New Roman" w:cs="Times New Roman"/>
          <w:sz w:val="24"/>
          <w:szCs w:val="24"/>
        </w:rPr>
        <w:t>For all programs, projects should aim to have impact that leads to reforms and should have the potential for sustainability beyond DRL resources.  DRL’s preference is to avoid duplicating past efforts by supporting new and creative approaches.  This does not exclude from consideration projects that improve upon or expand existing successful projects in a new and complementary way.  Programs should seek to include groups that can bring perspectives based on their religion, gender, disability, race, ethnicity, and/or sexual orientation and gender identity.  Programs should demand-driven and locally led to the extent possible.  DRL also requires all of its programming to be non-discriminatory and expects implementers to include strategies for integration of individuals/organizations regardless of religion, gender, disability, race, ethnicity, and/or sexual orientation and gender identity. </w:t>
      </w:r>
    </w:p>
    <w:p w14:paraId="10808C9C" w14:textId="77777777" w:rsidR="00AA3639" w:rsidRDefault="00AA3639" w:rsidP="00AA3639">
      <w:pPr>
        <w:pStyle w:val="NormalWeb"/>
        <w:shd w:val="clear" w:color="auto" w:fill="FFFFFF"/>
        <w:spacing w:before="0" w:beforeAutospacing="0" w:after="0" w:afterAutospacing="0"/>
        <w:ind w:firstLine="0"/>
      </w:pPr>
      <w:r>
        <w:t xml:space="preserve">Where appropriate, competitive proposals may include: </w:t>
      </w:r>
    </w:p>
    <w:p w14:paraId="2E9F07AD" w14:textId="77777777" w:rsidR="00AA3639" w:rsidRDefault="00AA3639" w:rsidP="00AA3639">
      <w:pPr>
        <w:pStyle w:val="NormalWeb"/>
        <w:numPr>
          <w:ilvl w:val="0"/>
          <w:numId w:val="26"/>
        </w:numPr>
        <w:shd w:val="clear" w:color="auto" w:fill="FFFFFF"/>
        <w:spacing w:before="0" w:beforeAutospacing="0" w:after="0" w:afterAutospacing="0"/>
      </w:pPr>
      <w:r>
        <w:t>Opportunities for beneficiaries to apply their new knowledge and skills in practical efforts.</w:t>
      </w:r>
    </w:p>
    <w:p w14:paraId="25F64ADF" w14:textId="77777777" w:rsidR="00AA3639" w:rsidRDefault="00AA3639" w:rsidP="00AA3639">
      <w:pPr>
        <w:pStyle w:val="NormalWeb"/>
        <w:numPr>
          <w:ilvl w:val="0"/>
          <w:numId w:val="26"/>
        </w:numPr>
        <w:shd w:val="clear" w:color="auto" w:fill="FFFFFF"/>
        <w:spacing w:before="0" w:beforeAutospacing="0" w:after="0" w:afterAutospacing="0"/>
      </w:pPr>
      <w:r>
        <w:t>Solicitation of feedback and suggestions from beneficiaries when developing activities in order to strengthen the sustainability of programs and participant ownership of project outcomes.</w:t>
      </w:r>
    </w:p>
    <w:p w14:paraId="74A30A60" w14:textId="77777777" w:rsidR="00AA3639" w:rsidRDefault="00AA3639" w:rsidP="00AA3639">
      <w:pPr>
        <w:pStyle w:val="NormalWeb"/>
        <w:numPr>
          <w:ilvl w:val="0"/>
          <w:numId w:val="26"/>
        </w:numPr>
        <w:shd w:val="clear" w:color="auto" w:fill="FFFFFF"/>
        <w:spacing w:before="0" w:beforeAutospacing="0" w:after="0" w:afterAutospacing="0"/>
      </w:pPr>
      <w:r>
        <w:t>Input from participants on sustainability plans and systematic review of the plans throughout the life of the project with adjustments made as necessary.</w:t>
      </w:r>
    </w:p>
    <w:p w14:paraId="2DD1FC03" w14:textId="77777777" w:rsidR="00AA3639" w:rsidRDefault="00AA3639" w:rsidP="00AA3639">
      <w:pPr>
        <w:pStyle w:val="NormalWeb"/>
        <w:numPr>
          <w:ilvl w:val="0"/>
          <w:numId w:val="26"/>
        </w:numPr>
        <w:shd w:val="clear" w:color="auto" w:fill="FFFFFF"/>
        <w:spacing w:before="0" w:beforeAutospacing="0" w:after="0" w:afterAutospacing="0"/>
      </w:pPr>
      <w:r>
        <w:t>Inclusion of vulnerable populations.  </w:t>
      </w:r>
    </w:p>
    <w:p w14:paraId="6BBDD1BC" w14:textId="77777777" w:rsidR="00AA3639" w:rsidRDefault="00AA3639" w:rsidP="00AA3639">
      <w:pPr>
        <w:pStyle w:val="NormalWeb"/>
        <w:numPr>
          <w:ilvl w:val="0"/>
          <w:numId w:val="26"/>
        </w:numPr>
        <w:shd w:val="clear" w:color="auto" w:fill="FFFFFF"/>
        <w:spacing w:before="0" w:beforeAutospacing="0" w:after="0" w:afterAutospacing="0"/>
      </w:pPr>
      <w:r>
        <w:t>Joint identification and definition of key concepts with relevant stakeholders and stakeholder input into project activities.</w:t>
      </w:r>
    </w:p>
    <w:p w14:paraId="6C24008C" w14:textId="77777777" w:rsidR="00AA3639" w:rsidRDefault="00AA3639" w:rsidP="00AA3639">
      <w:pPr>
        <w:pStyle w:val="NormalWeb"/>
        <w:numPr>
          <w:ilvl w:val="0"/>
          <w:numId w:val="26"/>
        </w:numPr>
        <w:shd w:val="clear" w:color="auto" w:fill="FFFFFF"/>
        <w:spacing w:before="0" w:beforeAutospacing="0" w:after="0" w:afterAutospacing="0"/>
      </w:pPr>
      <w:r>
        <w:t>Systematic follow up with beneficiaries at specific intervals (3 months, 6 months, etc.) after the completion of activities to track how beneficiaries are retaining new knowledge as well as applying their new skills.</w:t>
      </w:r>
    </w:p>
    <w:p w14:paraId="3C35E063" w14:textId="77777777" w:rsidR="00D002E3" w:rsidRPr="00102A2C" w:rsidRDefault="00D002E3">
      <w:pPr>
        <w:spacing w:after="0" w:line="240" w:lineRule="auto"/>
        <w:rPr>
          <w:rFonts w:ascii="Times New Roman" w:hAnsi="Times New Roman" w:cs="Times New Roman"/>
          <w:sz w:val="24"/>
          <w:szCs w:val="24"/>
        </w:rPr>
      </w:pPr>
    </w:p>
    <w:p w14:paraId="79EE1499" w14:textId="46256F16" w:rsidR="00102A2C" w:rsidRPr="002D5B78" w:rsidRDefault="00102A2C" w:rsidP="00BF1D5E">
      <w:pPr>
        <w:spacing w:after="0"/>
        <w:rPr>
          <w:rFonts w:ascii="Times New Roman" w:hAnsi="Times New Roman" w:cs="Times New Roman"/>
          <w:color w:val="auto"/>
          <w:sz w:val="24"/>
          <w:szCs w:val="24"/>
        </w:rPr>
      </w:pPr>
      <w:r w:rsidRPr="00102A2C">
        <w:rPr>
          <w:rFonts w:ascii="Times New Roman" w:hAnsi="Times New Roman" w:cs="Times New Roman"/>
          <w:sz w:val="24"/>
          <w:szCs w:val="24"/>
        </w:rPr>
        <w:t xml:space="preserve">Activities that are </w:t>
      </w:r>
      <w:r w:rsidRPr="00102A2C">
        <w:rPr>
          <w:rFonts w:ascii="Times New Roman" w:hAnsi="Times New Roman" w:cs="Times New Roman"/>
          <w:b/>
          <w:sz w:val="24"/>
          <w:szCs w:val="24"/>
        </w:rPr>
        <w:t>not</w:t>
      </w:r>
      <w:r w:rsidRPr="00102A2C">
        <w:rPr>
          <w:rFonts w:ascii="Times New Roman" w:hAnsi="Times New Roman" w:cs="Times New Roman"/>
          <w:sz w:val="24"/>
          <w:szCs w:val="24"/>
        </w:rPr>
        <w:t xml:space="preserve"> typically </w:t>
      </w:r>
      <w:r w:rsidR="009B305D">
        <w:rPr>
          <w:rFonts w:ascii="Times New Roman" w:hAnsi="Times New Roman" w:cs="Times New Roman"/>
          <w:sz w:val="24"/>
          <w:szCs w:val="24"/>
        </w:rPr>
        <w:t>allowe</w:t>
      </w:r>
      <w:bookmarkStart w:id="0" w:name="_GoBack"/>
      <w:bookmarkEnd w:id="0"/>
      <w:r w:rsidR="009B305D">
        <w:rPr>
          <w:rFonts w:ascii="Times New Roman" w:hAnsi="Times New Roman" w:cs="Times New Roman"/>
          <w:sz w:val="24"/>
          <w:szCs w:val="24"/>
        </w:rPr>
        <w:t xml:space="preserve">d </w:t>
      </w:r>
      <w:r w:rsidRPr="00102A2C">
        <w:rPr>
          <w:rFonts w:ascii="Times New Roman" w:hAnsi="Times New Roman" w:cs="Times New Roman"/>
          <w:sz w:val="24"/>
          <w:szCs w:val="24"/>
        </w:rPr>
        <w:t xml:space="preserve">include, but are not limited </w:t>
      </w:r>
      <w:proofErr w:type="gramStart"/>
      <w:r w:rsidR="00E25DBC" w:rsidRPr="00102A2C">
        <w:rPr>
          <w:rFonts w:ascii="Times New Roman" w:hAnsi="Times New Roman" w:cs="Times New Roman"/>
          <w:sz w:val="24"/>
          <w:szCs w:val="24"/>
        </w:rPr>
        <w:t>to</w:t>
      </w:r>
      <w:proofErr w:type="gramEnd"/>
      <w:r w:rsidR="00E25DBC">
        <w:rPr>
          <w:rFonts w:ascii="Times New Roman" w:hAnsi="Times New Roman" w:cs="Times New Roman"/>
          <w:sz w:val="24"/>
          <w:szCs w:val="24"/>
        </w:rPr>
        <w:t>:</w:t>
      </w:r>
      <w:r w:rsidRPr="00102A2C">
        <w:rPr>
          <w:rFonts w:ascii="Times New Roman" w:hAnsi="Times New Roman" w:cs="Times New Roman"/>
          <w:sz w:val="24"/>
          <w:szCs w:val="24"/>
        </w:rPr>
        <w:t xml:space="preserve"> </w:t>
      </w:r>
    </w:p>
    <w:p w14:paraId="3D991B3B" w14:textId="77777777" w:rsidR="00290D8C" w:rsidRPr="00102A2C" w:rsidRDefault="002607E8" w:rsidP="00BF1D5E">
      <w:pPr>
        <w:widowControl w:val="0"/>
        <w:numPr>
          <w:ilvl w:val="0"/>
          <w:numId w:val="2"/>
        </w:numPr>
        <w:tabs>
          <w:tab w:val="left" w:pos="360"/>
        </w:tabs>
        <w:spacing w:after="0" w:line="240" w:lineRule="auto"/>
        <w:ind w:left="720" w:hanging="360"/>
        <w:rPr>
          <w:rFonts w:ascii="Times New Roman" w:eastAsia="Times New Roman" w:hAnsi="Times New Roman" w:cs="Times New Roman"/>
          <w:sz w:val="24"/>
          <w:szCs w:val="24"/>
        </w:rPr>
      </w:pPr>
      <w:r w:rsidRPr="00102A2C">
        <w:rPr>
          <w:rFonts w:ascii="Times New Roman" w:eastAsia="Times New Roman" w:hAnsi="Times New Roman" w:cs="Times New Roman"/>
          <w:sz w:val="24"/>
          <w:szCs w:val="24"/>
        </w:rPr>
        <w:t>The provision of humanitarian assistance;</w:t>
      </w:r>
    </w:p>
    <w:p w14:paraId="35B684C5" w14:textId="77777777" w:rsidR="00290D8C" w:rsidRPr="00102A2C" w:rsidRDefault="002607E8" w:rsidP="002A6DEF">
      <w:pPr>
        <w:widowControl w:val="0"/>
        <w:numPr>
          <w:ilvl w:val="0"/>
          <w:numId w:val="2"/>
        </w:numPr>
        <w:tabs>
          <w:tab w:val="left" w:pos="360"/>
        </w:tabs>
        <w:spacing w:after="0" w:line="240" w:lineRule="auto"/>
        <w:ind w:left="720" w:hanging="360"/>
        <w:rPr>
          <w:rFonts w:ascii="Times New Roman" w:eastAsia="Times New Roman" w:hAnsi="Times New Roman" w:cs="Times New Roman"/>
          <w:sz w:val="24"/>
          <w:szCs w:val="24"/>
        </w:rPr>
      </w:pPr>
      <w:r w:rsidRPr="00102A2C">
        <w:rPr>
          <w:rFonts w:ascii="Times New Roman" w:eastAsia="Times New Roman" w:hAnsi="Times New Roman" w:cs="Times New Roman"/>
          <w:sz w:val="24"/>
          <w:szCs w:val="24"/>
        </w:rPr>
        <w:t>English language instruction;</w:t>
      </w:r>
    </w:p>
    <w:p w14:paraId="36104758" w14:textId="77777777" w:rsidR="00290D8C" w:rsidRDefault="002607E8" w:rsidP="002A6DEF">
      <w:pPr>
        <w:widowControl w:val="0"/>
        <w:numPr>
          <w:ilvl w:val="0"/>
          <w:numId w:val="2"/>
        </w:numPr>
        <w:tabs>
          <w:tab w:val="left" w:pos="720"/>
        </w:tabs>
        <w:spacing w:after="0" w:line="240" w:lineRule="auto"/>
        <w:ind w:left="108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Development of high-tech computer or communications software and/or hardware; </w:t>
      </w:r>
    </w:p>
    <w:p w14:paraId="298DC347" w14:textId="77777777" w:rsidR="00290D8C" w:rsidRDefault="002607E8" w:rsidP="002A6DEF">
      <w:pPr>
        <w:widowControl w:val="0"/>
        <w:numPr>
          <w:ilvl w:val="0"/>
          <w:numId w:val="2"/>
        </w:numPr>
        <w:tabs>
          <w:tab w:val="left" w:pos="720"/>
        </w:tabs>
        <w:spacing w:after="0" w:line="240" w:lineRule="auto"/>
        <w:ind w:left="108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Purely academic exchanges or fellowships; </w:t>
      </w:r>
    </w:p>
    <w:p w14:paraId="3E893922" w14:textId="77777777" w:rsidR="00290D8C" w:rsidRDefault="002607E8" w:rsidP="002A6DEF">
      <w:pPr>
        <w:widowControl w:val="0"/>
        <w:numPr>
          <w:ilvl w:val="0"/>
          <w:numId w:val="2"/>
        </w:numPr>
        <w:tabs>
          <w:tab w:val="left" w:pos="720"/>
        </w:tabs>
        <w:spacing w:after="0" w:line="240" w:lineRule="auto"/>
        <w:ind w:left="108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External exchanges or fellowships lasting longer than six months; </w:t>
      </w:r>
    </w:p>
    <w:p w14:paraId="3161ABFD" w14:textId="77777777" w:rsidR="00290D8C" w:rsidRDefault="002607E8" w:rsidP="002A6DEF">
      <w:pPr>
        <w:widowControl w:val="0"/>
        <w:numPr>
          <w:ilvl w:val="0"/>
          <w:numId w:val="2"/>
        </w:numPr>
        <w:tabs>
          <w:tab w:val="left" w:pos="720"/>
        </w:tabs>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Off-shore activities that are not clearly linked to in-country initiatives and impact or</w:t>
      </w:r>
      <w:r w:rsidR="00F84887">
        <w:rPr>
          <w:rFonts w:ascii="Times New Roman" w:eastAsia="Times New Roman" w:hAnsi="Times New Roman" w:cs="Times New Roman"/>
          <w:sz w:val="24"/>
          <w:szCs w:val="24"/>
        </w:rPr>
        <w:t xml:space="preserve"> are not necessary </w:t>
      </w:r>
      <w:r w:rsidR="002F1FEE">
        <w:rPr>
          <w:rFonts w:ascii="Times New Roman" w:eastAsia="Times New Roman" w:hAnsi="Times New Roman" w:cs="Times New Roman"/>
          <w:sz w:val="24"/>
          <w:szCs w:val="24"/>
        </w:rPr>
        <w:t xml:space="preserve">per </w:t>
      </w:r>
      <w:r w:rsidR="00F84887">
        <w:rPr>
          <w:rFonts w:ascii="Times New Roman" w:eastAsia="Times New Roman" w:hAnsi="Times New Roman" w:cs="Times New Roman"/>
          <w:sz w:val="24"/>
          <w:szCs w:val="24"/>
        </w:rPr>
        <w:t xml:space="preserve">security </w:t>
      </w:r>
      <w:r w:rsidR="009662F2">
        <w:rPr>
          <w:rFonts w:ascii="Times New Roman" w:eastAsia="Times New Roman" w:hAnsi="Times New Roman" w:cs="Times New Roman"/>
          <w:sz w:val="24"/>
          <w:szCs w:val="24"/>
        </w:rPr>
        <w:t>concerns;</w:t>
      </w:r>
    </w:p>
    <w:p w14:paraId="0B0FCC33" w14:textId="77777777" w:rsidR="00290D8C" w:rsidRDefault="002607E8" w:rsidP="002A6DEF">
      <w:pPr>
        <w:widowControl w:val="0"/>
        <w:numPr>
          <w:ilvl w:val="0"/>
          <w:numId w:val="2"/>
        </w:numPr>
        <w:tabs>
          <w:tab w:val="left" w:pos="720"/>
        </w:tabs>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Theoretical explorations of human rights or democracy issues, including projects aimed primarily at research and evaluation that do not incorporate training or capacity-building for local civil society; </w:t>
      </w:r>
    </w:p>
    <w:p w14:paraId="78197859" w14:textId="77777777" w:rsidR="00290D8C" w:rsidRDefault="002607E8" w:rsidP="002A6DEF">
      <w:pPr>
        <w:widowControl w:val="0"/>
        <w:numPr>
          <w:ilvl w:val="0"/>
          <w:numId w:val="2"/>
        </w:numPr>
        <w:tabs>
          <w:tab w:val="left" w:pos="720"/>
        </w:tabs>
        <w:spacing w:after="0" w:line="240" w:lineRule="auto"/>
        <w:ind w:left="108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Micro-loans or similar small business development initiatives;</w:t>
      </w:r>
    </w:p>
    <w:p w14:paraId="042AD48A" w14:textId="77777777" w:rsidR="00B27A20" w:rsidRDefault="002607E8" w:rsidP="002A6DEF">
      <w:pPr>
        <w:widowControl w:val="0"/>
        <w:numPr>
          <w:ilvl w:val="0"/>
          <w:numId w:val="2"/>
        </w:numPr>
        <w:tabs>
          <w:tab w:val="left" w:pos="720"/>
        </w:tabs>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Initiatives directed towards a diaspora community rather than current residents of targeted countries.</w:t>
      </w:r>
    </w:p>
    <w:p w14:paraId="796A7361" w14:textId="3618983A" w:rsidR="004021B5" w:rsidRDefault="004021B5">
      <w:pPr>
        <w:spacing w:after="0" w:line="240" w:lineRule="auto"/>
      </w:pPr>
    </w:p>
    <w:p w14:paraId="03D93612" w14:textId="77777777" w:rsidR="00290D8C" w:rsidRDefault="002607E8">
      <w:pPr>
        <w:spacing w:after="0" w:line="240" w:lineRule="auto"/>
      </w:pPr>
      <w:r>
        <w:rPr>
          <w:rFonts w:ascii="Times New Roman" w:eastAsia="Times New Roman" w:hAnsi="Times New Roman" w:cs="Times New Roman"/>
          <w:b/>
          <w:smallCaps/>
          <w:sz w:val="24"/>
          <w:szCs w:val="24"/>
        </w:rPr>
        <w:t xml:space="preserve">B. Federal Award Information </w:t>
      </w:r>
    </w:p>
    <w:p w14:paraId="3EFBFE52" w14:textId="77777777" w:rsidR="00290D8C" w:rsidRDefault="00290D8C">
      <w:pPr>
        <w:spacing w:after="0" w:line="240" w:lineRule="auto"/>
      </w:pPr>
    </w:p>
    <w:p w14:paraId="645868F4" w14:textId="43E784BB" w:rsidR="00290D8C" w:rsidRDefault="005D0A7F">
      <w:pPr>
        <w:spacing w:after="0" w:line="240" w:lineRule="auto"/>
      </w:pPr>
      <w:r>
        <w:rPr>
          <w:rFonts w:ascii="Times New Roman" w:eastAsia="Times New Roman" w:hAnsi="Times New Roman" w:cs="Times New Roman"/>
          <w:sz w:val="24"/>
          <w:szCs w:val="24"/>
        </w:rPr>
        <w:t xml:space="preserve">Primary organizations </w:t>
      </w:r>
      <w:r w:rsidR="00401EC8">
        <w:rPr>
          <w:rFonts w:ascii="Times New Roman" w:eastAsia="Times New Roman" w:hAnsi="Times New Roman" w:cs="Times New Roman"/>
          <w:sz w:val="24"/>
          <w:szCs w:val="24"/>
        </w:rPr>
        <w:t xml:space="preserve">can submit </w:t>
      </w:r>
      <w:r w:rsidR="00951AAB">
        <w:rPr>
          <w:rFonts w:ascii="Times New Roman" w:eastAsia="Times New Roman" w:hAnsi="Times New Roman" w:cs="Times New Roman"/>
          <w:sz w:val="24"/>
          <w:szCs w:val="24"/>
        </w:rPr>
        <w:t>one</w:t>
      </w:r>
      <w:r w:rsidR="00401EC8">
        <w:rPr>
          <w:rFonts w:ascii="Times New Roman" w:eastAsia="Times New Roman" w:hAnsi="Times New Roman" w:cs="Times New Roman"/>
          <w:sz w:val="24"/>
          <w:szCs w:val="24"/>
        </w:rPr>
        <w:t xml:space="preserve"> </w:t>
      </w:r>
      <w:r w:rsidR="00951AAB">
        <w:rPr>
          <w:rFonts w:ascii="Times New Roman" w:eastAsia="Times New Roman" w:hAnsi="Times New Roman" w:cs="Times New Roman"/>
          <w:sz w:val="24"/>
          <w:szCs w:val="24"/>
        </w:rPr>
        <w:t xml:space="preserve">application </w:t>
      </w:r>
      <w:r w:rsidR="00401EC8">
        <w:rPr>
          <w:rFonts w:ascii="Times New Roman" w:eastAsia="Times New Roman" w:hAnsi="Times New Roman" w:cs="Times New Roman"/>
          <w:sz w:val="24"/>
          <w:szCs w:val="24"/>
        </w:rPr>
        <w:t xml:space="preserve">in response to the </w:t>
      </w:r>
      <w:r>
        <w:rPr>
          <w:rFonts w:ascii="Times New Roman" w:eastAsia="Times New Roman" w:hAnsi="Times New Roman" w:cs="Times New Roman"/>
          <w:sz w:val="24"/>
          <w:szCs w:val="24"/>
        </w:rPr>
        <w:t xml:space="preserve">NOFO. </w:t>
      </w:r>
    </w:p>
    <w:p w14:paraId="2EBF3853" w14:textId="77777777" w:rsidR="00290D8C" w:rsidRDefault="00290D8C">
      <w:pPr>
        <w:spacing w:after="0" w:line="240" w:lineRule="auto"/>
      </w:pPr>
    </w:p>
    <w:p w14:paraId="78E0A044" w14:textId="77777777" w:rsidR="00290D8C" w:rsidRDefault="002607E8">
      <w:pPr>
        <w:spacing w:after="0" w:line="240" w:lineRule="auto"/>
        <w:ind w:right="4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 </w:t>
      </w:r>
      <w:r w:rsidR="00265AFB">
        <w:rPr>
          <w:rFonts w:ascii="Times New Roman" w:eastAsia="Times New Roman" w:hAnsi="Times New Roman" w:cs="Times New Roman"/>
          <w:sz w:val="24"/>
          <w:szCs w:val="24"/>
        </w:rPr>
        <w:t>g</w:t>
      </w:r>
      <w:r>
        <w:rPr>
          <w:rFonts w:ascii="Times New Roman" w:eastAsia="Times New Roman" w:hAnsi="Times New Roman" w:cs="Times New Roman"/>
          <w:sz w:val="24"/>
          <w:szCs w:val="24"/>
        </w:rPr>
        <w:t>overnment may (a) reject any or all applications, (b) accept other than the lowest cost application, (c) accept mor</w:t>
      </w:r>
      <w:r w:rsidR="00F63493">
        <w:rPr>
          <w:rFonts w:ascii="Times New Roman" w:eastAsia="Times New Roman" w:hAnsi="Times New Roman" w:cs="Times New Roman"/>
          <w:sz w:val="24"/>
          <w:szCs w:val="24"/>
        </w:rPr>
        <w:t>e than one application, and (d)</w:t>
      </w:r>
      <w:r w:rsidR="00555A5D">
        <w:rPr>
          <w:rFonts w:ascii="Times New Roman" w:eastAsia="Times New Roman" w:hAnsi="Times New Roman" w:cs="Times New Roman"/>
          <w:sz w:val="24"/>
          <w:szCs w:val="24"/>
        </w:rPr>
        <w:t xml:space="preserve"> waive</w:t>
      </w:r>
      <w:r w:rsidR="00A91B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irregularities in applications received.</w:t>
      </w:r>
    </w:p>
    <w:p w14:paraId="5C7141EB" w14:textId="77777777" w:rsidR="00066461" w:rsidRDefault="00066461">
      <w:pPr>
        <w:spacing w:after="0" w:line="240" w:lineRule="auto"/>
        <w:ind w:right="470"/>
        <w:rPr>
          <w:rFonts w:ascii="Times New Roman" w:eastAsia="Times New Roman" w:hAnsi="Times New Roman" w:cs="Times New Roman"/>
          <w:sz w:val="24"/>
          <w:szCs w:val="24"/>
        </w:rPr>
      </w:pPr>
    </w:p>
    <w:p w14:paraId="7FFABFE4" w14:textId="77777777" w:rsidR="00290D8C" w:rsidRDefault="002607E8">
      <w:pPr>
        <w:spacing w:after="0" w:line="240" w:lineRule="auto"/>
        <w:ind w:right="405"/>
      </w:pPr>
      <w:r>
        <w:rPr>
          <w:rFonts w:ascii="Times New Roman" w:eastAsia="Times New Roman" w:hAnsi="Times New Roman" w:cs="Times New Roman"/>
          <w:sz w:val="24"/>
          <w:szCs w:val="24"/>
        </w:rPr>
        <w:t xml:space="preserve">The U.S. </w:t>
      </w:r>
      <w:r w:rsidR="00265AFB">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overnment may make award(s) </w:t>
      </w:r>
      <w:proofErr w:type="gramStart"/>
      <w:r>
        <w:rPr>
          <w:rFonts w:ascii="Times New Roman" w:eastAsia="Times New Roman" w:hAnsi="Times New Roman" w:cs="Times New Roman"/>
          <w:sz w:val="24"/>
          <w:szCs w:val="24"/>
        </w:rPr>
        <w:t>on the basis of</w:t>
      </w:r>
      <w:proofErr w:type="gramEnd"/>
      <w:r>
        <w:rPr>
          <w:rFonts w:ascii="Times New Roman" w:eastAsia="Times New Roman" w:hAnsi="Times New Roman" w:cs="Times New Roman"/>
          <w:sz w:val="24"/>
          <w:szCs w:val="24"/>
        </w:rPr>
        <w:t xml:space="preserve"> initial applications received, without discussions or negotiations.  Therefore, each initial application should contain the applicant's best terms from a cost and technical standpoint</w:t>
      </w:r>
      <w:r w:rsidR="00D713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U.S. </w:t>
      </w:r>
      <w:r w:rsidR="00265AFB">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overnment reserves the right (though it is under </w:t>
      </w:r>
      <w:r w:rsidR="00B212A9">
        <w:rPr>
          <w:rFonts w:ascii="Times New Roman" w:eastAsia="Times New Roman" w:hAnsi="Times New Roman" w:cs="Times New Roman"/>
          <w:sz w:val="24"/>
          <w:szCs w:val="24"/>
        </w:rPr>
        <w:t xml:space="preserve">no </w:t>
      </w:r>
      <w:r>
        <w:rPr>
          <w:rFonts w:ascii="Times New Roman" w:eastAsia="Times New Roman" w:hAnsi="Times New Roman" w:cs="Times New Roman"/>
          <w:sz w:val="24"/>
          <w:szCs w:val="24"/>
        </w:rPr>
        <w:t>obligation to do so), however, to enter into discussions with one or more applicants in order to obtain clarifications, additional detail, or to suggest refinements in the project description, budget, or other aspects of an application.</w:t>
      </w:r>
    </w:p>
    <w:p w14:paraId="51A080C4" w14:textId="77777777" w:rsidR="00290D8C" w:rsidRDefault="00290D8C">
      <w:pPr>
        <w:spacing w:after="0" w:line="240" w:lineRule="auto"/>
      </w:pPr>
    </w:p>
    <w:p w14:paraId="1578D19F" w14:textId="77777777" w:rsidR="00290D8C" w:rsidRDefault="002607E8">
      <w:pPr>
        <w:spacing w:after="0" w:line="240" w:lineRule="auto"/>
      </w:pPr>
      <w:r>
        <w:rPr>
          <w:rFonts w:ascii="Times New Roman" w:eastAsia="Times New Roman" w:hAnsi="Times New Roman" w:cs="Times New Roman"/>
          <w:sz w:val="24"/>
          <w:szCs w:val="24"/>
        </w:rPr>
        <w:t>DRL anticipates awarding either a grant or cooperative agreement depending on the needs and risk factors of the program</w:t>
      </w:r>
      <w:r w:rsidR="00D713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final determination</w:t>
      </w:r>
      <w:r w:rsidR="006A7817">
        <w:rPr>
          <w:rFonts w:ascii="Times New Roman" w:eastAsia="Times New Roman" w:hAnsi="Times New Roman" w:cs="Times New Roman"/>
          <w:sz w:val="24"/>
          <w:szCs w:val="24"/>
        </w:rPr>
        <w:t xml:space="preserve"> on </w:t>
      </w:r>
      <w:r w:rsidR="00B212A9">
        <w:rPr>
          <w:rFonts w:ascii="Times New Roman" w:eastAsia="Times New Roman" w:hAnsi="Times New Roman" w:cs="Times New Roman"/>
          <w:sz w:val="24"/>
          <w:szCs w:val="24"/>
        </w:rPr>
        <w:t xml:space="preserve">award </w:t>
      </w:r>
      <w:r w:rsidR="006A7817">
        <w:rPr>
          <w:rFonts w:ascii="Times New Roman" w:eastAsia="Times New Roman" w:hAnsi="Times New Roman" w:cs="Times New Roman"/>
          <w:sz w:val="24"/>
          <w:szCs w:val="24"/>
        </w:rPr>
        <w:t xml:space="preserve">mechanism </w:t>
      </w:r>
      <w:r>
        <w:rPr>
          <w:rFonts w:ascii="Times New Roman" w:eastAsia="Times New Roman" w:hAnsi="Times New Roman" w:cs="Times New Roman"/>
          <w:sz w:val="24"/>
          <w:szCs w:val="24"/>
        </w:rPr>
        <w:t>will be</w:t>
      </w:r>
      <w:r w:rsidR="00FA642D">
        <w:rPr>
          <w:rFonts w:ascii="Times New Roman" w:eastAsia="Times New Roman" w:hAnsi="Times New Roman" w:cs="Times New Roman"/>
          <w:sz w:val="24"/>
          <w:szCs w:val="24"/>
        </w:rPr>
        <w:t xml:space="preserve"> made by the Grants Officer</w:t>
      </w:r>
      <w:proofErr w:type="gramEnd"/>
      <w:r w:rsidR="00D7136E">
        <w:rPr>
          <w:rFonts w:ascii="Times New Roman" w:eastAsia="Times New Roman" w:hAnsi="Times New Roman" w:cs="Times New Roman"/>
          <w:sz w:val="24"/>
          <w:szCs w:val="24"/>
        </w:rPr>
        <w:t xml:space="preserve">.  </w:t>
      </w:r>
      <w:r w:rsidR="006D41DD">
        <w:rPr>
          <w:rFonts w:ascii="Times New Roman" w:eastAsia="Times New Roman" w:hAnsi="Times New Roman" w:cs="Times New Roman"/>
          <w:sz w:val="24"/>
          <w:szCs w:val="24"/>
        </w:rPr>
        <w:t xml:space="preserve">The distinction between grants and cooperative agreements revolves around the existence of “substantial involvement.”  Cooperative agreements require greater Federal </w:t>
      </w:r>
      <w:r w:rsidR="00265AFB">
        <w:rPr>
          <w:rFonts w:ascii="Times New Roman" w:eastAsia="Times New Roman" w:hAnsi="Times New Roman" w:cs="Times New Roman"/>
          <w:sz w:val="24"/>
          <w:szCs w:val="24"/>
        </w:rPr>
        <w:t>g</w:t>
      </w:r>
      <w:r w:rsidR="006D41DD">
        <w:rPr>
          <w:rFonts w:ascii="Times New Roman" w:eastAsia="Times New Roman" w:hAnsi="Times New Roman" w:cs="Times New Roman"/>
          <w:sz w:val="24"/>
          <w:szCs w:val="24"/>
        </w:rPr>
        <w:t xml:space="preserve">overnment participation in the project.  </w:t>
      </w:r>
      <w:r>
        <w:rPr>
          <w:rFonts w:ascii="Times New Roman" w:eastAsia="Times New Roman" w:hAnsi="Times New Roman" w:cs="Times New Roman"/>
          <w:sz w:val="24"/>
          <w:szCs w:val="24"/>
        </w:rPr>
        <w:t>If a coo</w:t>
      </w:r>
      <w:r w:rsidR="00F63493">
        <w:rPr>
          <w:rFonts w:ascii="Times New Roman" w:eastAsia="Times New Roman" w:hAnsi="Times New Roman" w:cs="Times New Roman"/>
          <w:sz w:val="24"/>
          <w:szCs w:val="24"/>
        </w:rPr>
        <w:t xml:space="preserve">perative agreement </w:t>
      </w:r>
      <w:proofErr w:type="gramStart"/>
      <w:r w:rsidR="00F63493">
        <w:rPr>
          <w:rFonts w:ascii="Times New Roman" w:eastAsia="Times New Roman" w:hAnsi="Times New Roman" w:cs="Times New Roman"/>
          <w:sz w:val="24"/>
          <w:szCs w:val="24"/>
        </w:rPr>
        <w:t>is awarded</w:t>
      </w:r>
      <w:proofErr w:type="gramEnd"/>
      <w:r w:rsidR="00F634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DRL </w:t>
      </w:r>
      <w:r w:rsidR="00DF4C00">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w:t>
      </w:r>
      <w:r w:rsidR="006D41DD">
        <w:rPr>
          <w:rFonts w:ascii="Times New Roman" w:eastAsia="Times New Roman" w:hAnsi="Times New Roman" w:cs="Times New Roman"/>
          <w:sz w:val="24"/>
          <w:szCs w:val="24"/>
        </w:rPr>
        <w:t>undertake reasonable and programmatically necessary substantial involvement</w:t>
      </w:r>
      <w:r>
        <w:rPr>
          <w:rFonts w:ascii="Times New Roman" w:eastAsia="Times New Roman" w:hAnsi="Times New Roman" w:cs="Times New Roman"/>
          <w:sz w:val="24"/>
          <w:szCs w:val="24"/>
        </w:rPr>
        <w:t>.  Examples of substantial involvement can include</w:t>
      </w:r>
      <w:r w:rsidR="00DF4C00">
        <w:rPr>
          <w:rFonts w:ascii="Times New Roman" w:eastAsia="Times New Roman" w:hAnsi="Times New Roman" w:cs="Times New Roman"/>
          <w:sz w:val="24"/>
          <w:szCs w:val="24"/>
        </w:rPr>
        <w:t>, but</w:t>
      </w:r>
      <w:r w:rsidR="007510CE">
        <w:rPr>
          <w:rFonts w:ascii="Times New Roman" w:eastAsia="Times New Roman" w:hAnsi="Times New Roman" w:cs="Times New Roman"/>
          <w:sz w:val="24"/>
          <w:szCs w:val="24"/>
        </w:rPr>
        <w:t xml:space="preserve"> are</w:t>
      </w:r>
      <w:r w:rsidR="00DF4C00">
        <w:rPr>
          <w:rFonts w:ascii="Times New Roman" w:eastAsia="Times New Roman" w:hAnsi="Times New Roman" w:cs="Times New Roman"/>
          <w:sz w:val="24"/>
          <w:szCs w:val="24"/>
        </w:rPr>
        <w:t xml:space="preserve"> not limited </w:t>
      </w:r>
      <w:proofErr w:type="gramStart"/>
      <w:r w:rsidR="00DF4C00">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w:t>
      </w:r>
    </w:p>
    <w:p w14:paraId="570E823F" w14:textId="77777777" w:rsidR="00290D8C" w:rsidRDefault="00290D8C">
      <w:pPr>
        <w:spacing w:after="0" w:line="240" w:lineRule="auto"/>
      </w:pPr>
    </w:p>
    <w:p w14:paraId="62A7A1A5" w14:textId="77777777" w:rsidR="00290D8C" w:rsidRDefault="006D41DD">
      <w:pPr>
        <w:numPr>
          <w:ilvl w:val="0"/>
          <w:numId w:val="4"/>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Active participation or collaboration with the recipient in the implementation of the award.</w:t>
      </w:r>
    </w:p>
    <w:p w14:paraId="53F13352" w14:textId="77777777" w:rsidR="006D41DD" w:rsidRDefault="006D41DD">
      <w:pPr>
        <w:numPr>
          <w:ilvl w:val="0"/>
          <w:numId w:val="4"/>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and approval of one stage of work before another can begin. </w:t>
      </w:r>
    </w:p>
    <w:p w14:paraId="674ABEB5" w14:textId="77777777" w:rsidR="006D41DD" w:rsidRDefault="006D41DD">
      <w:pPr>
        <w:numPr>
          <w:ilvl w:val="0"/>
          <w:numId w:val="4"/>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Review and app</w:t>
      </w:r>
      <w:r w:rsidR="002E5AD5">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oval of substantive provisions of proposed </w:t>
      </w:r>
      <w:proofErr w:type="spellStart"/>
      <w:r>
        <w:rPr>
          <w:rFonts w:ascii="Times New Roman" w:eastAsia="Times New Roman" w:hAnsi="Times New Roman" w:cs="Times New Roman"/>
          <w:sz w:val="24"/>
          <w:szCs w:val="24"/>
        </w:rPr>
        <w:t>subawards</w:t>
      </w:r>
      <w:proofErr w:type="spellEnd"/>
      <w:r>
        <w:rPr>
          <w:rFonts w:ascii="Times New Roman" w:eastAsia="Times New Roman" w:hAnsi="Times New Roman" w:cs="Times New Roman"/>
          <w:sz w:val="24"/>
          <w:szCs w:val="24"/>
        </w:rPr>
        <w:t xml:space="preserve"> or contracts. </w:t>
      </w:r>
    </w:p>
    <w:p w14:paraId="39831180" w14:textId="77777777" w:rsidR="006D41DD" w:rsidRDefault="006D41DD">
      <w:pPr>
        <w:numPr>
          <w:ilvl w:val="0"/>
          <w:numId w:val="4"/>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the recipient’s budget or plan of work prior to the award. </w:t>
      </w:r>
    </w:p>
    <w:p w14:paraId="2BF1DA08" w14:textId="2249FA3C" w:rsidR="00290D8C" w:rsidRDefault="00290D8C">
      <w:pPr>
        <w:spacing w:after="0" w:line="240" w:lineRule="auto"/>
      </w:pPr>
    </w:p>
    <w:p w14:paraId="784632FA" w14:textId="77777777" w:rsidR="00290D8C" w:rsidRDefault="002607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authority for this funding opportunity </w:t>
      </w:r>
      <w:proofErr w:type="gramStart"/>
      <w:r>
        <w:rPr>
          <w:rFonts w:ascii="Times New Roman" w:eastAsia="Times New Roman" w:hAnsi="Times New Roman" w:cs="Times New Roman"/>
          <w:sz w:val="24"/>
          <w:szCs w:val="24"/>
        </w:rPr>
        <w:t>is found</w:t>
      </w:r>
      <w:proofErr w:type="gramEnd"/>
      <w:r>
        <w:rPr>
          <w:rFonts w:ascii="Times New Roman" w:eastAsia="Times New Roman" w:hAnsi="Times New Roman" w:cs="Times New Roman"/>
          <w:sz w:val="24"/>
          <w:szCs w:val="24"/>
        </w:rPr>
        <w:t xml:space="preserve"> in the Foreign Assistance Act of 1961, as amended (FAA).</w:t>
      </w:r>
    </w:p>
    <w:p w14:paraId="381EAB5D" w14:textId="77777777" w:rsidR="005E4AB4" w:rsidRDefault="005E4AB4">
      <w:pPr>
        <w:spacing w:after="0" w:line="240" w:lineRule="auto"/>
        <w:rPr>
          <w:rFonts w:ascii="Times New Roman" w:eastAsia="Times New Roman" w:hAnsi="Times New Roman" w:cs="Times New Roman"/>
          <w:sz w:val="24"/>
          <w:szCs w:val="24"/>
        </w:rPr>
      </w:pPr>
    </w:p>
    <w:p w14:paraId="2273DDFD" w14:textId="7AC1AA31" w:rsidR="00BF1D5E" w:rsidRDefault="00E25DBC" w:rsidP="00BF1D5E">
      <w:pPr>
        <w:spacing w:after="0" w:line="240" w:lineRule="auto"/>
        <w:rPr>
          <w:rFonts w:ascii="Times New Roman" w:hAnsi="Times New Roman" w:cs="Times New Roman"/>
          <w:sz w:val="24"/>
          <w:szCs w:val="24"/>
        </w:rPr>
      </w:pPr>
      <w:r w:rsidRPr="00E25DBC">
        <w:rPr>
          <w:rFonts w:ascii="Times New Roman" w:hAnsi="Times New Roman" w:cs="Times New Roman"/>
          <w:sz w:val="24"/>
          <w:szCs w:val="24"/>
        </w:rPr>
        <w:t xml:space="preserve">To maximize the impact and sustainability of the award(s) that result from this NOFO, DRL retains the right to execute non-competitive continuation amendment(s).  The total duration of any award, including potential non-competitive continuation amendments, shall not exceed 60 </w:t>
      </w:r>
      <w:r w:rsidRPr="00E25DBC">
        <w:rPr>
          <w:rFonts w:ascii="Times New Roman" w:hAnsi="Times New Roman" w:cs="Times New Roman"/>
          <w:sz w:val="24"/>
          <w:szCs w:val="24"/>
        </w:rPr>
        <w:lastRenderedPageBreak/>
        <w:t xml:space="preserve">months or five years.  Any non-competitive continuation is contingent on performance and </w:t>
      </w:r>
      <w:r w:rsidRPr="00E25DBC">
        <w:rPr>
          <w:rFonts w:ascii="Times New Roman" w:hAnsi="Times New Roman" w:cs="Times New Roman"/>
          <w:b/>
          <w:bCs/>
          <w:sz w:val="24"/>
          <w:szCs w:val="24"/>
        </w:rPr>
        <w:t xml:space="preserve">pending availability of funds.  </w:t>
      </w:r>
      <w:r w:rsidRPr="00E25DBC">
        <w:rPr>
          <w:rFonts w:ascii="Times New Roman" w:hAnsi="Times New Roman" w:cs="Times New Roman"/>
          <w:sz w:val="24"/>
          <w:szCs w:val="24"/>
        </w:rPr>
        <w:t xml:space="preserve">A non-competitive continuation </w:t>
      </w:r>
      <w:proofErr w:type="gramStart"/>
      <w:r w:rsidRPr="00E25DBC">
        <w:rPr>
          <w:rFonts w:ascii="Times New Roman" w:hAnsi="Times New Roman" w:cs="Times New Roman"/>
          <w:sz w:val="24"/>
          <w:szCs w:val="24"/>
        </w:rPr>
        <w:t>is not guaranteed</w:t>
      </w:r>
      <w:proofErr w:type="gramEnd"/>
      <w:r w:rsidRPr="00E25DBC">
        <w:rPr>
          <w:rFonts w:ascii="Times New Roman" w:hAnsi="Times New Roman" w:cs="Times New Roman"/>
          <w:sz w:val="24"/>
          <w:szCs w:val="24"/>
        </w:rPr>
        <w:t xml:space="preserve"> and the Department of State reserves the right to exercise or not to exercise this option.</w:t>
      </w:r>
      <w:r>
        <w:rPr>
          <w:rFonts w:ascii="Times New Roman" w:hAnsi="Times New Roman" w:cs="Times New Roman"/>
          <w:sz w:val="24"/>
          <w:szCs w:val="24"/>
        </w:rPr>
        <w:t xml:space="preserve">  </w:t>
      </w:r>
    </w:p>
    <w:p w14:paraId="72AB022C" w14:textId="77777777" w:rsidR="00BF1D5E" w:rsidRPr="00BF1D5E" w:rsidRDefault="00BF1D5E" w:rsidP="00BF1D5E">
      <w:pPr>
        <w:spacing w:after="0" w:line="240" w:lineRule="auto"/>
        <w:rPr>
          <w:rFonts w:ascii="Times New Roman" w:hAnsi="Times New Roman" w:cs="Times New Roman"/>
          <w:sz w:val="24"/>
          <w:szCs w:val="24"/>
        </w:rPr>
      </w:pPr>
    </w:p>
    <w:p w14:paraId="11EEB698" w14:textId="77777777" w:rsidR="00B27A20" w:rsidRDefault="00B27A20" w:rsidP="00B27A20">
      <w:pPr>
        <w:spacing w:after="0" w:line="240" w:lineRule="auto"/>
        <w:rPr>
          <w:rFonts w:ascii="Times New Roman" w:hAnsi="Times New Roman" w:cs="Times New Roman"/>
          <w:sz w:val="24"/>
        </w:rPr>
      </w:pPr>
      <w:r w:rsidRPr="00CC13CD">
        <w:rPr>
          <w:rFonts w:ascii="Times New Roman" w:hAnsi="Times New Roman" w:cs="Times New Roman"/>
          <w:sz w:val="24"/>
        </w:rPr>
        <w:t xml:space="preserve">DRL may </w:t>
      </w:r>
      <w:r w:rsidR="00901D07" w:rsidRPr="00CC13CD">
        <w:rPr>
          <w:rFonts w:ascii="Times New Roman" w:hAnsi="Times New Roman" w:cs="Times New Roman"/>
          <w:sz w:val="24"/>
        </w:rPr>
        <w:t>require</w:t>
      </w:r>
      <w:r w:rsidRPr="00CC13CD">
        <w:rPr>
          <w:rFonts w:ascii="Times New Roman" w:hAnsi="Times New Roman" w:cs="Times New Roman"/>
          <w:sz w:val="24"/>
        </w:rPr>
        <w:t xml:space="preserve"> successful applicant(s) to incorporate coordination of an implementer and stakeholder meeting into the Scope of Work of the final project.  DRL will discuss this possibility with particular applicant(s) during the proposal negotiation phase </w:t>
      </w:r>
      <w:r w:rsidR="00E25DBC" w:rsidRPr="00CC13CD">
        <w:rPr>
          <w:rFonts w:ascii="Times New Roman" w:hAnsi="Times New Roman" w:cs="Times New Roman"/>
          <w:sz w:val="24"/>
        </w:rPr>
        <w:t xml:space="preserve">and </w:t>
      </w:r>
      <w:r w:rsidR="00E25DBC" w:rsidRPr="00046B0B">
        <w:rPr>
          <w:rFonts w:ascii="Times New Roman" w:hAnsi="Times New Roman" w:cs="Times New Roman"/>
          <w:sz w:val="24"/>
        </w:rPr>
        <w:t>may</w:t>
      </w:r>
      <w:r>
        <w:rPr>
          <w:rFonts w:ascii="Times New Roman" w:hAnsi="Times New Roman" w:cs="Times New Roman"/>
          <w:sz w:val="24"/>
        </w:rPr>
        <w:t xml:space="preserve"> include</w:t>
      </w:r>
      <w:r w:rsidR="009309CC">
        <w:rPr>
          <w:rFonts w:ascii="Times New Roman" w:hAnsi="Times New Roman" w:cs="Times New Roman"/>
          <w:sz w:val="24"/>
        </w:rPr>
        <w:t>, but not limited to</w:t>
      </w:r>
      <w:r>
        <w:rPr>
          <w:rFonts w:ascii="Times New Roman" w:hAnsi="Times New Roman" w:cs="Times New Roman"/>
          <w:sz w:val="24"/>
        </w:rPr>
        <w:t xml:space="preserve"> the following: </w:t>
      </w:r>
    </w:p>
    <w:p w14:paraId="0DDF97B9" w14:textId="77777777" w:rsidR="00B27A20" w:rsidRDefault="00B27A20" w:rsidP="00CC13CD">
      <w:pPr>
        <w:pStyle w:val="ListParagraph"/>
        <w:numPr>
          <w:ilvl w:val="0"/>
          <w:numId w:val="22"/>
        </w:numPr>
        <w:spacing w:after="0" w:line="240" w:lineRule="auto"/>
        <w:rPr>
          <w:rFonts w:ascii="Times New Roman" w:hAnsi="Times New Roman" w:cs="Times New Roman"/>
          <w:sz w:val="24"/>
        </w:rPr>
      </w:pPr>
      <w:r>
        <w:rPr>
          <w:rFonts w:ascii="Times New Roman" w:hAnsi="Times New Roman" w:cs="Times New Roman"/>
          <w:sz w:val="24"/>
        </w:rPr>
        <w:t xml:space="preserve">Additional funding to cover </w:t>
      </w:r>
      <w:r w:rsidR="00E07E1F">
        <w:rPr>
          <w:rFonts w:ascii="Times New Roman" w:hAnsi="Times New Roman" w:cs="Times New Roman"/>
          <w:sz w:val="24"/>
        </w:rPr>
        <w:t>cost of the stakeholder meeting;</w:t>
      </w:r>
      <w:r>
        <w:rPr>
          <w:rFonts w:ascii="Times New Roman" w:hAnsi="Times New Roman" w:cs="Times New Roman"/>
          <w:sz w:val="24"/>
        </w:rPr>
        <w:t xml:space="preserve"> </w:t>
      </w:r>
    </w:p>
    <w:p w14:paraId="55CC5804" w14:textId="77777777" w:rsidR="00B27A20" w:rsidRDefault="00B27A20" w:rsidP="00CC13CD">
      <w:pPr>
        <w:pStyle w:val="ListParagraph"/>
        <w:numPr>
          <w:ilvl w:val="0"/>
          <w:numId w:val="22"/>
        </w:numPr>
        <w:spacing w:after="0" w:line="240" w:lineRule="auto"/>
        <w:rPr>
          <w:rFonts w:ascii="Times New Roman" w:hAnsi="Times New Roman" w:cs="Times New Roman"/>
          <w:sz w:val="24"/>
        </w:rPr>
      </w:pPr>
      <w:r>
        <w:rPr>
          <w:rFonts w:ascii="Times New Roman" w:hAnsi="Times New Roman" w:cs="Times New Roman"/>
          <w:sz w:val="24"/>
        </w:rPr>
        <w:t>Coordinating all logistics and hosting the meeting</w:t>
      </w:r>
      <w:r w:rsidR="00E07E1F">
        <w:rPr>
          <w:rFonts w:ascii="Times New Roman" w:hAnsi="Times New Roman" w:cs="Times New Roman"/>
          <w:sz w:val="24"/>
        </w:rPr>
        <w:t>;</w:t>
      </w:r>
    </w:p>
    <w:p w14:paraId="1B597A0E" w14:textId="77777777" w:rsidR="00B27A20" w:rsidRDefault="00B27A20" w:rsidP="00CC13CD">
      <w:pPr>
        <w:pStyle w:val="ListParagraph"/>
        <w:numPr>
          <w:ilvl w:val="0"/>
          <w:numId w:val="22"/>
        </w:numPr>
        <w:spacing w:after="0" w:line="240" w:lineRule="auto"/>
        <w:rPr>
          <w:rFonts w:ascii="Times New Roman" w:hAnsi="Times New Roman" w:cs="Times New Roman"/>
          <w:sz w:val="24"/>
        </w:rPr>
      </w:pPr>
      <w:r>
        <w:rPr>
          <w:rFonts w:ascii="Times New Roman" w:hAnsi="Times New Roman" w:cs="Times New Roman"/>
          <w:sz w:val="24"/>
        </w:rPr>
        <w:t>Assisting applicants with visas</w:t>
      </w:r>
      <w:r w:rsidR="00E07E1F">
        <w:rPr>
          <w:rFonts w:ascii="Times New Roman" w:hAnsi="Times New Roman" w:cs="Times New Roman"/>
          <w:sz w:val="24"/>
        </w:rPr>
        <w:t>;</w:t>
      </w:r>
    </w:p>
    <w:p w14:paraId="52AC3471" w14:textId="77777777" w:rsidR="00B27A20" w:rsidRDefault="00B27A20" w:rsidP="00CC13CD">
      <w:pPr>
        <w:pStyle w:val="ListParagraph"/>
        <w:numPr>
          <w:ilvl w:val="0"/>
          <w:numId w:val="22"/>
        </w:numPr>
        <w:spacing w:after="0" w:line="240" w:lineRule="auto"/>
        <w:rPr>
          <w:rFonts w:ascii="Times New Roman" w:hAnsi="Times New Roman" w:cs="Times New Roman"/>
          <w:sz w:val="24"/>
        </w:rPr>
      </w:pPr>
      <w:r>
        <w:rPr>
          <w:rFonts w:ascii="Times New Roman" w:hAnsi="Times New Roman" w:cs="Times New Roman"/>
          <w:sz w:val="24"/>
        </w:rPr>
        <w:t>Drafting the agenda in coordination with DRL</w:t>
      </w:r>
      <w:r w:rsidR="00E07E1F">
        <w:rPr>
          <w:rFonts w:ascii="Times New Roman" w:hAnsi="Times New Roman" w:cs="Times New Roman"/>
          <w:sz w:val="24"/>
        </w:rPr>
        <w:t>;</w:t>
      </w:r>
    </w:p>
    <w:p w14:paraId="3364A639" w14:textId="77777777" w:rsidR="00B27A20" w:rsidRDefault="00B27A20" w:rsidP="00CC13CD">
      <w:pPr>
        <w:pStyle w:val="ListParagraph"/>
        <w:numPr>
          <w:ilvl w:val="0"/>
          <w:numId w:val="22"/>
        </w:numPr>
        <w:spacing w:after="0" w:line="240" w:lineRule="auto"/>
        <w:rPr>
          <w:rFonts w:ascii="Times New Roman" w:hAnsi="Times New Roman" w:cs="Times New Roman"/>
          <w:sz w:val="24"/>
        </w:rPr>
      </w:pPr>
      <w:r>
        <w:rPr>
          <w:rFonts w:ascii="Times New Roman" w:hAnsi="Times New Roman" w:cs="Times New Roman"/>
          <w:sz w:val="24"/>
        </w:rPr>
        <w:t>Preparing all materials for the meeting</w:t>
      </w:r>
      <w:r w:rsidR="00E07E1F">
        <w:rPr>
          <w:rFonts w:ascii="Times New Roman" w:hAnsi="Times New Roman" w:cs="Times New Roman"/>
          <w:sz w:val="24"/>
        </w:rPr>
        <w:t>;</w:t>
      </w:r>
      <w:r>
        <w:rPr>
          <w:rFonts w:ascii="Times New Roman" w:hAnsi="Times New Roman" w:cs="Times New Roman"/>
          <w:sz w:val="24"/>
        </w:rPr>
        <w:t xml:space="preserve"> </w:t>
      </w:r>
    </w:p>
    <w:p w14:paraId="3749A403" w14:textId="77777777" w:rsidR="00B27A20" w:rsidRDefault="00B27A20" w:rsidP="00CC13CD">
      <w:pPr>
        <w:pStyle w:val="ListParagraph"/>
        <w:numPr>
          <w:ilvl w:val="0"/>
          <w:numId w:val="22"/>
        </w:numPr>
        <w:spacing w:after="0" w:line="240" w:lineRule="auto"/>
        <w:rPr>
          <w:rFonts w:ascii="Times New Roman" w:hAnsi="Times New Roman" w:cs="Times New Roman"/>
          <w:sz w:val="24"/>
        </w:rPr>
      </w:pPr>
      <w:r>
        <w:rPr>
          <w:rFonts w:ascii="Times New Roman" w:hAnsi="Times New Roman" w:cs="Times New Roman"/>
          <w:sz w:val="24"/>
        </w:rPr>
        <w:t>Securing outside speakers</w:t>
      </w:r>
      <w:r w:rsidR="00E07E1F">
        <w:rPr>
          <w:rFonts w:ascii="Times New Roman" w:hAnsi="Times New Roman" w:cs="Times New Roman"/>
          <w:sz w:val="24"/>
        </w:rPr>
        <w:t xml:space="preserve"> for the conference; and</w:t>
      </w:r>
    </w:p>
    <w:p w14:paraId="37AA5100" w14:textId="13778DC9" w:rsidR="009B305D" w:rsidRPr="00BF1D5E" w:rsidRDefault="00E07E1F" w:rsidP="00BF1D5E">
      <w:pPr>
        <w:pStyle w:val="ListParagraph"/>
        <w:numPr>
          <w:ilvl w:val="0"/>
          <w:numId w:val="22"/>
        </w:numPr>
        <w:spacing w:after="0" w:line="240" w:lineRule="auto"/>
        <w:rPr>
          <w:rFonts w:ascii="Times New Roman" w:hAnsi="Times New Roman" w:cs="Times New Roman"/>
          <w:sz w:val="24"/>
        </w:rPr>
      </w:pPr>
      <w:r>
        <w:rPr>
          <w:rFonts w:ascii="Times New Roman" w:hAnsi="Times New Roman" w:cs="Times New Roman"/>
          <w:sz w:val="24"/>
        </w:rPr>
        <w:t xml:space="preserve">Hosting a </w:t>
      </w:r>
      <w:r w:rsidR="00901D07">
        <w:rPr>
          <w:rFonts w:ascii="Times New Roman" w:hAnsi="Times New Roman" w:cs="Times New Roman"/>
          <w:sz w:val="24"/>
        </w:rPr>
        <w:t>networking event</w:t>
      </w:r>
      <w:r>
        <w:rPr>
          <w:rFonts w:ascii="Times New Roman" w:hAnsi="Times New Roman" w:cs="Times New Roman"/>
          <w:sz w:val="24"/>
        </w:rPr>
        <w:t xml:space="preserve"> outside of the meeting space.</w:t>
      </w:r>
    </w:p>
    <w:p w14:paraId="1BF23169" w14:textId="77777777" w:rsidR="00290D8C" w:rsidRDefault="002607E8">
      <w:pPr>
        <w:spacing w:after="0" w:line="240" w:lineRule="auto"/>
      </w:pPr>
      <w:r>
        <w:rPr>
          <w:rFonts w:ascii="Times New Roman" w:eastAsia="Times New Roman" w:hAnsi="Times New Roman" w:cs="Times New Roman"/>
          <w:b/>
          <w:smallCaps/>
          <w:sz w:val="24"/>
          <w:szCs w:val="24"/>
        </w:rPr>
        <w:t>C. Eligibility Information</w:t>
      </w:r>
    </w:p>
    <w:p w14:paraId="355E5CC4" w14:textId="77777777" w:rsidR="00290D8C" w:rsidRDefault="00290D8C">
      <w:pPr>
        <w:spacing w:after="0" w:line="240" w:lineRule="auto"/>
      </w:pPr>
    </w:p>
    <w:p w14:paraId="001999F5" w14:textId="77777777" w:rsidR="00290D8C" w:rsidRDefault="002607E8">
      <w:pPr>
        <w:spacing w:after="0" w:line="240" w:lineRule="auto"/>
      </w:pPr>
      <w:r>
        <w:rPr>
          <w:rFonts w:ascii="Times New Roman" w:eastAsia="Times New Roman" w:hAnsi="Times New Roman" w:cs="Times New Roman"/>
          <w:b/>
          <w:smallCaps/>
          <w:sz w:val="24"/>
          <w:szCs w:val="24"/>
          <w:u w:val="single"/>
        </w:rPr>
        <w:t>For application information, please see the proposal submission instructions</w:t>
      </w:r>
      <w:r w:rsidR="00706C29">
        <w:rPr>
          <w:rFonts w:ascii="Times New Roman" w:eastAsia="Times New Roman" w:hAnsi="Times New Roman" w:cs="Times New Roman"/>
          <w:b/>
          <w:smallCaps/>
          <w:sz w:val="24"/>
          <w:szCs w:val="24"/>
          <w:u w:val="single"/>
        </w:rPr>
        <w:t xml:space="preserve"> (PSI)</w:t>
      </w:r>
      <w:r>
        <w:rPr>
          <w:rFonts w:ascii="Times New Roman" w:eastAsia="Times New Roman" w:hAnsi="Times New Roman" w:cs="Times New Roman"/>
          <w:b/>
          <w:smallCaps/>
          <w:sz w:val="24"/>
          <w:szCs w:val="24"/>
          <w:u w:val="single"/>
        </w:rPr>
        <w:t xml:space="preserve"> on our websit</w:t>
      </w:r>
      <w:r w:rsidRPr="008337E3">
        <w:rPr>
          <w:rFonts w:ascii="Times New Roman" w:eastAsia="Times New Roman" w:hAnsi="Times New Roman" w:cs="Times New Roman"/>
          <w:b/>
          <w:smallCaps/>
          <w:sz w:val="24"/>
          <w:szCs w:val="24"/>
          <w:u w:val="single"/>
        </w:rPr>
        <w:t>e.</w:t>
      </w:r>
    </w:p>
    <w:p w14:paraId="7133FBCE" w14:textId="77777777" w:rsidR="00290D8C" w:rsidRDefault="00290D8C">
      <w:pPr>
        <w:spacing w:after="0" w:line="240" w:lineRule="auto"/>
      </w:pPr>
    </w:p>
    <w:p w14:paraId="725009B1" w14:textId="77777777" w:rsidR="00290D8C" w:rsidRDefault="002607E8">
      <w:pPr>
        <w:spacing w:after="0" w:line="240" w:lineRule="auto"/>
      </w:pPr>
      <w:r>
        <w:rPr>
          <w:rFonts w:ascii="Times New Roman" w:eastAsia="Times New Roman" w:hAnsi="Times New Roman" w:cs="Times New Roman"/>
          <w:b/>
          <w:i/>
          <w:sz w:val="24"/>
          <w:szCs w:val="24"/>
        </w:rPr>
        <w:t>C.1 Eligible Applicants</w:t>
      </w:r>
    </w:p>
    <w:p w14:paraId="0390BC85" w14:textId="77777777" w:rsidR="00290D8C" w:rsidRDefault="00290D8C">
      <w:pPr>
        <w:spacing w:after="0" w:line="240" w:lineRule="auto"/>
      </w:pPr>
    </w:p>
    <w:p w14:paraId="629CFF79" w14:textId="77777777" w:rsidR="00290D8C" w:rsidRDefault="002607E8">
      <w:pPr>
        <w:spacing w:after="0" w:line="240" w:lineRule="auto"/>
      </w:pPr>
      <w:r>
        <w:rPr>
          <w:rFonts w:ascii="Times New Roman" w:eastAsia="Times New Roman" w:hAnsi="Times New Roman" w:cs="Times New Roman"/>
          <w:sz w:val="24"/>
          <w:szCs w:val="24"/>
        </w:rPr>
        <w:t>DRL welcomes applications from U.S.-based and foreign-based non-profit organizations/nongovernment organizations (NGO) and public international organizations; private, public, or state institutions of higher education; and for-profit organizations or businesses.</w:t>
      </w:r>
      <w:r>
        <w:rPr>
          <w:rFonts w:ascii="Arial" w:eastAsia="Arial" w:hAnsi="Arial" w:cs="Arial"/>
          <w:sz w:val="20"/>
          <w:szCs w:val="20"/>
        </w:rPr>
        <w:t xml:space="preserve">  </w:t>
      </w:r>
      <w:r>
        <w:rPr>
          <w:rFonts w:ascii="Times New Roman" w:eastAsia="Times New Roman" w:hAnsi="Times New Roman" w:cs="Times New Roman"/>
          <w:sz w:val="24"/>
          <w:szCs w:val="24"/>
        </w:rPr>
        <w:t xml:space="preserve">DRL’s preference is to work with non-profit entities; </w:t>
      </w:r>
      <w:proofErr w:type="gramStart"/>
      <w:r>
        <w:rPr>
          <w:rFonts w:ascii="Times New Roman" w:eastAsia="Times New Roman" w:hAnsi="Times New Roman" w:cs="Times New Roman"/>
          <w:sz w:val="24"/>
          <w:szCs w:val="24"/>
        </w:rPr>
        <w:t xml:space="preserve">however, there may </w:t>
      </w:r>
      <w:r w:rsidR="004B7D70">
        <w:rPr>
          <w:rFonts w:ascii="Times New Roman" w:eastAsia="Times New Roman" w:hAnsi="Times New Roman" w:cs="Times New Roman"/>
          <w:sz w:val="24"/>
          <w:szCs w:val="24"/>
        </w:rPr>
        <w:t xml:space="preserve">be some </w:t>
      </w:r>
      <w:r>
        <w:rPr>
          <w:rFonts w:ascii="Times New Roman" w:eastAsia="Times New Roman" w:hAnsi="Times New Roman" w:cs="Times New Roman"/>
          <w:sz w:val="24"/>
          <w:szCs w:val="24"/>
        </w:rPr>
        <w:t>occasions when a for-profit entity is best suited</w:t>
      </w:r>
      <w:proofErr w:type="gramEnd"/>
      <w:r>
        <w:rPr>
          <w:rFonts w:ascii="Times New Roman" w:eastAsia="Times New Roman" w:hAnsi="Times New Roman" w:cs="Times New Roman"/>
          <w:sz w:val="24"/>
          <w:szCs w:val="24"/>
        </w:rPr>
        <w:t xml:space="preserve">.  </w:t>
      </w:r>
    </w:p>
    <w:p w14:paraId="3C01B7E6" w14:textId="77777777" w:rsidR="00290D8C" w:rsidRDefault="00290D8C">
      <w:pPr>
        <w:spacing w:after="0" w:line="240" w:lineRule="auto"/>
      </w:pPr>
    </w:p>
    <w:p w14:paraId="28F8BE75" w14:textId="77777777" w:rsidR="00290D8C" w:rsidRPr="003A7D3D" w:rsidRDefault="007510CE">
      <w:pPr>
        <w:spacing w:after="0" w:line="240" w:lineRule="auto"/>
      </w:pPr>
      <w:r>
        <w:rPr>
          <w:rFonts w:ascii="Times New Roman" w:eastAsia="Times New Roman" w:hAnsi="Times New Roman" w:cs="Times New Roman"/>
          <w:sz w:val="24"/>
          <w:szCs w:val="24"/>
        </w:rPr>
        <w:t>Applications submitted by for-profit entities</w:t>
      </w:r>
      <w:r w:rsidR="002607E8">
        <w:rPr>
          <w:rFonts w:ascii="Times New Roman" w:eastAsia="Times New Roman" w:hAnsi="Times New Roman" w:cs="Times New Roman"/>
          <w:sz w:val="24"/>
          <w:szCs w:val="24"/>
        </w:rPr>
        <w:t xml:space="preserve"> may be subject to additional review following the panel selection process</w:t>
      </w:r>
      <w:r w:rsidR="00D7136E">
        <w:rPr>
          <w:rFonts w:ascii="Times New Roman" w:eastAsia="Times New Roman" w:hAnsi="Times New Roman" w:cs="Times New Roman"/>
          <w:sz w:val="24"/>
          <w:szCs w:val="24"/>
        </w:rPr>
        <w:t xml:space="preserve">.  </w:t>
      </w:r>
      <w:r w:rsidR="00AA5FDE">
        <w:rPr>
          <w:rFonts w:ascii="Times New Roman" w:eastAsia="Times New Roman" w:hAnsi="Times New Roman" w:cs="Times New Roman"/>
          <w:sz w:val="24"/>
          <w:szCs w:val="24"/>
        </w:rPr>
        <w:t>Additionally,</w:t>
      </w:r>
      <w:r w:rsidR="002607E8">
        <w:rPr>
          <w:rFonts w:ascii="Times New Roman" w:eastAsia="Times New Roman" w:hAnsi="Times New Roman" w:cs="Times New Roman"/>
          <w:sz w:val="24"/>
          <w:szCs w:val="24"/>
        </w:rPr>
        <w:t xml:space="preserve"> the Department of State prohibits profit to for-profit or commercial organizations</w:t>
      </w:r>
      <w:r>
        <w:rPr>
          <w:rFonts w:ascii="Times New Roman" w:eastAsia="Times New Roman" w:hAnsi="Times New Roman" w:cs="Times New Roman"/>
          <w:sz w:val="24"/>
          <w:szCs w:val="24"/>
        </w:rPr>
        <w:t xml:space="preserve"> under its assistance awards</w:t>
      </w:r>
      <w:r w:rsidR="002607E8">
        <w:rPr>
          <w:rFonts w:ascii="Times New Roman" w:eastAsia="Times New Roman" w:hAnsi="Times New Roman" w:cs="Times New Roman"/>
          <w:sz w:val="24"/>
          <w:szCs w:val="24"/>
        </w:rPr>
        <w:t xml:space="preserve">.  Profit </w:t>
      </w:r>
      <w:proofErr w:type="gramStart"/>
      <w:r w:rsidR="002607E8">
        <w:rPr>
          <w:rFonts w:ascii="Times New Roman" w:eastAsia="Times New Roman" w:hAnsi="Times New Roman" w:cs="Times New Roman"/>
          <w:sz w:val="24"/>
          <w:szCs w:val="24"/>
        </w:rPr>
        <w:t>is defined</w:t>
      </w:r>
      <w:proofErr w:type="gramEnd"/>
      <w:r w:rsidR="002607E8">
        <w:rPr>
          <w:rFonts w:ascii="Times New Roman" w:eastAsia="Times New Roman" w:hAnsi="Times New Roman" w:cs="Times New Roman"/>
          <w:sz w:val="24"/>
          <w:szCs w:val="24"/>
        </w:rPr>
        <w:t xml:space="preserve"> as any amount in excess of allowable direct and indirect costs.  The </w:t>
      </w:r>
      <w:proofErr w:type="spellStart"/>
      <w:r w:rsidR="002607E8">
        <w:rPr>
          <w:rFonts w:ascii="Times New Roman" w:eastAsia="Times New Roman" w:hAnsi="Times New Roman" w:cs="Times New Roman"/>
          <w:sz w:val="24"/>
          <w:szCs w:val="24"/>
        </w:rPr>
        <w:t>allowability</w:t>
      </w:r>
      <w:proofErr w:type="spellEnd"/>
      <w:r w:rsidR="002607E8">
        <w:rPr>
          <w:rFonts w:ascii="Times New Roman" w:eastAsia="Times New Roman" w:hAnsi="Times New Roman" w:cs="Times New Roman"/>
          <w:sz w:val="24"/>
          <w:szCs w:val="24"/>
        </w:rPr>
        <w:t xml:space="preserve"> of costs incurred by commercial organizations is determined in accordance with the provisions of the Federal Acquisition Regulation (FAR) at 48 CFR 30, Cost Accounting Standards Administration, and 48 CFR 31 Contract Cost Principles and Procedures</w:t>
      </w:r>
      <w:r w:rsidR="003A7D3D">
        <w:rPr>
          <w:rFonts w:ascii="Times New Roman" w:eastAsia="Times New Roman" w:hAnsi="Times New Roman" w:cs="Times New Roman"/>
          <w:sz w:val="24"/>
          <w:szCs w:val="24"/>
        </w:rPr>
        <w:t>.</w:t>
      </w:r>
    </w:p>
    <w:p w14:paraId="69AF686A" w14:textId="77777777" w:rsidR="00290D8C" w:rsidRDefault="00290D8C">
      <w:pPr>
        <w:spacing w:after="0" w:line="240" w:lineRule="auto"/>
      </w:pPr>
    </w:p>
    <w:p w14:paraId="0945A984" w14:textId="77777777" w:rsidR="0030529F" w:rsidRDefault="0030529F" w:rsidP="0030529F">
      <w:pPr>
        <w:pStyle w:val="NoSpacing"/>
        <w:rPr>
          <w:rFonts w:ascii="Times New Roman" w:hAnsi="Times New Roman" w:cs="Times New Roman"/>
          <w:sz w:val="24"/>
          <w:szCs w:val="24"/>
        </w:rPr>
      </w:pPr>
      <w:r>
        <w:rPr>
          <w:rFonts w:ascii="Times New Roman" w:hAnsi="Times New Roman" w:cs="Times New Roman"/>
          <w:sz w:val="24"/>
          <w:szCs w:val="24"/>
        </w:rPr>
        <w:t xml:space="preserve">Please see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CFR 200.307 for regulations regarding program income.</w:t>
      </w:r>
    </w:p>
    <w:p w14:paraId="5084DBDC" w14:textId="77777777" w:rsidR="004E119D" w:rsidRDefault="004E119D">
      <w:pPr>
        <w:spacing w:after="0" w:line="240" w:lineRule="auto"/>
        <w:rPr>
          <w:rFonts w:ascii="Times New Roman" w:eastAsia="Times New Roman" w:hAnsi="Times New Roman" w:cs="Times New Roman"/>
          <w:b/>
          <w:i/>
          <w:sz w:val="24"/>
          <w:szCs w:val="24"/>
        </w:rPr>
      </w:pPr>
    </w:p>
    <w:p w14:paraId="13F35586" w14:textId="77777777" w:rsidR="00290D8C" w:rsidRDefault="002607E8">
      <w:pPr>
        <w:spacing w:after="0" w:line="240" w:lineRule="auto"/>
      </w:pPr>
      <w:r>
        <w:rPr>
          <w:rFonts w:ascii="Times New Roman" w:eastAsia="Times New Roman" w:hAnsi="Times New Roman" w:cs="Times New Roman"/>
          <w:b/>
          <w:i/>
          <w:sz w:val="24"/>
          <w:szCs w:val="24"/>
        </w:rPr>
        <w:t>C.2 Cost Sharing or Matching</w:t>
      </w:r>
    </w:p>
    <w:p w14:paraId="7924BDE8" w14:textId="77777777" w:rsidR="00290D8C" w:rsidRDefault="00290D8C">
      <w:pPr>
        <w:spacing w:after="0" w:line="240" w:lineRule="auto"/>
      </w:pPr>
    </w:p>
    <w:p w14:paraId="11967162" w14:textId="77777777" w:rsidR="00290D8C" w:rsidRDefault="002607E8">
      <w:pPr>
        <w:spacing w:after="0" w:line="240" w:lineRule="auto"/>
      </w:pPr>
      <w:r>
        <w:rPr>
          <w:rFonts w:ascii="Times New Roman" w:eastAsia="Times New Roman" w:hAnsi="Times New Roman" w:cs="Times New Roman"/>
          <w:sz w:val="24"/>
          <w:szCs w:val="24"/>
        </w:rPr>
        <w:t>Providing cost sharing, matching, or cost participation is not an eligibility</w:t>
      </w:r>
      <w:r w:rsidR="007510CE">
        <w:rPr>
          <w:rFonts w:ascii="Times New Roman" w:eastAsia="Times New Roman" w:hAnsi="Times New Roman" w:cs="Times New Roman"/>
          <w:sz w:val="24"/>
          <w:szCs w:val="24"/>
        </w:rPr>
        <w:t xml:space="preserve"> factor</w:t>
      </w:r>
      <w:r w:rsidR="00DF4C00">
        <w:rPr>
          <w:rFonts w:ascii="Times New Roman" w:eastAsia="Times New Roman" w:hAnsi="Times New Roman" w:cs="Times New Roman"/>
          <w:sz w:val="24"/>
          <w:szCs w:val="24"/>
        </w:rPr>
        <w:t xml:space="preserve"> or requirement</w:t>
      </w:r>
      <w:r>
        <w:rPr>
          <w:rFonts w:ascii="Times New Roman" w:eastAsia="Times New Roman" w:hAnsi="Times New Roman" w:cs="Times New Roman"/>
          <w:sz w:val="24"/>
          <w:szCs w:val="24"/>
        </w:rPr>
        <w:t xml:space="preserve"> for this </w:t>
      </w:r>
      <w:proofErr w:type="gramStart"/>
      <w:r>
        <w:rPr>
          <w:rFonts w:ascii="Times New Roman" w:eastAsia="Times New Roman" w:hAnsi="Times New Roman" w:cs="Times New Roman"/>
          <w:sz w:val="24"/>
          <w:szCs w:val="24"/>
        </w:rPr>
        <w:t>NOFO</w:t>
      </w:r>
      <w:r w:rsidR="002E5AD5">
        <w:rPr>
          <w:rFonts w:ascii="Times New Roman" w:eastAsia="Times New Roman" w:hAnsi="Times New Roman" w:cs="Times New Roman"/>
          <w:sz w:val="24"/>
          <w:szCs w:val="24"/>
        </w:rPr>
        <w:t>,</w:t>
      </w:r>
      <w:proofErr w:type="gramEnd"/>
      <w:r w:rsidR="002E5AD5">
        <w:rPr>
          <w:rFonts w:ascii="Times New Roman" w:eastAsia="Times New Roman" w:hAnsi="Times New Roman" w:cs="Times New Roman"/>
          <w:sz w:val="24"/>
          <w:szCs w:val="24"/>
        </w:rPr>
        <w:t xml:space="preserve"> and providing cost share will not result in a more favorable competitive ranking</w:t>
      </w:r>
      <w:r>
        <w:rPr>
          <w:rFonts w:ascii="Times New Roman" w:eastAsia="Times New Roman" w:hAnsi="Times New Roman" w:cs="Times New Roman"/>
          <w:sz w:val="24"/>
          <w:szCs w:val="24"/>
        </w:rPr>
        <w:t xml:space="preserve">. </w:t>
      </w:r>
    </w:p>
    <w:p w14:paraId="53887911" w14:textId="77777777" w:rsidR="00290D8C" w:rsidRDefault="00290D8C">
      <w:pPr>
        <w:spacing w:after="0" w:line="240" w:lineRule="auto"/>
      </w:pPr>
    </w:p>
    <w:p w14:paraId="3599716B" w14:textId="77777777" w:rsidR="00290D8C" w:rsidRDefault="002607E8">
      <w:pPr>
        <w:spacing w:after="0" w:line="240" w:lineRule="auto"/>
      </w:pPr>
      <w:r>
        <w:rPr>
          <w:rFonts w:ascii="Times New Roman" w:eastAsia="Times New Roman" w:hAnsi="Times New Roman" w:cs="Times New Roman"/>
          <w:b/>
          <w:i/>
          <w:sz w:val="24"/>
          <w:szCs w:val="24"/>
        </w:rPr>
        <w:t>C.3 Other</w:t>
      </w:r>
    </w:p>
    <w:p w14:paraId="5AA0F375" w14:textId="77777777" w:rsidR="00290D8C" w:rsidRDefault="00290D8C">
      <w:pPr>
        <w:spacing w:after="0" w:line="240" w:lineRule="auto"/>
      </w:pPr>
    </w:p>
    <w:p w14:paraId="6BA8A452" w14:textId="77777777" w:rsidR="00290D8C" w:rsidRDefault="002607E8">
      <w:pPr>
        <w:spacing w:after="0" w:line="240" w:lineRule="auto"/>
      </w:pPr>
      <w:r>
        <w:rPr>
          <w:rFonts w:ascii="Times New Roman" w:eastAsia="Times New Roman" w:hAnsi="Times New Roman" w:cs="Times New Roman"/>
          <w:sz w:val="24"/>
          <w:szCs w:val="24"/>
        </w:rPr>
        <w:lastRenderedPageBreak/>
        <w:t xml:space="preserve">Applicants </w:t>
      </w:r>
      <w:r w:rsidR="00971169">
        <w:rPr>
          <w:rFonts w:ascii="Times New Roman" w:eastAsia="Times New Roman" w:hAnsi="Times New Roman" w:cs="Times New Roman"/>
          <w:sz w:val="24"/>
          <w:szCs w:val="24"/>
        </w:rPr>
        <w:t>should</w:t>
      </w:r>
      <w:r>
        <w:rPr>
          <w:rFonts w:ascii="Times New Roman" w:eastAsia="Times New Roman" w:hAnsi="Times New Roman" w:cs="Times New Roman"/>
          <w:sz w:val="24"/>
          <w:szCs w:val="24"/>
        </w:rPr>
        <w:t xml:space="preserve"> have existing, or the capacity to develop, active partnerships with thematic or in-country partners, entities</w:t>
      </w:r>
      <w:r w:rsidR="001B7B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relevant stakeholders, including </w:t>
      </w:r>
      <w:r w:rsidR="002B0090">
        <w:rPr>
          <w:rFonts w:ascii="Times New Roman" w:eastAsia="Times New Roman" w:hAnsi="Times New Roman" w:cs="Times New Roman"/>
          <w:sz w:val="24"/>
          <w:szCs w:val="24"/>
        </w:rPr>
        <w:t xml:space="preserve">private sector partners </w:t>
      </w:r>
      <w:r>
        <w:rPr>
          <w:rFonts w:ascii="Times New Roman" w:eastAsia="Times New Roman" w:hAnsi="Times New Roman" w:cs="Times New Roman"/>
          <w:sz w:val="24"/>
          <w:szCs w:val="24"/>
        </w:rPr>
        <w:t xml:space="preserve">and NGOs, and have demonstrable experience in administering successful and preferably similar projects.  DRL encourages applications from foreign-based NGOs headquartered in the geographic regions/countries relevant to this NOFO.  </w:t>
      </w:r>
      <w:r w:rsidR="006C4F3B" w:rsidRPr="00843E29">
        <w:rPr>
          <w:rFonts w:ascii="Times New Roman" w:eastAsia="Times New Roman" w:hAnsi="Times New Roman" w:cs="Times New Roman"/>
          <w:sz w:val="24"/>
          <w:szCs w:val="24"/>
        </w:rPr>
        <w:t xml:space="preserve">Applicants may </w:t>
      </w:r>
      <w:r w:rsidR="006C4F3B" w:rsidRPr="00843E29">
        <w:rPr>
          <w:rFonts w:ascii="Times New Roman" w:eastAsia="Times New Roman" w:hAnsi="Times New Roman" w:cs="Times New Roman"/>
          <w:b/>
          <w:sz w:val="24"/>
          <w:szCs w:val="24"/>
        </w:rPr>
        <w:t>form consortia</w:t>
      </w:r>
      <w:r w:rsidR="006C4F3B">
        <w:rPr>
          <w:rFonts w:ascii="Times New Roman" w:eastAsia="Times New Roman" w:hAnsi="Times New Roman" w:cs="Times New Roman"/>
          <w:sz w:val="24"/>
          <w:szCs w:val="24"/>
        </w:rPr>
        <w:t xml:space="preserve"> in order to bring together organizations with varied expertise to propose a comprehensive program in one proposal. </w:t>
      </w:r>
      <w:r w:rsidR="006C4F3B" w:rsidRPr="00843E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However, one organization </w:t>
      </w:r>
      <w:proofErr w:type="gramStart"/>
      <w:r>
        <w:rPr>
          <w:rFonts w:ascii="Times New Roman" w:eastAsia="Times New Roman" w:hAnsi="Times New Roman" w:cs="Times New Roman"/>
          <w:sz w:val="24"/>
          <w:szCs w:val="24"/>
        </w:rPr>
        <w:t>should be designated</w:t>
      </w:r>
      <w:proofErr w:type="gramEnd"/>
      <w:r>
        <w:rPr>
          <w:rFonts w:ascii="Times New Roman" w:eastAsia="Times New Roman" w:hAnsi="Times New Roman" w:cs="Times New Roman"/>
          <w:sz w:val="24"/>
          <w:szCs w:val="24"/>
        </w:rPr>
        <w:t xml:space="preserve"> </w:t>
      </w:r>
      <w:r w:rsidR="001B7BFA">
        <w:rPr>
          <w:rFonts w:ascii="Times New Roman" w:eastAsia="Times New Roman" w:hAnsi="Times New Roman" w:cs="Times New Roman"/>
          <w:sz w:val="24"/>
          <w:szCs w:val="24"/>
        </w:rPr>
        <w:t xml:space="preserve">in the proposal </w:t>
      </w:r>
      <w:r>
        <w:rPr>
          <w:rFonts w:ascii="Times New Roman" w:eastAsia="Times New Roman" w:hAnsi="Times New Roman" w:cs="Times New Roman"/>
          <w:sz w:val="24"/>
          <w:szCs w:val="24"/>
        </w:rPr>
        <w:t>as the lead applicant</w:t>
      </w:r>
      <w:r w:rsidR="001B7B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with the other members </w:t>
      </w:r>
      <w:r w:rsidR="001B7BFA">
        <w:rPr>
          <w:rFonts w:ascii="Times New Roman" w:eastAsia="Times New Roman" w:hAnsi="Times New Roman" w:cs="Times New Roman"/>
          <w:sz w:val="24"/>
          <w:szCs w:val="24"/>
        </w:rPr>
        <w:t xml:space="preserve">designated </w:t>
      </w:r>
      <w:r>
        <w:rPr>
          <w:rFonts w:ascii="Times New Roman" w:eastAsia="Times New Roman" w:hAnsi="Times New Roman" w:cs="Times New Roman"/>
          <w:sz w:val="24"/>
          <w:szCs w:val="24"/>
        </w:rPr>
        <w:t>as sub-award partners.  DRL reserves the right to request additional background information on applicants that do not have previous experience administering federal grant awards, and these applicants may be subject to limited funding on a pilot basis.</w:t>
      </w:r>
    </w:p>
    <w:p w14:paraId="3FB4CF4E" w14:textId="77777777" w:rsidR="00290D8C" w:rsidRDefault="00290D8C">
      <w:pPr>
        <w:spacing w:after="0" w:line="240" w:lineRule="auto"/>
      </w:pPr>
    </w:p>
    <w:p w14:paraId="1681C45F" w14:textId="77777777" w:rsidR="00290D8C" w:rsidRDefault="002607E8">
      <w:pPr>
        <w:spacing w:after="0" w:line="240" w:lineRule="auto"/>
      </w:pPr>
      <w:r>
        <w:rPr>
          <w:rFonts w:ascii="Times New Roman" w:eastAsia="Times New Roman" w:hAnsi="Times New Roman" w:cs="Times New Roman"/>
          <w:sz w:val="24"/>
          <w:szCs w:val="24"/>
        </w:rPr>
        <w:t>DRL is committed to an anti-discrimination policy in all of its projects and activities.  DRL welcome</w:t>
      </w:r>
      <w:r w:rsidR="00ED47F2">
        <w:rPr>
          <w:rFonts w:ascii="Times New Roman" w:eastAsia="Times New Roman" w:hAnsi="Times New Roman" w:cs="Times New Roman"/>
          <w:sz w:val="24"/>
          <w:szCs w:val="24"/>
        </w:rPr>
        <w:t xml:space="preserve">s applications irrespective of </w:t>
      </w:r>
      <w:r>
        <w:rPr>
          <w:rFonts w:ascii="Times New Roman" w:eastAsia="Times New Roman" w:hAnsi="Times New Roman" w:cs="Times New Roman"/>
          <w:sz w:val="24"/>
          <w:szCs w:val="24"/>
        </w:rPr>
        <w:t xml:space="preserve">race, ethnicity, color, creed, national origin, gender, sexual orientation, gender identity, disability, or other status.  </w:t>
      </w:r>
    </w:p>
    <w:p w14:paraId="0B572C9C" w14:textId="77777777" w:rsidR="00290D8C" w:rsidRDefault="00290D8C">
      <w:pPr>
        <w:spacing w:after="0" w:line="240" w:lineRule="auto"/>
      </w:pPr>
    </w:p>
    <w:p w14:paraId="2A5703B6" w14:textId="77777777" w:rsidR="00290D8C" w:rsidRDefault="002607E8">
      <w:pPr>
        <w:spacing w:after="0" w:line="240" w:lineRule="auto"/>
      </w:pPr>
      <w:proofErr w:type="gramStart"/>
      <w:r>
        <w:rPr>
          <w:rFonts w:ascii="Times New Roman" w:eastAsia="Times New Roman" w:hAnsi="Times New Roman" w:cs="Times New Roman"/>
          <w:sz w:val="24"/>
          <w:szCs w:val="24"/>
        </w:rPr>
        <w:t>Any applicant listed on the Excluded Parties List System in the System for Award Management</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(SAM)(www.sam.gov) </w:t>
      </w:r>
      <w:r w:rsidR="004924EC">
        <w:rPr>
          <w:rFonts w:ascii="Times New Roman" w:eastAsia="Times New Roman" w:hAnsi="Times New Roman" w:cs="Times New Roman"/>
          <w:sz w:val="24"/>
          <w:szCs w:val="24"/>
        </w:rPr>
        <w:t xml:space="preserve">and/or has a current debt to the United Stated Government </w:t>
      </w:r>
      <w:r>
        <w:rPr>
          <w:rFonts w:ascii="Times New Roman" w:eastAsia="Times New Roman" w:hAnsi="Times New Roman" w:cs="Times New Roman"/>
          <w:sz w:val="24"/>
          <w:szCs w:val="24"/>
        </w:rPr>
        <w:t>is not eligible to apply for an assistance award in accordance with the OMB guidelines at 2 CFR 180 that implement Executive Orders 12549 (3 CFR,1986 Comp., p. 189) and 12689 (3 CFR,1989 Comp., p. 235), “Debarment and Suspension.”</w:t>
      </w:r>
      <w:proofErr w:type="gramEnd"/>
      <w:r>
        <w:rPr>
          <w:rFonts w:ascii="Times New Roman" w:eastAsia="Times New Roman" w:hAnsi="Times New Roman" w:cs="Times New Roman"/>
          <w:sz w:val="24"/>
          <w:szCs w:val="24"/>
        </w:rPr>
        <w:t xml:space="preserve">  Additionally</w:t>
      </w:r>
      <w:r w:rsidR="001B7B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entity</w:t>
      </w:r>
      <w:r w:rsidR="006D12DB">
        <w:rPr>
          <w:rFonts w:ascii="Times New Roman" w:eastAsia="Times New Roman" w:hAnsi="Times New Roman" w:cs="Times New Roman"/>
          <w:sz w:val="24"/>
          <w:szCs w:val="24"/>
        </w:rPr>
        <w:t xml:space="preserve"> or person</w:t>
      </w:r>
      <w:r>
        <w:rPr>
          <w:rFonts w:ascii="Times New Roman" w:eastAsia="Times New Roman" w:hAnsi="Times New Roman" w:cs="Times New Roman"/>
          <w:sz w:val="24"/>
          <w:szCs w:val="24"/>
        </w:rPr>
        <w:t xml:space="preserve"> listed on the Excluded Parties List System in SAM</w:t>
      </w:r>
      <w:r w:rsidR="007510CE">
        <w:rPr>
          <w:rFonts w:ascii="Times New Roman" w:eastAsia="Times New Roman" w:hAnsi="Times New Roman" w:cs="Times New Roman"/>
          <w:sz w:val="24"/>
          <w:szCs w:val="24"/>
        </w:rPr>
        <w:t>.gov</w:t>
      </w:r>
      <w:r>
        <w:rPr>
          <w:rFonts w:ascii="Times New Roman" w:eastAsia="Times New Roman" w:hAnsi="Times New Roman" w:cs="Times New Roman"/>
          <w:sz w:val="24"/>
          <w:szCs w:val="24"/>
        </w:rPr>
        <w:t xml:space="preserve"> can participate in any activities under an award.  All applicants are strongly encouraged to review the Excluded Parties List System in SAM</w:t>
      </w:r>
      <w:r w:rsidR="007510CE">
        <w:rPr>
          <w:rFonts w:ascii="Times New Roman" w:eastAsia="Times New Roman" w:hAnsi="Times New Roman" w:cs="Times New Roman"/>
          <w:sz w:val="24"/>
          <w:szCs w:val="24"/>
        </w:rPr>
        <w:t>.gov</w:t>
      </w:r>
      <w:r>
        <w:rPr>
          <w:rFonts w:ascii="Times New Roman" w:eastAsia="Times New Roman" w:hAnsi="Times New Roman" w:cs="Times New Roman"/>
          <w:sz w:val="24"/>
          <w:szCs w:val="24"/>
        </w:rPr>
        <w:t xml:space="preserve"> to ensure that no ineligible entity</w:t>
      </w:r>
      <w:r w:rsidR="006D12DB">
        <w:rPr>
          <w:rFonts w:ascii="Times New Roman" w:eastAsia="Times New Roman" w:hAnsi="Times New Roman" w:cs="Times New Roman"/>
          <w:sz w:val="24"/>
          <w:szCs w:val="24"/>
        </w:rPr>
        <w:t xml:space="preserve"> or person</w:t>
      </w:r>
      <w:r>
        <w:rPr>
          <w:rFonts w:ascii="Times New Roman" w:eastAsia="Times New Roman" w:hAnsi="Times New Roman" w:cs="Times New Roman"/>
          <w:sz w:val="24"/>
          <w:szCs w:val="24"/>
        </w:rPr>
        <w:t xml:space="preserve"> is included</w:t>
      </w:r>
      <w:r w:rsidR="00390FAF">
        <w:rPr>
          <w:rFonts w:ascii="Times New Roman" w:eastAsia="Times New Roman" w:hAnsi="Times New Roman" w:cs="Times New Roman"/>
          <w:sz w:val="24"/>
          <w:szCs w:val="24"/>
        </w:rPr>
        <w:t xml:space="preserve"> in their application</w:t>
      </w:r>
      <w:r>
        <w:rPr>
          <w:rFonts w:ascii="Times New Roman" w:eastAsia="Times New Roman" w:hAnsi="Times New Roman" w:cs="Times New Roman"/>
          <w:sz w:val="24"/>
          <w:szCs w:val="24"/>
        </w:rPr>
        <w:t>.</w:t>
      </w:r>
    </w:p>
    <w:p w14:paraId="673628F1" w14:textId="77777777" w:rsidR="00290D8C" w:rsidRDefault="00290D8C">
      <w:pPr>
        <w:spacing w:after="0" w:line="240" w:lineRule="auto"/>
      </w:pPr>
    </w:p>
    <w:p w14:paraId="23CD9EDD" w14:textId="77777777" w:rsidR="00290D8C" w:rsidRDefault="002607E8">
      <w:pPr>
        <w:spacing w:after="0" w:line="240" w:lineRule="auto"/>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D. Application and Submission Information</w:t>
      </w:r>
    </w:p>
    <w:p w14:paraId="22543AAF" w14:textId="77777777" w:rsidR="00863457" w:rsidRDefault="00863457">
      <w:pPr>
        <w:spacing w:after="0" w:line="240" w:lineRule="auto"/>
      </w:pPr>
    </w:p>
    <w:p w14:paraId="145C2079" w14:textId="77777777" w:rsidR="00290D8C" w:rsidRDefault="002607E8">
      <w:pPr>
        <w:spacing w:after="0" w:line="240" w:lineRule="auto"/>
      </w:pPr>
      <w:r>
        <w:rPr>
          <w:rFonts w:ascii="Times New Roman" w:eastAsia="Times New Roman" w:hAnsi="Times New Roman" w:cs="Times New Roman"/>
          <w:b/>
          <w:i/>
          <w:smallCaps/>
          <w:sz w:val="24"/>
          <w:szCs w:val="24"/>
        </w:rPr>
        <w:t xml:space="preserve">D.1 </w:t>
      </w:r>
      <w:r>
        <w:rPr>
          <w:rFonts w:ascii="Times New Roman" w:eastAsia="Times New Roman" w:hAnsi="Times New Roman" w:cs="Times New Roman"/>
          <w:b/>
          <w:i/>
          <w:sz w:val="24"/>
          <w:szCs w:val="24"/>
        </w:rPr>
        <w:t>Address to Request Application Package</w:t>
      </w:r>
    </w:p>
    <w:p w14:paraId="2D566DB7" w14:textId="77777777" w:rsidR="00290D8C" w:rsidRDefault="00290D8C">
      <w:pPr>
        <w:spacing w:after="0" w:line="240" w:lineRule="auto"/>
      </w:pPr>
    </w:p>
    <w:p w14:paraId="67BBE251" w14:textId="681ABE53" w:rsidR="00B54475" w:rsidRDefault="002607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can find application forms, kits, or other materials needed to apply on </w:t>
      </w:r>
      <w:r w:rsidRPr="00404CA8">
        <w:rPr>
          <w:rFonts w:ascii="Times New Roman" w:eastAsia="Times New Roman" w:hAnsi="Times New Roman" w:cs="Times New Roman"/>
          <w:color w:val="0000FF"/>
          <w:sz w:val="24"/>
          <w:szCs w:val="24"/>
        </w:rPr>
        <w:t>www.grants.gov</w:t>
      </w:r>
      <w:r>
        <w:rPr>
          <w:rFonts w:ascii="Times New Roman" w:eastAsia="Times New Roman" w:hAnsi="Times New Roman" w:cs="Times New Roman"/>
          <w:sz w:val="24"/>
          <w:szCs w:val="24"/>
        </w:rPr>
        <w:t xml:space="preserve"> and </w:t>
      </w:r>
      <w:hyperlink r:id="rId10" w:history="1">
        <w:r w:rsidR="00D60138" w:rsidRPr="008B71D0">
          <w:rPr>
            <w:rStyle w:val="Hyperlink"/>
            <w:rFonts w:ascii="Times New Roman" w:eastAsia="Times New Roman" w:hAnsi="Times New Roman" w:cs="Times New Roman"/>
            <w:color w:val="auto"/>
            <w:sz w:val="24"/>
            <w:szCs w:val="24"/>
            <w:u w:val="none"/>
          </w:rPr>
          <w:t>SAM</w:t>
        </w:r>
      </w:hyperlink>
      <w:r w:rsidR="00D60138" w:rsidRPr="008B71D0">
        <w:rPr>
          <w:rFonts w:ascii="Times New Roman" w:eastAsia="Times New Roman" w:hAnsi="Times New Roman" w:cs="Times New Roman"/>
          <w:sz w:val="24"/>
          <w:szCs w:val="24"/>
        </w:rPr>
        <w:t xml:space="preserve">S </w:t>
      </w:r>
      <w:r w:rsidR="00D60138" w:rsidRPr="008B71D0">
        <w:rPr>
          <w:rFonts w:ascii="Times New Roman" w:eastAsia="Times New Roman" w:hAnsi="Times New Roman" w:cs="Times New Roman"/>
          <w:color w:val="auto"/>
          <w:sz w:val="24"/>
          <w:szCs w:val="24"/>
        </w:rPr>
        <w:t>Domestic</w:t>
      </w:r>
      <w:r w:rsidR="00D60138" w:rsidRPr="008B71D0">
        <w:rPr>
          <w:rFonts w:ascii="Times New Roman" w:eastAsia="Times New Roman" w:hAnsi="Times New Roman" w:cs="Times New Roman"/>
          <w:b/>
          <w:color w:val="auto"/>
          <w:sz w:val="24"/>
          <w:szCs w:val="24"/>
        </w:rPr>
        <w:t xml:space="preserve"> </w:t>
      </w:r>
      <w:r w:rsidR="00D60138" w:rsidRPr="008B71D0">
        <w:rPr>
          <w:rFonts w:ascii="Times New Roman" w:eastAsia="Times New Roman" w:hAnsi="Times New Roman" w:cs="Times New Roman"/>
          <w:color w:val="0000FF"/>
          <w:sz w:val="24"/>
          <w:szCs w:val="24"/>
          <w:u w:val="single"/>
        </w:rPr>
        <w:t>(</w:t>
      </w:r>
      <w:hyperlink r:id="rId11" w:history="1">
        <w:r w:rsidR="00D60138" w:rsidRPr="008B71D0">
          <w:rPr>
            <w:rStyle w:val="Hyperlink"/>
            <w:rFonts w:ascii="Times New Roman" w:hAnsi="Times New Roman" w:cs="Times New Roman"/>
            <w:sz w:val="24"/>
            <w:szCs w:val="24"/>
          </w:rPr>
          <w:t>https://mygrants.service-now.com</w:t>
        </w:r>
      </w:hyperlink>
      <w:r w:rsidR="00D60138" w:rsidRPr="008B71D0">
        <w:rPr>
          <w:rFonts w:ascii="Times New Roman" w:hAnsi="Times New Roman" w:cs="Times New Roman"/>
          <w:sz w:val="24"/>
          <w:szCs w:val="24"/>
        </w:rPr>
        <w:t>)</w:t>
      </w:r>
      <w:r w:rsidR="00B13476">
        <w:rPr>
          <w:rFonts w:ascii="Times New Roman" w:hAnsi="Times New Roman" w:cs="Times New Roman"/>
          <w:sz w:val="24"/>
          <w:szCs w:val="24"/>
        </w:rPr>
        <w:t xml:space="preserve"> </w:t>
      </w:r>
      <w:r>
        <w:rPr>
          <w:rFonts w:ascii="Times New Roman" w:eastAsia="Times New Roman" w:hAnsi="Times New Roman" w:cs="Times New Roman"/>
          <w:sz w:val="24"/>
          <w:szCs w:val="24"/>
        </w:rPr>
        <w:t>under the announcement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title “</w:t>
      </w:r>
      <w:r w:rsidR="00CB6D9A" w:rsidRPr="00CB6D9A">
        <w:rPr>
          <w:rFonts w:ascii="Times New Roman" w:eastAsia="Times New Roman" w:hAnsi="Times New Roman" w:cs="Times New Roman"/>
          <w:sz w:val="24"/>
          <w:szCs w:val="24"/>
        </w:rPr>
        <w:t>DRL FY18 Promoting Religious and Ethnic Tolerance in Ethiopia</w:t>
      </w:r>
      <w:r w:rsidR="00164EB8">
        <w:rPr>
          <w:rFonts w:ascii="Times New Roman" w:eastAsia="Times New Roman" w:hAnsi="Times New Roman" w:cs="Times New Roman"/>
          <w:sz w:val="24"/>
          <w:szCs w:val="24"/>
        </w:rPr>
        <w:t xml:space="preserve">” </w:t>
      </w:r>
      <w:r w:rsidR="00CE5219">
        <w:rPr>
          <w:rFonts w:ascii="Times New Roman" w:eastAsia="Times New Roman" w:hAnsi="Times New Roman" w:cs="Times New Roman"/>
          <w:sz w:val="24"/>
          <w:szCs w:val="24"/>
        </w:rPr>
        <w:t>funding</w:t>
      </w:r>
      <w:r>
        <w:rPr>
          <w:rFonts w:ascii="Times New Roman" w:eastAsia="Times New Roman" w:hAnsi="Times New Roman" w:cs="Times New Roman"/>
          <w:sz w:val="24"/>
          <w:szCs w:val="24"/>
        </w:rPr>
        <w:t xml:space="preserve"> opportunity number </w:t>
      </w:r>
      <w:r w:rsidR="00164EB8" w:rsidRPr="00164EB8">
        <w:rPr>
          <w:rFonts w:ascii="Times New Roman" w:hAnsi="Times New Roman"/>
          <w:b/>
          <w:sz w:val="24"/>
          <w:szCs w:val="24"/>
          <w:u w:val="single"/>
        </w:rPr>
        <w:t>SFOP0005617</w:t>
      </w:r>
      <w:r w:rsidR="00164EB8">
        <w:rPr>
          <w:rFonts w:ascii="Times New Roman" w:hAnsi="Times New Roman"/>
          <w:sz w:val="24"/>
          <w:szCs w:val="24"/>
        </w:rPr>
        <w:t xml:space="preserve">.  </w:t>
      </w:r>
      <w:r w:rsidRPr="00164EB8">
        <w:rPr>
          <w:rFonts w:ascii="Times New Roman" w:eastAsia="Times New Roman" w:hAnsi="Times New Roman" w:cs="Times New Roman"/>
          <w:sz w:val="24"/>
          <w:szCs w:val="24"/>
        </w:rPr>
        <w:t>Please</w:t>
      </w:r>
      <w:r>
        <w:rPr>
          <w:rFonts w:ascii="Times New Roman" w:eastAsia="Times New Roman" w:hAnsi="Times New Roman" w:cs="Times New Roman"/>
          <w:sz w:val="24"/>
          <w:szCs w:val="24"/>
        </w:rPr>
        <w:t xml:space="preserve"> contact the DRL point of contact listed in </w:t>
      </w:r>
      <w:r w:rsidR="001B7BFA">
        <w:rPr>
          <w:rFonts w:ascii="Times New Roman" w:eastAsia="Times New Roman" w:hAnsi="Times New Roman" w:cs="Times New Roman"/>
          <w:sz w:val="24"/>
          <w:szCs w:val="24"/>
        </w:rPr>
        <w:t>S</w:t>
      </w:r>
      <w:r>
        <w:rPr>
          <w:rFonts w:ascii="Times New Roman" w:eastAsia="Times New Roman" w:hAnsi="Times New Roman" w:cs="Times New Roman"/>
          <w:sz w:val="24"/>
          <w:szCs w:val="24"/>
        </w:rPr>
        <w:t>ection G if requesting reasonable accommodations for persons with disabilities or for security reasons.  Please note</w:t>
      </w:r>
      <w:r w:rsidR="001B7BFA">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 xml:space="preserve"> reasonable accommodations do not include deadline extensions.</w:t>
      </w:r>
      <w:r w:rsidR="00AA5FDE">
        <w:rPr>
          <w:rFonts w:ascii="Times New Roman" w:eastAsia="Times New Roman" w:hAnsi="Times New Roman" w:cs="Times New Roman"/>
          <w:sz w:val="24"/>
          <w:szCs w:val="24"/>
        </w:rPr>
        <w:t xml:space="preserve">  </w:t>
      </w:r>
    </w:p>
    <w:p w14:paraId="2DE6194A" w14:textId="77777777" w:rsidR="00290D8C" w:rsidRDefault="00290D8C">
      <w:pPr>
        <w:spacing w:after="0" w:line="240" w:lineRule="auto"/>
      </w:pPr>
    </w:p>
    <w:p w14:paraId="6F64F9E1" w14:textId="77777777" w:rsidR="00290D8C" w:rsidRDefault="002607E8">
      <w:pPr>
        <w:spacing w:after="0" w:line="240" w:lineRule="auto"/>
      </w:pPr>
      <w:r>
        <w:rPr>
          <w:rFonts w:ascii="Times New Roman" w:eastAsia="Times New Roman" w:hAnsi="Times New Roman" w:cs="Times New Roman"/>
          <w:b/>
          <w:i/>
          <w:sz w:val="24"/>
          <w:szCs w:val="24"/>
        </w:rPr>
        <w:t>D.2</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Content and Form of Application Submission</w:t>
      </w:r>
    </w:p>
    <w:p w14:paraId="0FD33051" w14:textId="77777777" w:rsidR="00290D8C" w:rsidRDefault="00290D8C">
      <w:pPr>
        <w:spacing w:after="0" w:line="240" w:lineRule="auto"/>
      </w:pPr>
    </w:p>
    <w:p w14:paraId="33F14567" w14:textId="77777777" w:rsidR="00290D8C" w:rsidRDefault="002607E8">
      <w:pPr>
        <w:spacing w:after="0" w:line="240" w:lineRule="auto"/>
      </w:pPr>
      <w:r>
        <w:rPr>
          <w:rFonts w:ascii="Times New Roman" w:eastAsia="Times New Roman" w:hAnsi="Times New Roman" w:cs="Times New Roman"/>
          <w:sz w:val="24"/>
          <w:szCs w:val="24"/>
        </w:rPr>
        <w:t>For all application documents, please ensure:</w:t>
      </w:r>
    </w:p>
    <w:p w14:paraId="4A00602D" w14:textId="77777777" w:rsidR="00290D8C" w:rsidRDefault="00290D8C">
      <w:pPr>
        <w:spacing w:after="0" w:line="240" w:lineRule="auto"/>
        <w:ind w:left="720"/>
      </w:pPr>
    </w:p>
    <w:p w14:paraId="0B767D6F" w14:textId="77777777" w:rsidR="00290D8C" w:rsidRDefault="002607E8">
      <w:pPr>
        <w:numPr>
          <w:ilvl w:val="0"/>
          <w:numId w:val="10"/>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documents are in English and all costs are in U.S. dollars.  If an original document within the application is in another language, an English translation must be provided (please note the Department of State, as indicated in 2 CFR 200.111, requires that English is the official language of all award documents.  If any document </w:t>
      </w:r>
      <w:r w:rsidR="007510CE">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provided in both English and a foreign language, the English language version is the controlling version);</w:t>
      </w:r>
    </w:p>
    <w:p w14:paraId="5BB6D20E" w14:textId="77777777" w:rsidR="00290D8C" w:rsidRDefault="002607E8">
      <w:pPr>
        <w:numPr>
          <w:ilvl w:val="0"/>
          <w:numId w:val="10"/>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 pages are numbered, including budgets and attachments;</w:t>
      </w:r>
    </w:p>
    <w:p w14:paraId="0FA54EE9" w14:textId="77777777" w:rsidR="00290D8C" w:rsidRDefault="002607E8">
      <w:pPr>
        <w:numPr>
          <w:ilvl w:val="0"/>
          <w:numId w:val="10"/>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All documents are formatted to 8 ½ x 11 paper; and,</w:t>
      </w:r>
    </w:p>
    <w:p w14:paraId="53D102BB" w14:textId="77777777" w:rsidR="00290D8C" w:rsidRDefault="002607E8">
      <w:pPr>
        <w:numPr>
          <w:ilvl w:val="0"/>
          <w:numId w:val="10"/>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 documents are single-spaced, 12 point Times New Roman font, with 1-inch margins</w:t>
      </w:r>
      <w:r w:rsidR="00D713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Captions and footnotes may be </w:t>
      </w:r>
      <w:r w:rsidR="002A6DEF">
        <w:rPr>
          <w:rFonts w:ascii="Times New Roman" w:eastAsia="Times New Roman" w:hAnsi="Times New Roman" w:cs="Times New Roman"/>
          <w:sz w:val="24"/>
          <w:szCs w:val="24"/>
        </w:rPr>
        <w:t>10-point</w:t>
      </w:r>
      <w:r>
        <w:rPr>
          <w:rFonts w:ascii="Times New Roman" w:eastAsia="Times New Roman" w:hAnsi="Times New Roman" w:cs="Times New Roman"/>
          <w:sz w:val="24"/>
          <w:szCs w:val="24"/>
        </w:rPr>
        <w:t xml:space="preserve"> Times New Roman font.  Font sizes in charts and tables, including the budget, can be reformatted to fit within </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page width.</w:t>
      </w:r>
    </w:p>
    <w:p w14:paraId="1462A1B8" w14:textId="77777777" w:rsidR="00290D8C" w:rsidRDefault="00290D8C">
      <w:pPr>
        <w:spacing w:after="0" w:line="240" w:lineRule="auto"/>
      </w:pPr>
    </w:p>
    <w:p w14:paraId="26E2C4E5" w14:textId="77777777" w:rsidR="00290D8C" w:rsidRDefault="002607E8">
      <w:pPr>
        <w:spacing w:after="0" w:line="240" w:lineRule="auto"/>
      </w:pPr>
      <w:r>
        <w:rPr>
          <w:rFonts w:ascii="Times New Roman" w:eastAsia="Times New Roman" w:hAnsi="Times New Roman" w:cs="Times New Roman"/>
          <w:b/>
          <w:i/>
          <w:sz w:val="24"/>
          <w:szCs w:val="24"/>
        </w:rPr>
        <w:t>D.2.1 Application Requirements</w:t>
      </w:r>
    </w:p>
    <w:p w14:paraId="64A84FBE" w14:textId="77777777" w:rsidR="00290D8C" w:rsidRDefault="00290D8C">
      <w:pPr>
        <w:spacing w:after="0" w:line="240" w:lineRule="auto"/>
      </w:pPr>
    </w:p>
    <w:p w14:paraId="280821F6" w14:textId="77777777" w:rsidR="00290D8C" w:rsidRDefault="002607E8">
      <w:pPr>
        <w:spacing w:after="0" w:line="240" w:lineRule="auto"/>
      </w:pPr>
      <w:r>
        <w:rPr>
          <w:rFonts w:ascii="Times New Roman" w:eastAsia="Times New Roman" w:hAnsi="Times New Roman" w:cs="Times New Roman"/>
          <w:sz w:val="24"/>
          <w:szCs w:val="24"/>
        </w:rPr>
        <w:t xml:space="preserve">Complete applications </w:t>
      </w:r>
      <w:r w:rsidRPr="005E071E">
        <w:rPr>
          <w:rFonts w:ascii="Times New Roman" w:eastAsia="Times New Roman" w:hAnsi="Times New Roman" w:cs="Times New Roman"/>
          <w:sz w:val="24"/>
          <w:szCs w:val="24"/>
          <w:u w:val="single"/>
        </w:rPr>
        <w:t>must</w:t>
      </w:r>
      <w:r>
        <w:rPr>
          <w:rFonts w:ascii="Times New Roman" w:eastAsia="Times New Roman" w:hAnsi="Times New Roman" w:cs="Times New Roman"/>
          <w:sz w:val="24"/>
          <w:szCs w:val="24"/>
        </w:rPr>
        <w:t xml:space="preserve"> include the following:</w:t>
      </w:r>
    </w:p>
    <w:p w14:paraId="5B0BB075" w14:textId="77777777" w:rsidR="00290D8C" w:rsidRDefault="002607E8">
      <w:pPr>
        <w:spacing w:after="0" w:line="240" w:lineRule="auto"/>
      </w:pPr>
      <w:r>
        <w:rPr>
          <w:rFonts w:ascii="Times New Roman" w:eastAsia="Times New Roman" w:hAnsi="Times New Roman" w:cs="Times New Roman"/>
          <w:sz w:val="24"/>
          <w:szCs w:val="24"/>
        </w:rPr>
        <w:t xml:space="preserve"> </w:t>
      </w:r>
    </w:p>
    <w:p w14:paraId="6A7D6D64" w14:textId="77777777" w:rsidR="00CF1A66" w:rsidRPr="00843E29" w:rsidRDefault="00CF1A66" w:rsidP="00CF1A66">
      <w:pPr>
        <w:pStyle w:val="NoSpacing"/>
        <w:numPr>
          <w:ilvl w:val="0"/>
          <w:numId w:val="17"/>
        </w:numPr>
        <w:rPr>
          <w:rFonts w:ascii="Times New Roman" w:eastAsia="Times New Roman" w:hAnsi="Times New Roman" w:cs="Times New Roman"/>
          <w:sz w:val="24"/>
          <w:szCs w:val="24"/>
        </w:rPr>
      </w:pPr>
      <w:r w:rsidRPr="00843E29">
        <w:rPr>
          <w:rFonts w:ascii="Times New Roman" w:eastAsia="Times New Roman" w:hAnsi="Times New Roman" w:cs="Times New Roman"/>
          <w:sz w:val="24"/>
          <w:szCs w:val="24"/>
        </w:rPr>
        <w:t xml:space="preserve">Completed and signed </w:t>
      </w:r>
      <w:r w:rsidRPr="00843E29">
        <w:rPr>
          <w:rFonts w:ascii="Times New Roman" w:eastAsia="Times New Roman" w:hAnsi="Times New Roman" w:cs="Times New Roman"/>
          <w:b/>
          <w:sz w:val="24"/>
          <w:szCs w:val="24"/>
        </w:rPr>
        <w:t>SF-424</w:t>
      </w:r>
      <w:r w:rsidRPr="00843E29">
        <w:rPr>
          <w:rFonts w:ascii="Times New Roman" w:eastAsia="Times New Roman" w:hAnsi="Times New Roman" w:cs="Times New Roman"/>
          <w:sz w:val="24"/>
          <w:szCs w:val="24"/>
        </w:rPr>
        <w:t>,</w:t>
      </w:r>
      <w:r w:rsidRPr="00843E29">
        <w:rPr>
          <w:rFonts w:ascii="Times New Roman" w:eastAsia="Times New Roman" w:hAnsi="Times New Roman" w:cs="Times New Roman"/>
          <w:b/>
          <w:sz w:val="24"/>
          <w:szCs w:val="24"/>
        </w:rPr>
        <w:t xml:space="preserve"> SF-424A</w:t>
      </w:r>
      <w:r w:rsidRPr="00843E29">
        <w:rPr>
          <w:rFonts w:ascii="Times New Roman" w:eastAsia="Times New Roman" w:hAnsi="Times New Roman" w:cs="Times New Roman"/>
          <w:sz w:val="24"/>
          <w:szCs w:val="24"/>
        </w:rPr>
        <w:t xml:space="preserve">, and </w:t>
      </w:r>
      <w:r w:rsidRPr="00843E29">
        <w:rPr>
          <w:rFonts w:ascii="Times New Roman" w:eastAsia="Times New Roman" w:hAnsi="Times New Roman" w:cs="Times New Roman"/>
          <w:b/>
          <w:sz w:val="24"/>
          <w:szCs w:val="24"/>
        </w:rPr>
        <w:t>SF-424B</w:t>
      </w:r>
      <w:r w:rsidRPr="00843E29">
        <w:rPr>
          <w:rFonts w:ascii="Times New Roman" w:eastAsia="Times New Roman" w:hAnsi="Times New Roman" w:cs="Times New Roman"/>
          <w:sz w:val="24"/>
          <w:szCs w:val="24"/>
        </w:rPr>
        <w:t xml:space="preserve"> forms. </w:t>
      </w:r>
      <w:r w:rsidR="002F1FEE">
        <w:rPr>
          <w:rFonts w:ascii="Times New Roman" w:eastAsia="Times New Roman" w:hAnsi="Times New Roman" w:cs="Times New Roman"/>
          <w:sz w:val="24"/>
          <w:szCs w:val="24"/>
        </w:rPr>
        <w:t xml:space="preserve"> </w:t>
      </w:r>
      <w:r w:rsidRPr="00843E29">
        <w:rPr>
          <w:rFonts w:ascii="Times New Roman" w:eastAsia="Times New Roman" w:hAnsi="Times New Roman" w:cs="Times New Roman"/>
          <w:sz w:val="24"/>
          <w:szCs w:val="24"/>
        </w:rPr>
        <w:t xml:space="preserve">Please see SF-424 </w:t>
      </w:r>
      <w:r w:rsidR="00706C29">
        <w:rPr>
          <w:rFonts w:ascii="Times New Roman" w:eastAsia="Times New Roman" w:hAnsi="Times New Roman" w:cs="Times New Roman"/>
          <w:sz w:val="24"/>
          <w:szCs w:val="24"/>
        </w:rPr>
        <w:t>instructions</w:t>
      </w:r>
      <w:r w:rsidRPr="00843E29">
        <w:rPr>
          <w:rFonts w:ascii="Times New Roman" w:eastAsia="Times New Roman" w:hAnsi="Times New Roman" w:cs="Times New Roman"/>
          <w:sz w:val="24"/>
          <w:szCs w:val="24"/>
        </w:rPr>
        <w:t xml:space="preserve"> in Section 2B</w:t>
      </w:r>
      <w:r w:rsidR="00706C29">
        <w:rPr>
          <w:rFonts w:ascii="Times New Roman" w:eastAsia="Times New Roman" w:hAnsi="Times New Roman" w:cs="Times New Roman"/>
          <w:sz w:val="24"/>
          <w:szCs w:val="24"/>
        </w:rPr>
        <w:t xml:space="preserve"> of the PSI</w:t>
      </w:r>
      <w:r w:rsidRPr="00843E29">
        <w:rPr>
          <w:rFonts w:ascii="Times New Roman" w:eastAsia="Times New Roman" w:hAnsi="Times New Roman" w:cs="Times New Roman"/>
          <w:sz w:val="24"/>
          <w:szCs w:val="24"/>
        </w:rPr>
        <w:t>.</w:t>
      </w:r>
      <w:r w:rsidRPr="00843E29">
        <w:rPr>
          <w:rFonts w:ascii="Times New Roman" w:eastAsia="Times New Roman" w:hAnsi="Times New Roman" w:cs="Times New Roman"/>
          <w:sz w:val="24"/>
          <w:szCs w:val="24"/>
        </w:rPr>
        <w:br/>
      </w:r>
    </w:p>
    <w:p w14:paraId="68DA7CF4" w14:textId="77777777" w:rsidR="00CF1A66" w:rsidRPr="00843E29" w:rsidRDefault="00CF1A66" w:rsidP="00CF1A66">
      <w:pPr>
        <w:pStyle w:val="NoSpacing"/>
        <w:numPr>
          <w:ilvl w:val="0"/>
          <w:numId w:val="17"/>
        </w:numPr>
        <w:rPr>
          <w:rFonts w:ascii="Times New Roman" w:eastAsia="Times New Roman" w:hAnsi="Times New Roman" w:cs="Times New Roman"/>
          <w:sz w:val="24"/>
          <w:szCs w:val="24"/>
        </w:rPr>
      </w:pPr>
      <w:r w:rsidRPr="00843E29">
        <w:rPr>
          <w:rFonts w:ascii="Times New Roman" w:eastAsia="Times New Roman" w:hAnsi="Times New Roman" w:cs="Times New Roman"/>
          <w:sz w:val="24"/>
          <w:szCs w:val="24"/>
        </w:rPr>
        <w:t>If your organization engages in</w:t>
      </w:r>
      <w:r>
        <w:rPr>
          <w:rFonts w:ascii="Times New Roman" w:eastAsia="Times New Roman" w:hAnsi="Times New Roman" w:cs="Times New Roman"/>
          <w:sz w:val="24"/>
          <w:szCs w:val="24"/>
        </w:rPr>
        <w:t xml:space="preserve"> lobbying the U.S. government</w:t>
      </w:r>
      <w:r w:rsidR="002F1F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including</w:t>
      </w:r>
      <w:r w:rsidRPr="00843E29">
        <w:rPr>
          <w:rFonts w:ascii="Times New Roman" w:eastAsia="Times New Roman" w:hAnsi="Times New Roman" w:cs="Times New Roman"/>
          <w:sz w:val="24"/>
          <w:szCs w:val="24"/>
        </w:rPr>
        <w:t xml:space="preserve"> Congress, or pays </w:t>
      </w:r>
      <w:r w:rsidR="002A6DEF" w:rsidRPr="00843E29">
        <w:rPr>
          <w:rFonts w:ascii="Times New Roman" w:eastAsia="Times New Roman" w:hAnsi="Times New Roman" w:cs="Times New Roman"/>
          <w:sz w:val="24"/>
          <w:szCs w:val="24"/>
        </w:rPr>
        <w:t>another</w:t>
      </w:r>
      <w:r w:rsidRPr="00843E29">
        <w:rPr>
          <w:rFonts w:ascii="Times New Roman" w:eastAsia="Times New Roman" w:hAnsi="Times New Roman" w:cs="Times New Roman"/>
          <w:sz w:val="24"/>
          <w:szCs w:val="24"/>
        </w:rPr>
        <w:t xml:space="preserve"> entity to lobby on your behalf, the </w:t>
      </w:r>
      <w:r w:rsidRPr="00843E29">
        <w:rPr>
          <w:rFonts w:ascii="Times New Roman" w:eastAsia="Times New Roman" w:hAnsi="Times New Roman" w:cs="Times New Roman"/>
          <w:b/>
          <w:sz w:val="24"/>
          <w:szCs w:val="24"/>
        </w:rPr>
        <w:t>SF-LLL</w:t>
      </w:r>
      <w:r w:rsidRPr="00843E29">
        <w:rPr>
          <w:rFonts w:ascii="Times New Roman" w:eastAsia="Times New Roman" w:hAnsi="Times New Roman" w:cs="Times New Roman"/>
          <w:sz w:val="24"/>
          <w:szCs w:val="24"/>
        </w:rPr>
        <w:t xml:space="preserve"> “Disclosure of Lobbying Activities” form is also required (only if applicable).  Please see SF-LLL guidance in Section 2B</w:t>
      </w:r>
      <w:r w:rsidR="00706C29" w:rsidRPr="00706C29">
        <w:rPr>
          <w:rFonts w:ascii="Times New Roman" w:eastAsia="Times New Roman" w:hAnsi="Times New Roman" w:cs="Times New Roman"/>
          <w:sz w:val="24"/>
          <w:szCs w:val="24"/>
        </w:rPr>
        <w:t xml:space="preserve"> </w:t>
      </w:r>
      <w:r w:rsidR="00706C29">
        <w:rPr>
          <w:rFonts w:ascii="Times New Roman" w:eastAsia="Times New Roman" w:hAnsi="Times New Roman" w:cs="Times New Roman"/>
          <w:sz w:val="24"/>
          <w:szCs w:val="24"/>
        </w:rPr>
        <w:t>of the PSI</w:t>
      </w:r>
      <w:r w:rsidRPr="00843E29">
        <w:rPr>
          <w:rFonts w:ascii="Times New Roman" w:eastAsia="Times New Roman" w:hAnsi="Times New Roman" w:cs="Times New Roman"/>
          <w:sz w:val="24"/>
          <w:szCs w:val="24"/>
        </w:rPr>
        <w:t xml:space="preserve">. </w:t>
      </w:r>
      <w:r w:rsidRPr="00843E29">
        <w:rPr>
          <w:rFonts w:ascii="Times New Roman" w:eastAsia="Times New Roman" w:hAnsi="Times New Roman" w:cs="Times New Roman"/>
          <w:sz w:val="24"/>
          <w:szCs w:val="24"/>
        </w:rPr>
        <w:br/>
      </w:r>
    </w:p>
    <w:p w14:paraId="20F87E80" w14:textId="77777777" w:rsidR="00CF1A66" w:rsidRPr="00843E29" w:rsidRDefault="00CF1A66" w:rsidP="00CF1A66">
      <w:pPr>
        <w:pStyle w:val="NoSpacing"/>
        <w:numPr>
          <w:ilvl w:val="0"/>
          <w:numId w:val="17"/>
        </w:numPr>
        <w:rPr>
          <w:rFonts w:ascii="Times New Roman" w:eastAsia="Times New Roman" w:hAnsi="Times New Roman" w:cs="Times New Roman"/>
          <w:sz w:val="24"/>
          <w:szCs w:val="24"/>
        </w:rPr>
      </w:pPr>
      <w:r w:rsidRPr="00843E29">
        <w:rPr>
          <w:rFonts w:ascii="Times New Roman" w:eastAsia="Times New Roman" w:hAnsi="Times New Roman" w:cs="Times New Roman"/>
          <w:b/>
          <w:sz w:val="24"/>
          <w:szCs w:val="24"/>
        </w:rPr>
        <w:t>Cover Page</w:t>
      </w:r>
      <w:r w:rsidRPr="00843E29">
        <w:rPr>
          <w:rFonts w:ascii="Times New Roman" w:eastAsia="Times New Roman" w:hAnsi="Times New Roman" w:cs="Times New Roman"/>
          <w:sz w:val="24"/>
          <w:szCs w:val="24"/>
        </w:rPr>
        <w:t xml:space="preserve"> (not to exceed one [1] page, preferably as a Word Document) that includes a table with the </w:t>
      </w:r>
      <w:r>
        <w:rPr>
          <w:rFonts w:ascii="Times New Roman" w:eastAsia="Times New Roman" w:hAnsi="Times New Roman" w:cs="Times New Roman"/>
          <w:sz w:val="24"/>
          <w:szCs w:val="24"/>
        </w:rPr>
        <w:t xml:space="preserve">organization name, </w:t>
      </w:r>
      <w:r w:rsidRPr="00843E29">
        <w:rPr>
          <w:rFonts w:ascii="Times New Roman" w:eastAsia="Times New Roman" w:hAnsi="Times New Roman" w:cs="Times New Roman"/>
          <w:sz w:val="24"/>
          <w:szCs w:val="24"/>
        </w:rPr>
        <w:t xml:space="preserve">project title, target country/countries, project synopsis, and name and contact information for the application’s main point of contact. </w:t>
      </w:r>
      <w:r>
        <w:rPr>
          <w:rFonts w:ascii="Times New Roman" w:eastAsia="Times New Roman" w:hAnsi="Times New Roman" w:cs="Times New Roman"/>
          <w:sz w:val="24"/>
          <w:szCs w:val="24"/>
        </w:rPr>
        <w:t xml:space="preserve"> </w:t>
      </w:r>
      <w:r w:rsidRPr="00843E29">
        <w:rPr>
          <w:rFonts w:ascii="Times New Roman" w:eastAsia="Times New Roman" w:hAnsi="Times New Roman" w:cs="Times New Roman"/>
          <w:sz w:val="24"/>
          <w:szCs w:val="24"/>
        </w:rPr>
        <w:t xml:space="preserve">Please see </w:t>
      </w:r>
      <w:r w:rsidRPr="00843E29">
        <w:rPr>
          <w:rFonts w:ascii="Times New Roman" w:eastAsia="Times New Roman" w:hAnsi="Times New Roman" w:cs="Times New Roman"/>
          <w:i/>
          <w:sz w:val="24"/>
          <w:szCs w:val="24"/>
        </w:rPr>
        <w:t>Cover Page</w:t>
      </w:r>
      <w:r w:rsidR="00706C29">
        <w:rPr>
          <w:rFonts w:ascii="Times New Roman" w:eastAsia="Times New Roman" w:hAnsi="Times New Roman" w:cs="Times New Roman"/>
          <w:sz w:val="24"/>
          <w:szCs w:val="24"/>
        </w:rPr>
        <w:t xml:space="preserve"> section 2C of the PSI</w:t>
      </w:r>
      <w:r w:rsidRPr="00843E29">
        <w:rPr>
          <w:rFonts w:ascii="Times New Roman" w:eastAsia="Times New Roman" w:hAnsi="Times New Roman" w:cs="Times New Roman"/>
          <w:sz w:val="24"/>
          <w:szCs w:val="24"/>
        </w:rPr>
        <w:t xml:space="preserve"> for a template and more details. </w:t>
      </w:r>
      <w:r w:rsidRPr="00843E29">
        <w:rPr>
          <w:rFonts w:ascii="Times New Roman" w:eastAsia="Times New Roman" w:hAnsi="Times New Roman" w:cs="Times New Roman"/>
          <w:sz w:val="24"/>
          <w:szCs w:val="24"/>
        </w:rPr>
        <w:br/>
      </w:r>
    </w:p>
    <w:p w14:paraId="7819B084" w14:textId="77777777" w:rsidR="00CF1A66" w:rsidRPr="00843E29" w:rsidRDefault="00CF1A66" w:rsidP="00CF1A66">
      <w:pPr>
        <w:pStyle w:val="NoSpacing"/>
        <w:numPr>
          <w:ilvl w:val="0"/>
          <w:numId w:val="17"/>
        </w:numPr>
        <w:rPr>
          <w:rFonts w:ascii="Times New Roman" w:eastAsia="Times New Roman" w:hAnsi="Times New Roman" w:cs="Times New Roman"/>
          <w:sz w:val="24"/>
          <w:szCs w:val="24"/>
        </w:rPr>
      </w:pPr>
      <w:r w:rsidRPr="00843E29">
        <w:rPr>
          <w:rFonts w:ascii="Times New Roman" w:eastAsia="Times New Roman" w:hAnsi="Times New Roman" w:cs="Times New Roman"/>
          <w:b/>
          <w:sz w:val="24"/>
          <w:szCs w:val="24"/>
        </w:rPr>
        <w:t>Executive Summary</w:t>
      </w:r>
      <w:r w:rsidRPr="00843E29">
        <w:rPr>
          <w:rFonts w:ascii="Times New Roman" w:eastAsia="Times New Roman" w:hAnsi="Times New Roman" w:cs="Times New Roman"/>
          <w:sz w:val="24"/>
          <w:szCs w:val="24"/>
        </w:rPr>
        <w:t xml:space="preserve"> (not to exceed one [1] page, preferably as a Word Document) that outlines project goals, objectives, activities, etc.</w:t>
      </w:r>
      <w:r w:rsidRPr="00843E29">
        <w:rPr>
          <w:rFonts w:ascii="Times New Roman" w:eastAsia="Times New Roman" w:hAnsi="Times New Roman" w:cs="Times New Roman"/>
          <w:sz w:val="24"/>
          <w:szCs w:val="24"/>
        </w:rPr>
        <w:br/>
      </w:r>
    </w:p>
    <w:p w14:paraId="0C95A4C1" w14:textId="77777777" w:rsidR="00CF1A66" w:rsidRPr="00843E29" w:rsidRDefault="00CF1A66" w:rsidP="00CF1A66">
      <w:pPr>
        <w:pStyle w:val="NoSpacing"/>
        <w:numPr>
          <w:ilvl w:val="0"/>
          <w:numId w:val="17"/>
        </w:numPr>
        <w:rPr>
          <w:rFonts w:ascii="Times New Roman" w:eastAsia="Times New Roman" w:hAnsi="Times New Roman" w:cs="Times New Roman"/>
          <w:sz w:val="24"/>
          <w:szCs w:val="24"/>
        </w:rPr>
      </w:pPr>
      <w:r w:rsidRPr="00843E29">
        <w:rPr>
          <w:rFonts w:ascii="Times New Roman" w:eastAsia="Times New Roman" w:hAnsi="Times New Roman" w:cs="Times New Roman"/>
          <w:b/>
          <w:sz w:val="24"/>
          <w:szCs w:val="24"/>
        </w:rPr>
        <w:t>Table of Contents</w:t>
      </w:r>
      <w:r w:rsidRPr="00843E29">
        <w:rPr>
          <w:rFonts w:ascii="Times New Roman" w:eastAsia="Times New Roman" w:hAnsi="Times New Roman" w:cs="Times New Roman"/>
          <w:sz w:val="24"/>
          <w:szCs w:val="24"/>
        </w:rPr>
        <w:t xml:space="preserve"> (not to exceed one [1] page, preferably as a Word Document) listing all documents and attachments with page numbers. </w:t>
      </w:r>
      <w:r w:rsidRPr="00843E29">
        <w:rPr>
          <w:rFonts w:ascii="Times New Roman" w:eastAsia="Times New Roman" w:hAnsi="Times New Roman" w:cs="Times New Roman"/>
          <w:sz w:val="24"/>
          <w:szCs w:val="24"/>
        </w:rPr>
        <w:br/>
      </w:r>
    </w:p>
    <w:p w14:paraId="63DE29B2" w14:textId="77777777" w:rsidR="00B12CD2" w:rsidRPr="00EE4891" w:rsidRDefault="00CF1A66" w:rsidP="00BF1D5E">
      <w:pPr>
        <w:pStyle w:val="ListParagraph"/>
        <w:numPr>
          <w:ilvl w:val="0"/>
          <w:numId w:val="17"/>
        </w:numPr>
        <w:spacing w:line="240" w:lineRule="auto"/>
        <w:rPr>
          <w:rFonts w:ascii="Times New Roman" w:eastAsia="Times New Roman" w:hAnsi="Times New Roman" w:cs="Times New Roman"/>
          <w:color w:val="FF0000"/>
          <w:sz w:val="24"/>
          <w:szCs w:val="24"/>
        </w:rPr>
      </w:pPr>
      <w:r w:rsidRPr="00B12CD2">
        <w:rPr>
          <w:rFonts w:ascii="Times New Roman" w:eastAsia="Times New Roman" w:hAnsi="Times New Roman" w:cs="Times New Roman"/>
          <w:b/>
          <w:sz w:val="24"/>
          <w:szCs w:val="24"/>
        </w:rPr>
        <w:t>Proposal Narrative</w:t>
      </w:r>
      <w:r w:rsidRPr="00B12CD2">
        <w:rPr>
          <w:rFonts w:ascii="Times New Roman" w:eastAsia="Times New Roman" w:hAnsi="Times New Roman" w:cs="Times New Roman"/>
          <w:sz w:val="24"/>
          <w:szCs w:val="24"/>
        </w:rPr>
        <w:t xml:space="preserve"> (not to exceed ten [10] pages, preferably as a Word Document).  Please note the </w:t>
      </w:r>
      <w:r w:rsidR="00E25DBC" w:rsidRPr="00B12CD2">
        <w:rPr>
          <w:rFonts w:ascii="Times New Roman" w:eastAsia="Times New Roman" w:hAnsi="Times New Roman" w:cs="Times New Roman"/>
          <w:sz w:val="24"/>
          <w:szCs w:val="24"/>
        </w:rPr>
        <w:t>ten-page</w:t>
      </w:r>
      <w:r w:rsidRPr="00B12CD2">
        <w:rPr>
          <w:rFonts w:ascii="Times New Roman" w:eastAsia="Times New Roman" w:hAnsi="Times New Roman" w:cs="Times New Roman"/>
          <w:sz w:val="24"/>
          <w:szCs w:val="24"/>
        </w:rPr>
        <w:t xml:space="preserve"> limit </w:t>
      </w:r>
      <w:r w:rsidRPr="00B12CD2">
        <w:rPr>
          <w:rFonts w:ascii="Times New Roman" w:eastAsia="Times New Roman" w:hAnsi="Times New Roman" w:cs="Times New Roman"/>
          <w:b/>
          <w:sz w:val="24"/>
          <w:szCs w:val="24"/>
        </w:rPr>
        <w:t xml:space="preserve">does not </w:t>
      </w:r>
      <w:r w:rsidRPr="00B12CD2">
        <w:rPr>
          <w:rFonts w:ascii="Times New Roman" w:eastAsia="Times New Roman" w:hAnsi="Times New Roman" w:cs="Times New Roman"/>
          <w:sz w:val="24"/>
          <w:szCs w:val="24"/>
        </w:rPr>
        <w:t xml:space="preserve">include the Cover Page, Executive Summary, Table of Contents, Attachments, Detailed Budget, Budget Narrative, Audit, or NICRA.  Applicants are encouraged to combine multiple documents in a single Word Document or PDF (i.e. Cover Page, Table of Contents, Executive Summary, and Proposal Narrative in </w:t>
      </w:r>
      <w:proofErr w:type="gramStart"/>
      <w:r w:rsidRPr="00B12CD2">
        <w:rPr>
          <w:rFonts w:ascii="Times New Roman" w:eastAsia="Times New Roman" w:hAnsi="Times New Roman" w:cs="Times New Roman"/>
          <w:sz w:val="24"/>
          <w:szCs w:val="24"/>
        </w:rPr>
        <w:t>one</w:t>
      </w:r>
      <w:proofErr w:type="gramEnd"/>
      <w:r w:rsidRPr="00B12CD2">
        <w:rPr>
          <w:rFonts w:ascii="Times New Roman" w:eastAsia="Times New Roman" w:hAnsi="Times New Roman" w:cs="Times New Roman"/>
          <w:sz w:val="24"/>
          <w:szCs w:val="24"/>
        </w:rPr>
        <w:t xml:space="preserve"> file).  Please see </w:t>
      </w:r>
      <w:r w:rsidRPr="00B12CD2">
        <w:rPr>
          <w:rFonts w:ascii="Times New Roman" w:eastAsia="Times New Roman" w:hAnsi="Times New Roman" w:cs="Times New Roman"/>
          <w:i/>
          <w:sz w:val="24"/>
          <w:szCs w:val="24"/>
        </w:rPr>
        <w:t xml:space="preserve">Proposal Narrative Guidelines </w:t>
      </w:r>
      <w:r w:rsidRPr="00B12CD2">
        <w:rPr>
          <w:rFonts w:ascii="Times New Roman" w:eastAsia="Times New Roman" w:hAnsi="Times New Roman" w:cs="Times New Roman"/>
          <w:sz w:val="24"/>
          <w:szCs w:val="24"/>
        </w:rPr>
        <w:t xml:space="preserve">in </w:t>
      </w:r>
      <w:r w:rsidR="002F1FEE" w:rsidRPr="00B12CD2">
        <w:rPr>
          <w:rFonts w:ascii="Times New Roman" w:eastAsia="Times New Roman" w:hAnsi="Times New Roman" w:cs="Times New Roman"/>
          <w:sz w:val="24"/>
          <w:szCs w:val="24"/>
        </w:rPr>
        <w:t>S</w:t>
      </w:r>
      <w:r w:rsidR="00706C29">
        <w:rPr>
          <w:rFonts w:ascii="Times New Roman" w:eastAsia="Times New Roman" w:hAnsi="Times New Roman" w:cs="Times New Roman"/>
          <w:sz w:val="24"/>
          <w:szCs w:val="24"/>
        </w:rPr>
        <w:t>ection 2E of the PSI</w:t>
      </w:r>
      <w:r w:rsidRPr="00B12CD2">
        <w:rPr>
          <w:rFonts w:ascii="Times New Roman" w:eastAsia="Times New Roman" w:hAnsi="Times New Roman" w:cs="Times New Roman"/>
          <w:sz w:val="24"/>
          <w:szCs w:val="24"/>
        </w:rPr>
        <w:t xml:space="preserve"> for more details.</w:t>
      </w:r>
      <w:r w:rsidR="00046B0B" w:rsidRPr="00B12CD2">
        <w:rPr>
          <w:rFonts w:ascii="Times New Roman" w:eastAsia="Times New Roman" w:hAnsi="Times New Roman" w:cs="Times New Roman"/>
          <w:color w:val="FF0000"/>
          <w:sz w:val="24"/>
          <w:szCs w:val="24"/>
        </w:rPr>
        <w:t xml:space="preserve"> </w:t>
      </w:r>
    </w:p>
    <w:p w14:paraId="5CF28A99" w14:textId="77777777" w:rsidR="00CF1A66" w:rsidRPr="004F69EC" w:rsidRDefault="00B12CD2" w:rsidP="00BF1D5E">
      <w:pPr>
        <w:pStyle w:val="ListParagraph"/>
        <w:numPr>
          <w:ilvl w:val="0"/>
          <w:numId w:val="23"/>
        </w:numPr>
        <w:spacing w:line="240" w:lineRule="auto"/>
        <w:rPr>
          <w:rFonts w:ascii="Times New Roman" w:eastAsia="Times New Roman" w:hAnsi="Times New Roman" w:cs="Times New Roman"/>
          <w:color w:val="auto"/>
          <w:sz w:val="24"/>
          <w:szCs w:val="24"/>
        </w:rPr>
      </w:pPr>
      <w:r w:rsidRPr="004F69EC">
        <w:rPr>
          <w:rFonts w:ascii="Times New Roman" w:eastAsia="Times New Roman" w:hAnsi="Times New Roman" w:cs="Times New Roman"/>
          <w:color w:val="auto"/>
          <w:sz w:val="24"/>
          <w:szCs w:val="24"/>
        </w:rPr>
        <w:t xml:space="preserve">DRL requests a </w:t>
      </w:r>
      <w:r w:rsidR="00A35321" w:rsidRPr="004F69EC">
        <w:rPr>
          <w:rFonts w:ascii="Times New Roman" w:eastAsia="Times New Roman" w:hAnsi="Times New Roman" w:cs="Times New Roman"/>
          <w:color w:val="auto"/>
          <w:sz w:val="24"/>
          <w:szCs w:val="24"/>
        </w:rPr>
        <w:t>Proposal N</w:t>
      </w:r>
      <w:r w:rsidRPr="004F69EC">
        <w:rPr>
          <w:rFonts w:ascii="Times New Roman" w:eastAsia="Times New Roman" w:hAnsi="Times New Roman" w:cs="Times New Roman"/>
          <w:color w:val="auto"/>
          <w:sz w:val="24"/>
          <w:szCs w:val="24"/>
        </w:rPr>
        <w:t xml:space="preserve">arrative that </w:t>
      </w:r>
      <w:r w:rsidR="006C04C7" w:rsidRPr="004F69EC">
        <w:rPr>
          <w:rFonts w:ascii="Times New Roman" w:eastAsia="Times New Roman" w:hAnsi="Times New Roman" w:cs="Times New Roman"/>
          <w:color w:val="auto"/>
          <w:sz w:val="24"/>
          <w:szCs w:val="24"/>
        </w:rPr>
        <w:t>demonstrates</w:t>
      </w:r>
      <w:r w:rsidRPr="004F69EC">
        <w:rPr>
          <w:rFonts w:ascii="Times New Roman" w:eastAsia="Times New Roman" w:hAnsi="Times New Roman" w:cs="Times New Roman"/>
          <w:color w:val="auto"/>
          <w:sz w:val="24"/>
          <w:szCs w:val="24"/>
        </w:rPr>
        <w:t xml:space="preserve"> the Applicant’s commitment to </w:t>
      </w:r>
      <w:r w:rsidR="00F64A8A" w:rsidRPr="004F69EC">
        <w:rPr>
          <w:rFonts w:ascii="Times New Roman" w:eastAsia="Times New Roman" w:hAnsi="Times New Roman" w:cs="Times New Roman"/>
          <w:color w:val="auto"/>
          <w:sz w:val="24"/>
          <w:szCs w:val="24"/>
        </w:rPr>
        <w:t>ensuring the participation of all people</w:t>
      </w:r>
      <w:r w:rsidRPr="004F69EC">
        <w:rPr>
          <w:rFonts w:ascii="Times New Roman" w:eastAsia="Times New Roman" w:hAnsi="Times New Roman" w:cs="Times New Roman"/>
          <w:color w:val="auto"/>
          <w:sz w:val="24"/>
          <w:szCs w:val="24"/>
        </w:rPr>
        <w:t xml:space="preserve"> as a strategy for implementation</w:t>
      </w:r>
      <w:r w:rsidR="004F69EC" w:rsidRPr="004F69EC">
        <w:rPr>
          <w:rFonts w:ascii="Times New Roman" w:eastAsia="Times New Roman" w:hAnsi="Times New Roman" w:cs="Times New Roman"/>
          <w:color w:val="auto"/>
          <w:sz w:val="24"/>
          <w:szCs w:val="24"/>
        </w:rPr>
        <w:t xml:space="preserve">.  </w:t>
      </w:r>
      <w:r w:rsidRPr="004F69EC">
        <w:rPr>
          <w:rFonts w:ascii="Times New Roman" w:eastAsia="Times New Roman" w:hAnsi="Times New Roman" w:cs="Times New Roman"/>
          <w:color w:val="auto"/>
          <w:sz w:val="24"/>
          <w:szCs w:val="24"/>
        </w:rPr>
        <w:t>Please integrate inclusion strategies in all sections of the Proposal Narrative</w:t>
      </w:r>
      <w:r w:rsidR="00A35321" w:rsidRPr="004F69EC">
        <w:rPr>
          <w:rFonts w:ascii="Times New Roman" w:eastAsia="Times New Roman" w:hAnsi="Times New Roman" w:cs="Times New Roman"/>
          <w:color w:val="auto"/>
          <w:sz w:val="24"/>
          <w:szCs w:val="24"/>
        </w:rPr>
        <w:t xml:space="preserve"> to enhance programmatic impact</w:t>
      </w:r>
      <w:r w:rsidRPr="004F69EC">
        <w:rPr>
          <w:rFonts w:ascii="Times New Roman" w:eastAsia="Times New Roman" w:hAnsi="Times New Roman" w:cs="Times New Roman"/>
          <w:color w:val="auto"/>
          <w:sz w:val="24"/>
          <w:szCs w:val="24"/>
        </w:rPr>
        <w:t xml:space="preserve">. </w:t>
      </w:r>
    </w:p>
    <w:p w14:paraId="5FBBEFDD" w14:textId="77777777" w:rsidR="006709B1" w:rsidRDefault="00CF1A66" w:rsidP="006709B1">
      <w:pPr>
        <w:pStyle w:val="NoSpacing"/>
        <w:numPr>
          <w:ilvl w:val="0"/>
          <w:numId w:val="17"/>
        </w:numPr>
        <w:rPr>
          <w:rFonts w:ascii="Times New Roman" w:eastAsia="Times New Roman" w:hAnsi="Times New Roman" w:cs="Times New Roman"/>
          <w:sz w:val="24"/>
          <w:szCs w:val="24"/>
        </w:rPr>
      </w:pPr>
      <w:r w:rsidRPr="00843E29">
        <w:rPr>
          <w:rFonts w:ascii="Times New Roman" w:eastAsia="Times New Roman" w:hAnsi="Times New Roman" w:cs="Times New Roman"/>
          <w:b/>
          <w:sz w:val="24"/>
          <w:szCs w:val="24"/>
        </w:rPr>
        <w:t>Budget</w:t>
      </w:r>
      <w:r w:rsidRPr="00843E29">
        <w:rPr>
          <w:rFonts w:ascii="Times New Roman" w:eastAsia="Times New Roman" w:hAnsi="Times New Roman" w:cs="Times New Roman"/>
          <w:sz w:val="24"/>
          <w:szCs w:val="24"/>
        </w:rPr>
        <w:t xml:space="preserve"> (preferably as an Excel workbook) that includes three [3] columns containing the request to DRL, any cost sharing contribution, and the total budget.  A summary budget should also be included using the OMB-approved budget categories (see SF-424A as a sample) in a separate tab.  Costs must be in U.S. dollars.  Detailed line-item budgets for </w:t>
      </w:r>
      <w:proofErr w:type="spellStart"/>
      <w:r w:rsidRPr="00843E29">
        <w:rPr>
          <w:rFonts w:ascii="Times New Roman" w:eastAsia="Times New Roman" w:hAnsi="Times New Roman" w:cs="Times New Roman"/>
          <w:sz w:val="24"/>
          <w:szCs w:val="24"/>
        </w:rPr>
        <w:t>s</w:t>
      </w:r>
      <w:r>
        <w:rPr>
          <w:rFonts w:ascii="Times New Roman" w:eastAsia="Times New Roman" w:hAnsi="Times New Roman" w:cs="Times New Roman"/>
          <w:sz w:val="24"/>
          <w:szCs w:val="24"/>
        </w:rPr>
        <w:t>ubgrantees</w:t>
      </w:r>
      <w:proofErr w:type="spellEnd"/>
      <w:r>
        <w:rPr>
          <w:rFonts w:ascii="Times New Roman" w:eastAsia="Times New Roman" w:hAnsi="Times New Roman" w:cs="Times New Roman"/>
          <w:sz w:val="24"/>
          <w:szCs w:val="24"/>
        </w:rPr>
        <w:t xml:space="preserve"> should be included as</w:t>
      </w:r>
      <w:r w:rsidRPr="00843E29">
        <w:rPr>
          <w:rFonts w:ascii="Times New Roman" w:eastAsia="Times New Roman" w:hAnsi="Times New Roman" w:cs="Times New Roman"/>
          <w:sz w:val="24"/>
          <w:szCs w:val="24"/>
        </w:rPr>
        <w:t xml:space="preserve"> additional tabs within the Excel workbook (if available at the time of submission). </w:t>
      </w:r>
      <w:r>
        <w:rPr>
          <w:rFonts w:ascii="Times New Roman" w:eastAsia="Times New Roman" w:hAnsi="Times New Roman" w:cs="Times New Roman"/>
          <w:sz w:val="24"/>
          <w:szCs w:val="24"/>
        </w:rPr>
        <w:t xml:space="preserve"> </w:t>
      </w:r>
      <w:r w:rsidRPr="00843E29">
        <w:rPr>
          <w:rFonts w:ascii="Times New Roman" w:eastAsia="Times New Roman" w:hAnsi="Times New Roman" w:cs="Times New Roman"/>
          <w:sz w:val="24"/>
          <w:szCs w:val="24"/>
        </w:rPr>
        <w:t xml:space="preserve">Please see </w:t>
      </w:r>
      <w:r w:rsidRPr="00843E29">
        <w:rPr>
          <w:rFonts w:ascii="Times New Roman" w:eastAsia="Times New Roman" w:hAnsi="Times New Roman" w:cs="Times New Roman"/>
          <w:i/>
          <w:sz w:val="24"/>
          <w:szCs w:val="24"/>
        </w:rPr>
        <w:t>Budget Guidelines</w:t>
      </w:r>
      <w:r w:rsidRPr="00843E29">
        <w:rPr>
          <w:rFonts w:ascii="Times New Roman" w:eastAsia="Times New Roman" w:hAnsi="Times New Roman" w:cs="Times New Roman"/>
          <w:b/>
          <w:sz w:val="24"/>
          <w:szCs w:val="24"/>
        </w:rPr>
        <w:t xml:space="preserve"> </w:t>
      </w:r>
      <w:r w:rsidR="002F1FEE">
        <w:rPr>
          <w:rFonts w:ascii="Times New Roman" w:eastAsia="Times New Roman" w:hAnsi="Times New Roman" w:cs="Times New Roman"/>
          <w:sz w:val="24"/>
          <w:szCs w:val="24"/>
        </w:rPr>
        <w:t>S</w:t>
      </w:r>
      <w:r w:rsidRPr="00843E29">
        <w:rPr>
          <w:rFonts w:ascii="Times New Roman" w:eastAsia="Times New Roman" w:hAnsi="Times New Roman" w:cs="Times New Roman"/>
          <w:sz w:val="24"/>
          <w:szCs w:val="24"/>
        </w:rPr>
        <w:t>ection 2F</w:t>
      </w:r>
      <w:r w:rsidRPr="00843E29">
        <w:rPr>
          <w:rFonts w:ascii="Times New Roman" w:eastAsia="Times New Roman" w:hAnsi="Times New Roman" w:cs="Times New Roman"/>
          <w:b/>
          <w:sz w:val="24"/>
          <w:szCs w:val="24"/>
        </w:rPr>
        <w:t xml:space="preserve"> </w:t>
      </w:r>
      <w:r w:rsidR="00706C29">
        <w:rPr>
          <w:rFonts w:ascii="Times New Roman" w:eastAsia="Times New Roman" w:hAnsi="Times New Roman" w:cs="Times New Roman"/>
          <w:sz w:val="24"/>
          <w:szCs w:val="24"/>
        </w:rPr>
        <w:t>of the PSI</w:t>
      </w:r>
      <w:r w:rsidRPr="00843E29">
        <w:rPr>
          <w:rFonts w:ascii="Times New Roman" w:eastAsia="Times New Roman" w:hAnsi="Times New Roman" w:cs="Times New Roman"/>
          <w:sz w:val="24"/>
          <w:szCs w:val="24"/>
        </w:rPr>
        <w:t xml:space="preserve"> for more information.</w:t>
      </w:r>
    </w:p>
    <w:p w14:paraId="47EDDAC9" w14:textId="77777777" w:rsidR="006709B1" w:rsidRPr="00C15E12" w:rsidRDefault="003B035C" w:rsidP="003B035C">
      <w:pPr>
        <w:pStyle w:val="NoSpacing"/>
        <w:numPr>
          <w:ilvl w:val="1"/>
          <w:numId w:val="17"/>
        </w:numPr>
        <w:rPr>
          <w:rFonts w:ascii="Times New Roman" w:eastAsia="Times New Roman" w:hAnsi="Times New Roman" w:cs="Times New Roman"/>
          <w:color w:val="auto"/>
          <w:sz w:val="24"/>
          <w:szCs w:val="24"/>
        </w:rPr>
      </w:pPr>
      <w:r w:rsidRPr="00C15E12">
        <w:rPr>
          <w:rFonts w:ascii="Times New Roman" w:hAnsi="Times New Roman" w:cs="Times New Roman"/>
          <w:color w:val="auto"/>
          <w:sz w:val="24"/>
          <w:szCs w:val="24"/>
        </w:rPr>
        <w:lastRenderedPageBreak/>
        <w:t>DRL requests a programming approach dedicated to strengthening inclusive societies as a necessary pillar of strong democracies. </w:t>
      </w:r>
      <w:r w:rsidR="002F1FEE" w:rsidRPr="00C15E12">
        <w:rPr>
          <w:rFonts w:ascii="Times New Roman" w:hAnsi="Times New Roman" w:cs="Times New Roman"/>
          <w:color w:val="auto"/>
          <w:sz w:val="24"/>
          <w:szCs w:val="24"/>
        </w:rPr>
        <w:t xml:space="preserve"> </w:t>
      </w:r>
      <w:r w:rsidRPr="00C15E12">
        <w:rPr>
          <w:rFonts w:ascii="Times New Roman" w:hAnsi="Times New Roman" w:cs="Times New Roman"/>
          <w:color w:val="auto"/>
          <w:sz w:val="24"/>
          <w:szCs w:val="24"/>
        </w:rPr>
        <w:t>Please include cost</w:t>
      </w:r>
      <w:r w:rsidR="002F1FEE" w:rsidRPr="00C15E12">
        <w:rPr>
          <w:rFonts w:ascii="Times New Roman" w:hAnsi="Times New Roman" w:cs="Times New Roman"/>
          <w:color w:val="auto"/>
          <w:sz w:val="24"/>
          <w:szCs w:val="24"/>
        </w:rPr>
        <w:t>s</w:t>
      </w:r>
      <w:r w:rsidRPr="00C15E12">
        <w:rPr>
          <w:rFonts w:ascii="Times New Roman" w:hAnsi="Times New Roman" w:cs="Times New Roman"/>
          <w:color w:val="auto"/>
          <w:sz w:val="24"/>
          <w:szCs w:val="24"/>
        </w:rPr>
        <w:t xml:space="preserve"> associated with this commitment in the budget and budget narrative.</w:t>
      </w:r>
    </w:p>
    <w:p w14:paraId="0AEF2145" w14:textId="77777777" w:rsidR="006448FC" w:rsidRPr="00843E29" w:rsidRDefault="006448FC" w:rsidP="006709B1">
      <w:pPr>
        <w:pStyle w:val="NoSpacing"/>
        <w:rPr>
          <w:rFonts w:ascii="Times New Roman" w:eastAsia="Times New Roman" w:hAnsi="Times New Roman" w:cs="Times New Roman"/>
          <w:sz w:val="24"/>
          <w:szCs w:val="24"/>
        </w:rPr>
      </w:pPr>
    </w:p>
    <w:p w14:paraId="12DC1C27" w14:textId="77777777" w:rsidR="00CF1A66" w:rsidRPr="00843E29" w:rsidRDefault="00CF1A66" w:rsidP="00CF1A66">
      <w:pPr>
        <w:pStyle w:val="NoSpacing"/>
        <w:numPr>
          <w:ilvl w:val="0"/>
          <w:numId w:val="17"/>
        </w:numPr>
        <w:rPr>
          <w:rFonts w:ascii="Times New Roman" w:eastAsia="Times New Roman" w:hAnsi="Times New Roman" w:cs="Times New Roman"/>
          <w:sz w:val="24"/>
          <w:szCs w:val="24"/>
        </w:rPr>
      </w:pPr>
      <w:r w:rsidRPr="00843E29">
        <w:rPr>
          <w:rFonts w:ascii="Times New Roman" w:eastAsia="Times New Roman" w:hAnsi="Times New Roman" w:cs="Times New Roman"/>
          <w:b/>
          <w:sz w:val="24"/>
          <w:szCs w:val="24"/>
        </w:rPr>
        <w:t>Budget Narrative</w:t>
      </w:r>
      <w:r w:rsidRPr="00843E29">
        <w:rPr>
          <w:rFonts w:ascii="Times New Roman" w:eastAsia="Times New Roman" w:hAnsi="Times New Roman" w:cs="Times New Roman"/>
          <w:sz w:val="24"/>
          <w:szCs w:val="24"/>
        </w:rPr>
        <w:t xml:space="preserve"> (preferably as a Word Document) that includes substantive explanations and justifications for each </w:t>
      </w:r>
      <w:proofErr w:type="gramStart"/>
      <w:r w:rsidRPr="00843E29">
        <w:rPr>
          <w:rFonts w:ascii="Times New Roman" w:eastAsia="Times New Roman" w:hAnsi="Times New Roman" w:cs="Times New Roman"/>
          <w:sz w:val="24"/>
          <w:szCs w:val="24"/>
        </w:rPr>
        <w:t>line-item</w:t>
      </w:r>
      <w:proofErr w:type="gramEnd"/>
      <w:r w:rsidRPr="00843E29">
        <w:rPr>
          <w:rFonts w:ascii="Times New Roman" w:eastAsia="Times New Roman" w:hAnsi="Times New Roman" w:cs="Times New Roman"/>
          <w:sz w:val="24"/>
          <w:szCs w:val="24"/>
        </w:rPr>
        <w:t xml:space="preserve"> in the detailed budget spreadsheet, as well as the source and a description of all cost-share offered.  Please see </w:t>
      </w:r>
      <w:r w:rsidRPr="00843E29">
        <w:rPr>
          <w:rFonts w:ascii="Times New Roman" w:eastAsia="Times New Roman" w:hAnsi="Times New Roman" w:cs="Times New Roman"/>
          <w:i/>
          <w:sz w:val="24"/>
          <w:szCs w:val="24"/>
        </w:rPr>
        <w:t>Budget Guidelines</w:t>
      </w:r>
      <w:r w:rsidRPr="00843E29">
        <w:rPr>
          <w:rFonts w:ascii="Times New Roman" w:eastAsia="Times New Roman" w:hAnsi="Times New Roman" w:cs="Times New Roman"/>
          <w:b/>
          <w:sz w:val="24"/>
          <w:szCs w:val="24"/>
        </w:rPr>
        <w:t xml:space="preserve"> </w:t>
      </w:r>
      <w:r w:rsidR="002F1FEE">
        <w:rPr>
          <w:rFonts w:ascii="Times New Roman" w:eastAsia="Times New Roman" w:hAnsi="Times New Roman" w:cs="Times New Roman"/>
          <w:sz w:val="24"/>
          <w:szCs w:val="24"/>
        </w:rPr>
        <w:t>S</w:t>
      </w:r>
      <w:r w:rsidRPr="00843E29">
        <w:rPr>
          <w:rFonts w:ascii="Times New Roman" w:eastAsia="Times New Roman" w:hAnsi="Times New Roman" w:cs="Times New Roman"/>
          <w:sz w:val="24"/>
          <w:szCs w:val="24"/>
        </w:rPr>
        <w:t>ection 2F</w:t>
      </w:r>
      <w:r w:rsidRPr="00843E29">
        <w:rPr>
          <w:rFonts w:ascii="Times New Roman" w:eastAsia="Times New Roman" w:hAnsi="Times New Roman" w:cs="Times New Roman"/>
          <w:b/>
          <w:sz w:val="24"/>
          <w:szCs w:val="24"/>
        </w:rPr>
        <w:t xml:space="preserve"> </w:t>
      </w:r>
      <w:r w:rsidR="00706C29">
        <w:rPr>
          <w:rFonts w:ascii="Times New Roman" w:eastAsia="Times New Roman" w:hAnsi="Times New Roman" w:cs="Times New Roman"/>
          <w:sz w:val="24"/>
          <w:szCs w:val="24"/>
        </w:rPr>
        <w:t>of the PSI</w:t>
      </w:r>
      <w:r w:rsidRPr="00843E29">
        <w:rPr>
          <w:rFonts w:ascii="Times New Roman" w:eastAsia="Times New Roman" w:hAnsi="Times New Roman" w:cs="Times New Roman"/>
          <w:sz w:val="24"/>
          <w:szCs w:val="24"/>
        </w:rPr>
        <w:t xml:space="preserve"> for more information.</w:t>
      </w:r>
      <w:r w:rsidRPr="00843E29">
        <w:rPr>
          <w:rFonts w:ascii="Times New Roman" w:eastAsia="Times New Roman" w:hAnsi="Times New Roman" w:cs="Times New Roman"/>
          <w:sz w:val="24"/>
          <w:szCs w:val="24"/>
        </w:rPr>
        <w:br/>
      </w:r>
    </w:p>
    <w:p w14:paraId="2130AD9B" w14:textId="77777777" w:rsidR="00CF1A66" w:rsidRPr="00843E29" w:rsidRDefault="00CF1A66" w:rsidP="00CF1A66">
      <w:pPr>
        <w:pStyle w:val="NoSpacing"/>
        <w:numPr>
          <w:ilvl w:val="0"/>
          <w:numId w:val="17"/>
        </w:numPr>
        <w:rPr>
          <w:rFonts w:ascii="Times New Roman" w:eastAsia="Times New Roman" w:hAnsi="Times New Roman" w:cs="Times New Roman"/>
          <w:sz w:val="24"/>
          <w:szCs w:val="24"/>
        </w:rPr>
      </w:pPr>
      <w:r w:rsidRPr="00843E29">
        <w:rPr>
          <w:rFonts w:ascii="Times New Roman" w:eastAsia="Times New Roman" w:hAnsi="Times New Roman" w:cs="Times New Roman"/>
          <w:sz w:val="24"/>
          <w:szCs w:val="24"/>
        </w:rPr>
        <w:t xml:space="preserve">Your organization’s most recent </w:t>
      </w:r>
      <w:r w:rsidRPr="00843E29">
        <w:rPr>
          <w:rFonts w:ascii="Times New Roman" w:eastAsia="Times New Roman" w:hAnsi="Times New Roman" w:cs="Times New Roman"/>
          <w:b/>
          <w:sz w:val="24"/>
          <w:szCs w:val="24"/>
        </w:rPr>
        <w:t>audit</w:t>
      </w:r>
      <w:r w:rsidRPr="00843E29">
        <w:rPr>
          <w:rFonts w:ascii="Times New Roman" w:eastAsia="Times New Roman" w:hAnsi="Times New Roman" w:cs="Times New Roman"/>
          <w:sz w:val="24"/>
          <w:szCs w:val="24"/>
        </w:rPr>
        <w:t xml:space="preserve">, if applicable. </w:t>
      </w:r>
      <w:r>
        <w:rPr>
          <w:rFonts w:ascii="Times New Roman" w:eastAsia="Times New Roman" w:hAnsi="Times New Roman" w:cs="Times New Roman"/>
          <w:sz w:val="24"/>
          <w:szCs w:val="24"/>
        </w:rPr>
        <w:t xml:space="preserve"> </w:t>
      </w:r>
      <w:r w:rsidRPr="00843E29">
        <w:rPr>
          <w:rFonts w:ascii="Times New Roman" w:eastAsia="Times New Roman" w:hAnsi="Times New Roman" w:cs="Times New Roman"/>
          <w:sz w:val="24"/>
          <w:szCs w:val="24"/>
        </w:rPr>
        <w:t xml:space="preserve">This should be </w:t>
      </w:r>
      <w:r>
        <w:rPr>
          <w:rFonts w:ascii="Times New Roman" w:eastAsia="Times New Roman" w:hAnsi="Times New Roman" w:cs="Times New Roman"/>
          <w:sz w:val="24"/>
          <w:szCs w:val="24"/>
        </w:rPr>
        <w:t>a single audit</w:t>
      </w:r>
      <w:r w:rsidR="002F1F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program-specific audit</w:t>
      </w:r>
      <w:r w:rsidR="002F1FEE">
        <w:rPr>
          <w:rFonts w:ascii="Times New Roman" w:eastAsia="Times New Roman" w:hAnsi="Times New Roman" w:cs="Times New Roman"/>
          <w:sz w:val="24"/>
          <w:szCs w:val="24"/>
        </w:rPr>
        <w:t>,</w:t>
      </w:r>
      <w:r w:rsidRPr="00843E29">
        <w:rPr>
          <w:rFonts w:ascii="Times New Roman" w:eastAsia="Times New Roman" w:hAnsi="Times New Roman" w:cs="Times New Roman"/>
          <w:sz w:val="24"/>
          <w:szCs w:val="24"/>
        </w:rPr>
        <w:t xml:space="preserve"> or other audit</w:t>
      </w:r>
      <w:r>
        <w:rPr>
          <w:rFonts w:ascii="Times New Roman" w:eastAsia="Times New Roman" w:hAnsi="Times New Roman" w:cs="Times New Roman"/>
          <w:sz w:val="24"/>
          <w:szCs w:val="24"/>
        </w:rPr>
        <w:t xml:space="preserve"> in accordance with Generally Accepted Government Auditing Standards (GAGAS)</w:t>
      </w:r>
      <w:r w:rsidRPr="00843E29">
        <w:rPr>
          <w:rFonts w:ascii="Times New Roman" w:eastAsia="Times New Roman" w:hAnsi="Times New Roman" w:cs="Times New Roman"/>
          <w:sz w:val="24"/>
          <w:szCs w:val="24"/>
        </w:rPr>
        <w:t xml:space="preserve">.  Please see </w:t>
      </w:r>
      <w:r w:rsidRPr="00843E29">
        <w:rPr>
          <w:rFonts w:ascii="Times New Roman" w:eastAsia="Times New Roman" w:hAnsi="Times New Roman" w:cs="Times New Roman"/>
          <w:i/>
          <w:sz w:val="24"/>
          <w:szCs w:val="24"/>
        </w:rPr>
        <w:t>Audit</w:t>
      </w:r>
      <w:r w:rsidRPr="00843E29">
        <w:rPr>
          <w:rFonts w:ascii="Times New Roman" w:eastAsia="Times New Roman" w:hAnsi="Times New Roman" w:cs="Times New Roman"/>
          <w:sz w:val="24"/>
          <w:szCs w:val="24"/>
        </w:rPr>
        <w:t xml:space="preserve"> </w:t>
      </w:r>
      <w:r w:rsidR="002F1FEE">
        <w:rPr>
          <w:rFonts w:ascii="Times New Roman" w:eastAsia="Times New Roman" w:hAnsi="Times New Roman" w:cs="Times New Roman"/>
          <w:sz w:val="24"/>
          <w:szCs w:val="24"/>
        </w:rPr>
        <w:t>S</w:t>
      </w:r>
      <w:r w:rsidRPr="00843E29">
        <w:rPr>
          <w:rFonts w:ascii="Times New Roman" w:eastAsia="Times New Roman" w:hAnsi="Times New Roman" w:cs="Times New Roman"/>
          <w:sz w:val="24"/>
          <w:szCs w:val="24"/>
        </w:rPr>
        <w:t xml:space="preserve">ection </w:t>
      </w:r>
      <w:proofErr w:type="gramStart"/>
      <w:r w:rsidRPr="00843E29">
        <w:rPr>
          <w:rFonts w:ascii="Times New Roman" w:eastAsia="Times New Roman" w:hAnsi="Times New Roman" w:cs="Times New Roman"/>
          <w:sz w:val="24"/>
          <w:szCs w:val="24"/>
        </w:rPr>
        <w:t>2</w:t>
      </w:r>
      <w:r w:rsidR="00706C29">
        <w:rPr>
          <w:rFonts w:ascii="Times New Roman" w:eastAsia="Times New Roman" w:hAnsi="Times New Roman" w:cs="Times New Roman"/>
          <w:sz w:val="24"/>
          <w:szCs w:val="24"/>
        </w:rPr>
        <w:t>G</w:t>
      </w:r>
      <w:proofErr w:type="gramEnd"/>
      <w:r w:rsidR="00706C29">
        <w:rPr>
          <w:rFonts w:ascii="Times New Roman" w:eastAsia="Times New Roman" w:hAnsi="Times New Roman" w:cs="Times New Roman"/>
          <w:sz w:val="24"/>
          <w:szCs w:val="24"/>
        </w:rPr>
        <w:t xml:space="preserve"> of the PSI</w:t>
      </w:r>
      <w:r w:rsidRPr="00843E29">
        <w:rPr>
          <w:rFonts w:ascii="Times New Roman" w:eastAsia="Times New Roman" w:hAnsi="Times New Roman" w:cs="Times New Roman"/>
          <w:sz w:val="24"/>
          <w:szCs w:val="24"/>
        </w:rPr>
        <w:t xml:space="preserve"> for more information.</w:t>
      </w:r>
      <w:r w:rsidRPr="00843E29">
        <w:rPr>
          <w:rFonts w:ascii="Times New Roman" w:eastAsia="Times New Roman" w:hAnsi="Times New Roman" w:cs="Times New Roman"/>
          <w:sz w:val="24"/>
          <w:szCs w:val="24"/>
        </w:rPr>
        <w:br/>
      </w:r>
    </w:p>
    <w:p w14:paraId="6380D7F1" w14:textId="77777777" w:rsidR="00CF1A66" w:rsidRPr="00843E29" w:rsidRDefault="00CF1A66" w:rsidP="00CF1A66">
      <w:pPr>
        <w:pStyle w:val="NoSpacing"/>
        <w:numPr>
          <w:ilvl w:val="0"/>
          <w:numId w:val="17"/>
        </w:numPr>
        <w:rPr>
          <w:rFonts w:ascii="Times New Roman" w:eastAsia="Times New Roman" w:hAnsi="Times New Roman" w:cs="Times New Roman"/>
          <w:sz w:val="24"/>
          <w:szCs w:val="24"/>
        </w:rPr>
      </w:pPr>
      <w:r w:rsidRPr="00843E29">
        <w:rPr>
          <w:rFonts w:ascii="Times New Roman" w:eastAsia="Times New Roman" w:hAnsi="Times New Roman" w:cs="Times New Roman"/>
          <w:b/>
          <w:sz w:val="24"/>
          <w:szCs w:val="24"/>
        </w:rPr>
        <w:t>Logic Model</w:t>
      </w:r>
      <w:r w:rsidRPr="00843E29">
        <w:rPr>
          <w:rFonts w:ascii="Times New Roman" w:eastAsia="Times New Roman" w:hAnsi="Times New Roman" w:cs="Times New Roman"/>
          <w:sz w:val="24"/>
          <w:szCs w:val="24"/>
        </w:rPr>
        <w:t xml:space="preserve"> (preferably as a Word Document). </w:t>
      </w:r>
      <w:r>
        <w:rPr>
          <w:rFonts w:ascii="Times New Roman" w:eastAsia="Times New Roman" w:hAnsi="Times New Roman" w:cs="Times New Roman"/>
          <w:sz w:val="24"/>
          <w:szCs w:val="24"/>
        </w:rPr>
        <w:t xml:space="preserve"> </w:t>
      </w:r>
      <w:r w:rsidRPr="00843E29">
        <w:rPr>
          <w:rFonts w:ascii="Times New Roman" w:eastAsia="Times New Roman" w:hAnsi="Times New Roman" w:cs="Times New Roman"/>
          <w:sz w:val="24"/>
          <w:szCs w:val="24"/>
        </w:rPr>
        <w:t xml:space="preserve">Please see </w:t>
      </w:r>
      <w:r w:rsidRPr="00843E29">
        <w:rPr>
          <w:rFonts w:ascii="Times New Roman" w:eastAsia="Times New Roman" w:hAnsi="Times New Roman" w:cs="Times New Roman"/>
          <w:i/>
          <w:sz w:val="24"/>
          <w:szCs w:val="24"/>
        </w:rPr>
        <w:t>Logic Model</w:t>
      </w:r>
      <w:r w:rsidRPr="00843E29">
        <w:rPr>
          <w:rFonts w:ascii="Times New Roman" w:eastAsia="Times New Roman" w:hAnsi="Times New Roman" w:cs="Times New Roman"/>
          <w:sz w:val="24"/>
          <w:szCs w:val="24"/>
        </w:rPr>
        <w:t xml:space="preserve"> </w:t>
      </w:r>
      <w:r w:rsidR="002F1FEE">
        <w:rPr>
          <w:rFonts w:ascii="Times New Roman" w:eastAsia="Times New Roman" w:hAnsi="Times New Roman" w:cs="Times New Roman"/>
          <w:sz w:val="24"/>
          <w:szCs w:val="24"/>
        </w:rPr>
        <w:t>S</w:t>
      </w:r>
      <w:r w:rsidR="00706C29">
        <w:rPr>
          <w:rFonts w:ascii="Times New Roman" w:eastAsia="Times New Roman" w:hAnsi="Times New Roman" w:cs="Times New Roman"/>
          <w:sz w:val="24"/>
          <w:szCs w:val="24"/>
        </w:rPr>
        <w:t>ection 2H of the PSI</w:t>
      </w:r>
      <w:r w:rsidRPr="00843E29">
        <w:rPr>
          <w:rFonts w:ascii="Times New Roman" w:eastAsia="Times New Roman" w:hAnsi="Times New Roman" w:cs="Times New Roman"/>
          <w:sz w:val="24"/>
          <w:szCs w:val="24"/>
        </w:rPr>
        <w:t xml:space="preserve"> for more information.</w:t>
      </w:r>
      <w:r w:rsidRPr="00843E29">
        <w:rPr>
          <w:rFonts w:ascii="Times New Roman" w:eastAsia="Times New Roman" w:hAnsi="Times New Roman" w:cs="Times New Roman"/>
          <w:sz w:val="24"/>
          <w:szCs w:val="24"/>
        </w:rPr>
        <w:br/>
      </w:r>
    </w:p>
    <w:p w14:paraId="60E92113" w14:textId="77777777" w:rsidR="00EE4891" w:rsidRDefault="00CF1A66" w:rsidP="00BF1D5E">
      <w:pPr>
        <w:pStyle w:val="NoSpacing"/>
        <w:numPr>
          <w:ilvl w:val="0"/>
          <w:numId w:val="17"/>
        </w:numPr>
        <w:rPr>
          <w:rFonts w:ascii="Times New Roman" w:eastAsia="Times New Roman" w:hAnsi="Times New Roman" w:cs="Times New Roman"/>
          <w:color w:val="FF0000"/>
          <w:sz w:val="24"/>
          <w:szCs w:val="24"/>
        </w:rPr>
      </w:pPr>
      <w:r w:rsidRPr="00843E29">
        <w:rPr>
          <w:rFonts w:ascii="Times New Roman" w:eastAsia="Times New Roman" w:hAnsi="Times New Roman" w:cs="Times New Roman"/>
          <w:b/>
          <w:sz w:val="24"/>
          <w:szCs w:val="24"/>
        </w:rPr>
        <w:t>Monitoring and Evaluation Narrative</w:t>
      </w:r>
      <w:r w:rsidRPr="00843E29">
        <w:rPr>
          <w:rFonts w:ascii="Times New Roman" w:eastAsia="Times New Roman" w:hAnsi="Times New Roman" w:cs="Times New Roman"/>
          <w:sz w:val="24"/>
          <w:szCs w:val="24"/>
        </w:rPr>
        <w:t xml:space="preserve"> (not to exceed </w:t>
      </w:r>
      <w:r>
        <w:rPr>
          <w:rFonts w:ascii="Times New Roman" w:eastAsia="Times New Roman" w:hAnsi="Times New Roman" w:cs="Times New Roman"/>
          <w:sz w:val="24"/>
          <w:szCs w:val="24"/>
        </w:rPr>
        <w:t>four</w:t>
      </w:r>
      <w:r w:rsidRPr="00843E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843E29">
        <w:rPr>
          <w:rFonts w:ascii="Times New Roman" w:eastAsia="Times New Roman" w:hAnsi="Times New Roman" w:cs="Times New Roman"/>
          <w:sz w:val="24"/>
          <w:szCs w:val="24"/>
        </w:rPr>
        <w:t xml:space="preserve">] pages, preferably as a Word Document). </w:t>
      </w:r>
      <w:r>
        <w:rPr>
          <w:rFonts w:ascii="Times New Roman" w:eastAsia="Times New Roman" w:hAnsi="Times New Roman" w:cs="Times New Roman"/>
          <w:sz w:val="24"/>
          <w:szCs w:val="24"/>
        </w:rPr>
        <w:t xml:space="preserve"> </w:t>
      </w:r>
      <w:r w:rsidRPr="00843E29">
        <w:rPr>
          <w:rFonts w:ascii="Times New Roman" w:eastAsia="Times New Roman" w:hAnsi="Times New Roman" w:cs="Times New Roman"/>
          <w:sz w:val="24"/>
          <w:szCs w:val="24"/>
        </w:rPr>
        <w:t xml:space="preserve">Please see </w:t>
      </w:r>
      <w:r w:rsidRPr="00843E29">
        <w:rPr>
          <w:rFonts w:ascii="Times New Roman" w:eastAsia="Times New Roman" w:hAnsi="Times New Roman" w:cs="Times New Roman"/>
          <w:i/>
          <w:sz w:val="24"/>
          <w:szCs w:val="24"/>
        </w:rPr>
        <w:t>Monitoring and Evaluation Narrative</w:t>
      </w:r>
      <w:r w:rsidRPr="00843E29">
        <w:rPr>
          <w:rFonts w:ascii="Times New Roman" w:eastAsia="Times New Roman" w:hAnsi="Times New Roman" w:cs="Times New Roman"/>
          <w:sz w:val="24"/>
          <w:szCs w:val="24"/>
        </w:rPr>
        <w:t xml:space="preserve"> </w:t>
      </w:r>
      <w:r w:rsidR="000B5C07">
        <w:rPr>
          <w:rFonts w:ascii="Times New Roman" w:eastAsia="Times New Roman" w:hAnsi="Times New Roman" w:cs="Times New Roman"/>
          <w:sz w:val="24"/>
          <w:szCs w:val="24"/>
        </w:rPr>
        <w:t>S</w:t>
      </w:r>
      <w:r w:rsidRPr="00843E29">
        <w:rPr>
          <w:rFonts w:ascii="Times New Roman" w:eastAsia="Times New Roman" w:hAnsi="Times New Roman" w:cs="Times New Roman"/>
          <w:sz w:val="24"/>
          <w:szCs w:val="24"/>
        </w:rPr>
        <w:t xml:space="preserve">ection 2I </w:t>
      </w:r>
      <w:r w:rsidR="00706C29">
        <w:rPr>
          <w:rFonts w:ascii="Times New Roman" w:eastAsia="Times New Roman" w:hAnsi="Times New Roman" w:cs="Times New Roman"/>
          <w:sz w:val="24"/>
          <w:szCs w:val="24"/>
        </w:rPr>
        <w:t>of the PSI</w:t>
      </w:r>
      <w:r w:rsidR="00706C29" w:rsidRPr="00843E29">
        <w:rPr>
          <w:rFonts w:ascii="Times New Roman" w:eastAsia="Times New Roman" w:hAnsi="Times New Roman" w:cs="Times New Roman"/>
          <w:sz w:val="24"/>
          <w:szCs w:val="24"/>
        </w:rPr>
        <w:t xml:space="preserve"> </w:t>
      </w:r>
      <w:r w:rsidRPr="00843E29">
        <w:rPr>
          <w:rFonts w:ascii="Times New Roman" w:eastAsia="Times New Roman" w:hAnsi="Times New Roman" w:cs="Times New Roman"/>
          <w:sz w:val="24"/>
          <w:szCs w:val="24"/>
        </w:rPr>
        <w:t>for more information.</w:t>
      </w:r>
      <w:r w:rsidR="00046B0B">
        <w:rPr>
          <w:rFonts w:ascii="Times New Roman" w:eastAsia="Times New Roman" w:hAnsi="Times New Roman" w:cs="Times New Roman"/>
          <w:sz w:val="24"/>
          <w:szCs w:val="24"/>
        </w:rPr>
        <w:t xml:space="preserve"> </w:t>
      </w:r>
    </w:p>
    <w:p w14:paraId="6AA6BEA6" w14:textId="77777777" w:rsidR="00046B0B" w:rsidRPr="00115681" w:rsidRDefault="00115681" w:rsidP="00BF1D5E">
      <w:pPr>
        <w:pStyle w:val="ListParagraph"/>
        <w:numPr>
          <w:ilvl w:val="0"/>
          <w:numId w:val="24"/>
        </w:numPr>
        <w:spacing w:line="240" w:lineRule="auto"/>
        <w:rPr>
          <w:rFonts w:ascii="Times New Roman" w:eastAsia="Times New Roman" w:hAnsi="Times New Roman" w:cs="Times New Roman"/>
          <w:sz w:val="24"/>
          <w:szCs w:val="24"/>
        </w:rPr>
      </w:pPr>
      <w:r w:rsidRPr="00115681">
        <w:rPr>
          <w:rFonts w:ascii="Times New Roman" w:eastAsia="Times New Roman" w:hAnsi="Times New Roman" w:cs="Times New Roman"/>
          <w:sz w:val="24"/>
          <w:szCs w:val="24"/>
        </w:rPr>
        <w:t>As stated within the DRL Guide to Program Monitoring and Evaluation (p. 6): DRL strongly encourages applicants to consider whether their monitoring and evaluation systems are utilizing human rights-based approaches, applying a gender and equity lens, or include the participation of sub-grantees and project participants.  Within the Monitoring and Evaluation Narrative, applicants should demonstrate their commitment to inclusive strategies and consider whether evaluation design, data collection, analysis, reporting and learning are conducted in an ethical and responsible way with all project participants (e.g. direct beneficiaries, sub-grantees).  Applicants should still make adequate provisions to protect the privacy of human subjects when collecting data from individuals. For instance, when collecting data from project participants, consider whether your organization will have the necessary informed consent forms, confidentiality agreements, and data security protocols.</w:t>
      </w:r>
    </w:p>
    <w:p w14:paraId="19ECE3F6" w14:textId="77777777" w:rsidR="00046B0B" w:rsidRPr="00843E29" w:rsidRDefault="00CF1A66" w:rsidP="00046B0B">
      <w:pPr>
        <w:pStyle w:val="NoSpacing"/>
        <w:numPr>
          <w:ilvl w:val="0"/>
          <w:numId w:val="17"/>
        </w:numPr>
        <w:rPr>
          <w:rFonts w:ascii="Times New Roman" w:eastAsia="Times New Roman" w:hAnsi="Times New Roman" w:cs="Times New Roman"/>
          <w:sz w:val="24"/>
          <w:szCs w:val="24"/>
        </w:rPr>
      </w:pPr>
      <w:r w:rsidRPr="00843E29">
        <w:rPr>
          <w:rFonts w:ascii="Times New Roman" w:eastAsia="Times New Roman" w:hAnsi="Times New Roman" w:cs="Times New Roman"/>
          <w:b/>
          <w:sz w:val="24"/>
          <w:szCs w:val="24"/>
        </w:rPr>
        <w:t xml:space="preserve">Monitoring and Evaluation </w:t>
      </w:r>
      <w:r w:rsidRPr="005E21D9">
        <w:rPr>
          <w:rFonts w:ascii="Times New Roman" w:eastAsia="Times New Roman" w:hAnsi="Times New Roman" w:cs="Times New Roman"/>
          <w:b/>
          <w:sz w:val="24"/>
          <w:szCs w:val="24"/>
        </w:rPr>
        <w:t>Plan</w:t>
      </w:r>
      <w:r w:rsidRPr="00843E29">
        <w:rPr>
          <w:rFonts w:ascii="Times New Roman" w:eastAsia="Times New Roman" w:hAnsi="Times New Roman" w:cs="Times New Roman"/>
          <w:sz w:val="24"/>
          <w:szCs w:val="24"/>
        </w:rPr>
        <w:t xml:space="preserve"> (preferably as a Word</w:t>
      </w:r>
      <w:r w:rsidR="000B5C07">
        <w:rPr>
          <w:rFonts w:ascii="Times New Roman" w:eastAsia="Times New Roman" w:hAnsi="Times New Roman" w:cs="Times New Roman"/>
          <w:sz w:val="24"/>
          <w:szCs w:val="24"/>
        </w:rPr>
        <w:t xml:space="preserve"> Document</w:t>
      </w:r>
      <w:r w:rsidRPr="00843E29">
        <w:rPr>
          <w:rFonts w:ascii="Times New Roman" w:eastAsia="Times New Roman" w:hAnsi="Times New Roman" w:cs="Times New Roman"/>
          <w:sz w:val="24"/>
          <w:szCs w:val="24"/>
        </w:rPr>
        <w:t xml:space="preserve"> or Excel </w:t>
      </w:r>
      <w:r w:rsidR="000B5C07">
        <w:rPr>
          <w:rFonts w:ascii="Times New Roman" w:eastAsia="Times New Roman" w:hAnsi="Times New Roman" w:cs="Times New Roman"/>
          <w:sz w:val="24"/>
          <w:szCs w:val="24"/>
        </w:rPr>
        <w:t>Sheet</w:t>
      </w:r>
      <w:r w:rsidRPr="00843E29">
        <w:rPr>
          <w:rFonts w:ascii="Times New Roman" w:eastAsia="Times New Roman" w:hAnsi="Times New Roman" w:cs="Times New Roman"/>
          <w:sz w:val="24"/>
          <w:szCs w:val="24"/>
        </w:rPr>
        <w:t xml:space="preserve">). </w:t>
      </w:r>
      <w:r w:rsidR="000B5C07">
        <w:rPr>
          <w:rFonts w:ascii="Times New Roman" w:eastAsia="Times New Roman" w:hAnsi="Times New Roman" w:cs="Times New Roman"/>
          <w:sz w:val="24"/>
          <w:szCs w:val="24"/>
        </w:rPr>
        <w:t xml:space="preserve"> </w:t>
      </w:r>
      <w:r w:rsidRPr="00843E29">
        <w:rPr>
          <w:rFonts w:ascii="Times New Roman" w:eastAsia="Times New Roman" w:hAnsi="Times New Roman" w:cs="Times New Roman"/>
          <w:sz w:val="24"/>
          <w:szCs w:val="24"/>
        </w:rPr>
        <w:t xml:space="preserve">Please see </w:t>
      </w:r>
      <w:r w:rsidRPr="00843E29">
        <w:rPr>
          <w:rFonts w:ascii="Times New Roman" w:eastAsia="Times New Roman" w:hAnsi="Times New Roman" w:cs="Times New Roman"/>
          <w:i/>
          <w:sz w:val="24"/>
          <w:szCs w:val="24"/>
        </w:rPr>
        <w:t>Monitoring and Evaluation Plan</w:t>
      </w:r>
      <w:r w:rsidRPr="00843E29">
        <w:rPr>
          <w:rFonts w:ascii="Times New Roman" w:eastAsia="Times New Roman" w:hAnsi="Times New Roman" w:cs="Times New Roman"/>
          <w:sz w:val="24"/>
          <w:szCs w:val="24"/>
        </w:rPr>
        <w:t xml:space="preserve"> </w:t>
      </w:r>
      <w:r w:rsidR="000B5C07">
        <w:rPr>
          <w:rFonts w:ascii="Times New Roman" w:eastAsia="Times New Roman" w:hAnsi="Times New Roman" w:cs="Times New Roman"/>
          <w:sz w:val="24"/>
          <w:szCs w:val="24"/>
        </w:rPr>
        <w:t>S</w:t>
      </w:r>
      <w:r w:rsidRPr="00843E29">
        <w:rPr>
          <w:rFonts w:ascii="Times New Roman" w:eastAsia="Times New Roman" w:hAnsi="Times New Roman" w:cs="Times New Roman"/>
          <w:sz w:val="24"/>
          <w:szCs w:val="24"/>
        </w:rPr>
        <w:t xml:space="preserve">ection 2I </w:t>
      </w:r>
      <w:r w:rsidR="00706C29">
        <w:rPr>
          <w:rFonts w:ascii="Times New Roman" w:eastAsia="Times New Roman" w:hAnsi="Times New Roman" w:cs="Times New Roman"/>
          <w:sz w:val="24"/>
          <w:szCs w:val="24"/>
        </w:rPr>
        <w:t>of the PSI</w:t>
      </w:r>
      <w:r w:rsidR="00706C29" w:rsidRPr="00843E29">
        <w:rPr>
          <w:rFonts w:ascii="Times New Roman" w:eastAsia="Times New Roman" w:hAnsi="Times New Roman" w:cs="Times New Roman"/>
          <w:sz w:val="24"/>
          <w:szCs w:val="24"/>
        </w:rPr>
        <w:t xml:space="preserve"> </w:t>
      </w:r>
      <w:r w:rsidRPr="00843E29">
        <w:rPr>
          <w:rFonts w:ascii="Times New Roman" w:eastAsia="Times New Roman" w:hAnsi="Times New Roman" w:cs="Times New Roman"/>
          <w:sz w:val="24"/>
          <w:szCs w:val="24"/>
        </w:rPr>
        <w:t xml:space="preserve">for more information.  </w:t>
      </w:r>
      <w:r w:rsidR="00046B0B" w:rsidRPr="00843E29">
        <w:rPr>
          <w:rFonts w:ascii="Times New Roman" w:eastAsia="Times New Roman" w:hAnsi="Times New Roman" w:cs="Times New Roman"/>
          <w:sz w:val="24"/>
          <w:szCs w:val="24"/>
        </w:rPr>
        <w:br/>
      </w:r>
    </w:p>
    <w:p w14:paraId="2FF21F4C" w14:textId="77777777" w:rsidR="00CF1A66" w:rsidRPr="00951AAB" w:rsidRDefault="00CF1A66" w:rsidP="00CF1A66">
      <w:pPr>
        <w:pStyle w:val="NoSpacing"/>
        <w:numPr>
          <w:ilvl w:val="0"/>
          <w:numId w:val="17"/>
        </w:numPr>
        <w:rPr>
          <w:rFonts w:ascii="Times New Roman" w:eastAsia="Times New Roman" w:hAnsi="Times New Roman" w:cs="Times New Roman"/>
          <w:sz w:val="24"/>
          <w:szCs w:val="24"/>
        </w:rPr>
      </w:pPr>
      <w:r w:rsidRPr="00843E29">
        <w:rPr>
          <w:rFonts w:ascii="Times New Roman" w:eastAsia="Times New Roman" w:hAnsi="Times New Roman" w:cs="Times New Roman"/>
          <w:b/>
          <w:sz w:val="24"/>
          <w:szCs w:val="24"/>
        </w:rPr>
        <w:t xml:space="preserve">Risk </w:t>
      </w:r>
      <w:r w:rsidRPr="00951AAB">
        <w:rPr>
          <w:rFonts w:ascii="Times New Roman" w:eastAsia="Times New Roman" w:hAnsi="Times New Roman" w:cs="Times New Roman"/>
          <w:b/>
          <w:sz w:val="24"/>
          <w:szCs w:val="24"/>
        </w:rPr>
        <w:t>Analysis</w:t>
      </w:r>
      <w:r w:rsidRPr="00951AAB">
        <w:rPr>
          <w:rFonts w:ascii="Times New Roman" w:eastAsia="Times New Roman" w:hAnsi="Times New Roman" w:cs="Times New Roman"/>
          <w:sz w:val="24"/>
          <w:szCs w:val="24"/>
        </w:rPr>
        <w:t xml:space="preserve"> (preferably as a Word Document).  Please see </w:t>
      </w:r>
      <w:r w:rsidRPr="00951AAB">
        <w:rPr>
          <w:rFonts w:ascii="Times New Roman" w:eastAsia="Times New Roman" w:hAnsi="Times New Roman" w:cs="Times New Roman"/>
          <w:i/>
          <w:sz w:val="24"/>
          <w:szCs w:val="24"/>
        </w:rPr>
        <w:t>Risk Analysis</w:t>
      </w:r>
      <w:r w:rsidRPr="00951AAB">
        <w:rPr>
          <w:rFonts w:ascii="Times New Roman" w:eastAsia="Times New Roman" w:hAnsi="Times New Roman" w:cs="Times New Roman"/>
          <w:sz w:val="24"/>
          <w:szCs w:val="24"/>
        </w:rPr>
        <w:t xml:space="preserve"> </w:t>
      </w:r>
      <w:r w:rsidR="000B5C07" w:rsidRPr="00951AAB">
        <w:rPr>
          <w:rFonts w:ascii="Times New Roman" w:eastAsia="Times New Roman" w:hAnsi="Times New Roman" w:cs="Times New Roman"/>
          <w:sz w:val="24"/>
          <w:szCs w:val="24"/>
        </w:rPr>
        <w:t>S</w:t>
      </w:r>
      <w:r w:rsidRPr="00951AAB">
        <w:rPr>
          <w:rFonts w:ascii="Times New Roman" w:eastAsia="Times New Roman" w:hAnsi="Times New Roman" w:cs="Times New Roman"/>
          <w:sz w:val="24"/>
          <w:szCs w:val="24"/>
        </w:rPr>
        <w:t xml:space="preserve">ection 2J </w:t>
      </w:r>
      <w:r w:rsidR="00706C29" w:rsidRPr="00951AAB">
        <w:rPr>
          <w:rFonts w:ascii="Times New Roman" w:eastAsia="Times New Roman" w:hAnsi="Times New Roman" w:cs="Times New Roman"/>
          <w:sz w:val="24"/>
          <w:szCs w:val="24"/>
        </w:rPr>
        <w:t>of the PSI</w:t>
      </w:r>
      <w:r w:rsidRPr="00951AAB">
        <w:rPr>
          <w:rFonts w:ascii="Times New Roman" w:eastAsia="Times New Roman" w:hAnsi="Times New Roman" w:cs="Times New Roman"/>
          <w:sz w:val="24"/>
          <w:szCs w:val="24"/>
        </w:rPr>
        <w:t xml:space="preserve"> for more information.</w:t>
      </w:r>
      <w:r w:rsidRPr="00951AAB">
        <w:rPr>
          <w:rFonts w:ascii="Times New Roman" w:eastAsia="Times New Roman" w:hAnsi="Times New Roman" w:cs="Times New Roman"/>
          <w:sz w:val="24"/>
          <w:szCs w:val="24"/>
        </w:rPr>
        <w:br/>
      </w:r>
    </w:p>
    <w:p w14:paraId="76A772A9" w14:textId="77777777" w:rsidR="00CF1A66" w:rsidRPr="00951AAB" w:rsidRDefault="00CF1A66" w:rsidP="00CF1A66">
      <w:pPr>
        <w:pStyle w:val="NoSpacing"/>
        <w:numPr>
          <w:ilvl w:val="0"/>
          <w:numId w:val="17"/>
        </w:numPr>
        <w:rPr>
          <w:rFonts w:ascii="Times New Roman" w:eastAsia="Times New Roman" w:hAnsi="Times New Roman" w:cs="Times New Roman"/>
          <w:sz w:val="24"/>
          <w:szCs w:val="24"/>
        </w:rPr>
      </w:pPr>
      <w:r w:rsidRPr="00951AAB">
        <w:rPr>
          <w:rFonts w:ascii="Times New Roman" w:eastAsia="Times New Roman" w:hAnsi="Times New Roman" w:cs="Times New Roman"/>
          <w:b/>
          <w:sz w:val="24"/>
          <w:szCs w:val="24"/>
        </w:rPr>
        <w:t>Key Personnel</w:t>
      </w:r>
      <w:r w:rsidRPr="00951AAB">
        <w:rPr>
          <w:rFonts w:ascii="Times New Roman" w:eastAsia="Times New Roman" w:hAnsi="Times New Roman" w:cs="Times New Roman"/>
          <w:sz w:val="24"/>
          <w:szCs w:val="24"/>
        </w:rPr>
        <w:t xml:space="preserve"> (not to exceed two [2] page</w:t>
      </w:r>
      <w:r w:rsidR="000B5C07" w:rsidRPr="00951AAB">
        <w:rPr>
          <w:rFonts w:ascii="Times New Roman" w:eastAsia="Times New Roman" w:hAnsi="Times New Roman" w:cs="Times New Roman"/>
          <w:sz w:val="24"/>
          <w:szCs w:val="24"/>
        </w:rPr>
        <w:t>s</w:t>
      </w:r>
      <w:r w:rsidRPr="00951AAB">
        <w:rPr>
          <w:rFonts w:ascii="Times New Roman" w:eastAsia="Times New Roman" w:hAnsi="Times New Roman" w:cs="Times New Roman"/>
          <w:sz w:val="24"/>
          <w:szCs w:val="24"/>
        </w:rPr>
        <w:t xml:space="preserve">, preferably as a Word Document).  Please include short bios that highlight relevant professional experience.  Given the limited space, CVs </w:t>
      </w:r>
      <w:proofErr w:type="gramStart"/>
      <w:r w:rsidRPr="00951AAB">
        <w:rPr>
          <w:rFonts w:ascii="Times New Roman" w:eastAsia="Times New Roman" w:hAnsi="Times New Roman" w:cs="Times New Roman"/>
          <w:sz w:val="24"/>
          <w:szCs w:val="24"/>
        </w:rPr>
        <w:t>are not recommended</w:t>
      </w:r>
      <w:proofErr w:type="gramEnd"/>
      <w:r w:rsidRPr="00951AAB">
        <w:rPr>
          <w:rFonts w:ascii="Times New Roman" w:eastAsia="Times New Roman" w:hAnsi="Times New Roman" w:cs="Times New Roman"/>
          <w:sz w:val="24"/>
          <w:szCs w:val="24"/>
        </w:rPr>
        <w:t xml:space="preserve"> for submission.</w:t>
      </w:r>
      <w:r w:rsidRPr="00951AAB">
        <w:rPr>
          <w:rFonts w:ascii="Times New Roman" w:eastAsia="Times New Roman" w:hAnsi="Times New Roman" w:cs="Times New Roman"/>
          <w:sz w:val="24"/>
          <w:szCs w:val="24"/>
        </w:rPr>
        <w:br/>
      </w:r>
    </w:p>
    <w:p w14:paraId="10E6A540" w14:textId="77777777" w:rsidR="00CF1A66" w:rsidRPr="00951AAB" w:rsidRDefault="00CF1A66" w:rsidP="00CF1A66">
      <w:pPr>
        <w:pStyle w:val="NoSpacing"/>
        <w:numPr>
          <w:ilvl w:val="0"/>
          <w:numId w:val="17"/>
        </w:numPr>
        <w:rPr>
          <w:rFonts w:ascii="Times New Roman" w:eastAsia="Times New Roman" w:hAnsi="Times New Roman" w:cs="Times New Roman"/>
          <w:color w:val="252525"/>
          <w:sz w:val="24"/>
          <w:szCs w:val="24"/>
        </w:rPr>
      </w:pPr>
      <w:r w:rsidRPr="00951AAB">
        <w:rPr>
          <w:rFonts w:ascii="Times New Roman" w:eastAsia="Times New Roman" w:hAnsi="Times New Roman" w:cs="Times New Roman"/>
          <w:b/>
          <w:sz w:val="24"/>
          <w:szCs w:val="24"/>
        </w:rPr>
        <w:t>Timeline</w:t>
      </w:r>
      <w:r w:rsidRPr="00951AAB">
        <w:rPr>
          <w:rFonts w:ascii="Times New Roman" w:eastAsia="Times New Roman" w:hAnsi="Times New Roman" w:cs="Times New Roman"/>
          <w:sz w:val="24"/>
          <w:szCs w:val="24"/>
        </w:rPr>
        <w:t xml:space="preserve"> (not to exceed one [1] page, preferably as a Word</w:t>
      </w:r>
      <w:r w:rsidR="000B5C07" w:rsidRPr="00951AAB">
        <w:rPr>
          <w:rFonts w:ascii="Times New Roman" w:eastAsia="Times New Roman" w:hAnsi="Times New Roman" w:cs="Times New Roman"/>
          <w:sz w:val="24"/>
          <w:szCs w:val="24"/>
        </w:rPr>
        <w:t xml:space="preserve"> Document</w:t>
      </w:r>
      <w:r w:rsidRPr="00951AAB">
        <w:rPr>
          <w:rFonts w:ascii="Times New Roman" w:eastAsia="Times New Roman" w:hAnsi="Times New Roman" w:cs="Times New Roman"/>
          <w:sz w:val="24"/>
          <w:szCs w:val="24"/>
        </w:rPr>
        <w:t xml:space="preserve"> or Excel </w:t>
      </w:r>
      <w:r w:rsidR="000B5C07" w:rsidRPr="00951AAB">
        <w:rPr>
          <w:rFonts w:ascii="Times New Roman" w:eastAsia="Times New Roman" w:hAnsi="Times New Roman" w:cs="Times New Roman"/>
          <w:sz w:val="24"/>
          <w:szCs w:val="24"/>
        </w:rPr>
        <w:t>Sheet</w:t>
      </w:r>
      <w:r w:rsidRPr="00951AAB">
        <w:rPr>
          <w:rFonts w:ascii="Times New Roman" w:eastAsia="Times New Roman" w:hAnsi="Times New Roman" w:cs="Times New Roman"/>
          <w:sz w:val="24"/>
          <w:szCs w:val="24"/>
        </w:rPr>
        <w:t>).  The timeline of the overall proposal should include activities, evaluation efforts, and program closeout.</w:t>
      </w:r>
    </w:p>
    <w:p w14:paraId="7B5E326E" w14:textId="77777777" w:rsidR="006448FC" w:rsidRPr="00951AAB" w:rsidRDefault="006448FC" w:rsidP="006448FC">
      <w:pPr>
        <w:pStyle w:val="NoSpacing"/>
        <w:ind w:left="720"/>
        <w:rPr>
          <w:rFonts w:ascii="Times New Roman" w:eastAsia="Times New Roman" w:hAnsi="Times New Roman" w:cs="Times New Roman"/>
          <w:color w:val="252525"/>
          <w:sz w:val="24"/>
          <w:szCs w:val="24"/>
        </w:rPr>
      </w:pPr>
    </w:p>
    <w:p w14:paraId="67C1B047" w14:textId="733A4D05" w:rsidR="006448FC" w:rsidRPr="00951AAB" w:rsidRDefault="00DF4C00" w:rsidP="006448FC">
      <w:pPr>
        <w:pStyle w:val="NoSpacing"/>
        <w:numPr>
          <w:ilvl w:val="0"/>
          <w:numId w:val="17"/>
        </w:numPr>
        <w:rPr>
          <w:rFonts w:ascii="Times New Roman" w:eastAsia="Times New Roman" w:hAnsi="Times New Roman" w:cs="Times New Roman"/>
          <w:color w:val="252525"/>
          <w:sz w:val="24"/>
          <w:szCs w:val="24"/>
        </w:rPr>
      </w:pPr>
      <w:r w:rsidRPr="00951AAB">
        <w:rPr>
          <w:rFonts w:ascii="Times New Roman" w:eastAsia="Times New Roman" w:hAnsi="Times New Roman" w:cs="Times New Roman"/>
          <w:b/>
          <w:sz w:val="24"/>
          <w:szCs w:val="24"/>
        </w:rPr>
        <w:t>Security Plan</w:t>
      </w:r>
      <w:r w:rsidR="00ED47F2" w:rsidRPr="00951AAB">
        <w:rPr>
          <w:rFonts w:ascii="Times New Roman" w:eastAsia="Times New Roman" w:hAnsi="Times New Roman" w:cs="Times New Roman"/>
          <w:b/>
          <w:sz w:val="24"/>
          <w:szCs w:val="24"/>
        </w:rPr>
        <w:t xml:space="preserve"> </w:t>
      </w:r>
      <w:r w:rsidR="006448FC" w:rsidRPr="00951AAB">
        <w:rPr>
          <w:rFonts w:ascii="Times New Roman" w:eastAsia="Times New Roman" w:hAnsi="Times New Roman" w:cs="Times New Roman"/>
          <w:sz w:val="24"/>
          <w:szCs w:val="24"/>
        </w:rPr>
        <w:t xml:space="preserve">addressing any issues involving in-person events and recruitment for said events, </w:t>
      </w:r>
      <w:r w:rsidR="000B5C07" w:rsidRPr="00951AAB">
        <w:rPr>
          <w:rFonts w:ascii="Times New Roman" w:eastAsia="Times New Roman" w:hAnsi="Times New Roman" w:cs="Times New Roman"/>
          <w:sz w:val="24"/>
          <w:szCs w:val="24"/>
        </w:rPr>
        <w:t xml:space="preserve">and </w:t>
      </w:r>
      <w:r w:rsidR="006448FC" w:rsidRPr="00951AAB">
        <w:rPr>
          <w:rFonts w:ascii="Times New Roman" w:eastAsia="Times New Roman" w:hAnsi="Times New Roman" w:cs="Times New Roman"/>
          <w:sz w:val="24"/>
          <w:szCs w:val="24"/>
        </w:rPr>
        <w:t>safety for any online programs or communications, including independent IT security audits (to include a vulnerability assessment) of any proposed web application or platform</w:t>
      </w:r>
      <w:r w:rsidR="004F69EC" w:rsidRPr="00951AAB">
        <w:rPr>
          <w:rFonts w:ascii="Times New Roman" w:eastAsia="Times New Roman" w:hAnsi="Times New Roman" w:cs="Times New Roman"/>
          <w:color w:val="auto"/>
          <w:sz w:val="24"/>
          <w:szCs w:val="24"/>
        </w:rPr>
        <w:t xml:space="preserve">.  </w:t>
      </w:r>
      <w:r w:rsidR="00C92E25" w:rsidRPr="00951AAB">
        <w:rPr>
          <w:rFonts w:ascii="Times New Roman" w:eastAsia="Times New Roman" w:hAnsi="Times New Roman" w:cs="Times New Roman"/>
          <w:color w:val="auto"/>
          <w:sz w:val="24"/>
          <w:szCs w:val="24"/>
        </w:rPr>
        <w:t>Organization’s</w:t>
      </w:r>
      <w:r w:rsidR="00D47D44" w:rsidRPr="00951AAB">
        <w:rPr>
          <w:rFonts w:ascii="Times New Roman" w:eastAsia="Times New Roman" w:hAnsi="Times New Roman" w:cs="Times New Roman"/>
          <w:color w:val="auto"/>
          <w:sz w:val="24"/>
          <w:szCs w:val="24"/>
        </w:rPr>
        <w:t xml:space="preserve"> security plan should demonstrate consideration of the risks identified in the submitted risk assessment</w:t>
      </w:r>
      <w:r w:rsidR="00C92E25" w:rsidRPr="00951AAB">
        <w:rPr>
          <w:rFonts w:ascii="Times New Roman" w:eastAsia="Times New Roman" w:hAnsi="Times New Roman" w:cs="Times New Roman"/>
          <w:color w:val="auto"/>
          <w:sz w:val="24"/>
          <w:szCs w:val="24"/>
        </w:rPr>
        <w:t xml:space="preserve">.  Costs </w:t>
      </w:r>
      <w:proofErr w:type="gramStart"/>
      <w:r w:rsidR="00C92E25" w:rsidRPr="00951AAB">
        <w:rPr>
          <w:rFonts w:ascii="Times New Roman" w:eastAsia="Times New Roman" w:hAnsi="Times New Roman" w:cs="Times New Roman"/>
          <w:color w:val="auto"/>
          <w:sz w:val="24"/>
          <w:szCs w:val="24"/>
        </w:rPr>
        <w:t>may also be identified</w:t>
      </w:r>
      <w:proofErr w:type="gramEnd"/>
      <w:r w:rsidR="00C92E25" w:rsidRPr="00951AAB">
        <w:rPr>
          <w:rFonts w:ascii="Times New Roman" w:eastAsia="Times New Roman" w:hAnsi="Times New Roman" w:cs="Times New Roman"/>
          <w:color w:val="auto"/>
          <w:sz w:val="24"/>
          <w:szCs w:val="24"/>
        </w:rPr>
        <w:t xml:space="preserve"> within the budget and budget </w:t>
      </w:r>
      <w:r w:rsidR="00D47D44" w:rsidRPr="00951AAB">
        <w:rPr>
          <w:rFonts w:ascii="Times New Roman" w:eastAsia="Times New Roman" w:hAnsi="Times New Roman" w:cs="Times New Roman"/>
          <w:color w:val="auto"/>
          <w:sz w:val="24"/>
          <w:szCs w:val="24"/>
        </w:rPr>
        <w:t>narrative</w:t>
      </w:r>
      <w:r w:rsidR="00C92E25" w:rsidRPr="00951AAB">
        <w:rPr>
          <w:rFonts w:ascii="Times New Roman" w:eastAsia="Times New Roman" w:hAnsi="Times New Roman" w:cs="Times New Roman"/>
          <w:color w:val="auto"/>
          <w:sz w:val="24"/>
          <w:szCs w:val="24"/>
        </w:rPr>
        <w:t xml:space="preserve">.  </w:t>
      </w:r>
      <w:r w:rsidR="000B5C07" w:rsidRPr="00951AAB">
        <w:rPr>
          <w:rFonts w:ascii="Times New Roman" w:eastAsia="Times New Roman" w:hAnsi="Times New Roman" w:cs="Times New Roman"/>
          <w:sz w:val="24"/>
          <w:szCs w:val="24"/>
        </w:rPr>
        <w:t>Applicants</w:t>
      </w:r>
      <w:r w:rsidR="006448FC" w:rsidRPr="00951AAB">
        <w:rPr>
          <w:rFonts w:ascii="Times New Roman" w:eastAsia="Times New Roman" w:hAnsi="Times New Roman" w:cs="Times New Roman"/>
          <w:sz w:val="24"/>
          <w:szCs w:val="24"/>
        </w:rPr>
        <w:t xml:space="preserve"> are </w:t>
      </w:r>
      <w:r w:rsidR="000B5C07" w:rsidRPr="00951AAB">
        <w:rPr>
          <w:rFonts w:ascii="Times New Roman" w:eastAsia="Times New Roman" w:hAnsi="Times New Roman" w:cs="Times New Roman"/>
          <w:sz w:val="24"/>
          <w:szCs w:val="24"/>
        </w:rPr>
        <w:t xml:space="preserve">also </w:t>
      </w:r>
      <w:r w:rsidR="006448FC" w:rsidRPr="00951AAB">
        <w:rPr>
          <w:rFonts w:ascii="Times New Roman" w:eastAsia="Times New Roman" w:hAnsi="Times New Roman" w:cs="Times New Roman"/>
          <w:sz w:val="24"/>
          <w:szCs w:val="24"/>
        </w:rPr>
        <w:t xml:space="preserve">encouraged to include contingency plans for in-person or online activities. </w:t>
      </w:r>
    </w:p>
    <w:p w14:paraId="0C9479A0" w14:textId="77777777" w:rsidR="006448FC" w:rsidRPr="00951AAB" w:rsidRDefault="006448FC" w:rsidP="006448FC">
      <w:pPr>
        <w:pStyle w:val="ListParagraph"/>
        <w:spacing w:line="240" w:lineRule="auto"/>
        <w:rPr>
          <w:rFonts w:ascii="Times New Roman" w:eastAsia="Times New Roman" w:hAnsi="Times New Roman" w:cs="Times New Roman"/>
          <w:color w:val="252525"/>
          <w:sz w:val="24"/>
          <w:szCs w:val="24"/>
        </w:rPr>
      </w:pPr>
    </w:p>
    <w:p w14:paraId="370A9CD5" w14:textId="396E8C4B" w:rsidR="006448FC" w:rsidRPr="00951AAB" w:rsidRDefault="006448FC" w:rsidP="006448FC">
      <w:pPr>
        <w:pStyle w:val="ListParagraph"/>
        <w:numPr>
          <w:ilvl w:val="0"/>
          <w:numId w:val="17"/>
        </w:numPr>
        <w:spacing w:line="240" w:lineRule="auto"/>
        <w:rPr>
          <w:rFonts w:ascii="Times New Roman" w:eastAsia="Times New Roman" w:hAnsi="Times New Roman" w:cs="Times New Roman"/>
          <w:sz w:val="24"/>
          <w:szCs w:val="24"/>
        </w:rPr>
      </w:pPr>
      <w:r w:rsidRPr="00951AAB">
        <w:rPr>
          <w:rFonts w:ascii="Times New Roman" w:hAnsi="Times New Roman" w:cs="Times New Roman"/>
          <w:b/>
          <w:sz w:val="24"/>
          <w:szCs w:val="24"/>
        </w:rPr>
        <w:t>Contingency Plan</w:t>
      </w:r>
      <w:r w:rsidRPr="00951AAB">
        <w:rPr>
          <w:rFonts w:ascii="Times New Roman" w:eastAsia="Times New Roman" w:hAnsi="Times New Roman" w:cs="Times New Roman"/>
          <w:sz w:val="24"/>
          <w:szCs w:val="24"/>
        </w:rPr>
        <w:t xml:space="preserve"> </w:t>
      </w:r>
      <w:r w:rsidR="000B5C07" w:rsidRPr="00951AAB">
        <w:rPr>
          <w:rFonts w:ascii="Times New Roman" w:eastAsia="Times New Roman" w:hAnsi="Times New Roman" w:cs="Times New Roman"/>
          <w:sz w:val="24"/>
          <w:szCs w:val="24"/>
        </w:rPr>
        <w:t>f</w:t>
      </w:r>
      <w:r w:rsidRPr="00951AAB">
        <w:rPr>
          <w:rFonts w:ascii="Times New Roman" w:hAnsi="Times New Roman" w:cs="Times New Roman"/>
          <w:sz w:val="24"/>
          <w:szCs w:val="24"/>
        </w:rPr>
        <w:t xml:space="preserve">or proposed activities should the originally planned activities not be able to be implemented. </w:t>
      </w:r>
      <w:r w:rsidR="000B5C07" w:rsidRPr="00951AAB">
        <w:rPr>
          <w:rFonts w:ascii="Times New Roman" w:hAnsi="Times New Roman" w:cs="Times New Roman"/>
          <w:sz w:val="24"/>
          <w:szCs w:val="24"/>
        </w:rPr>
        <w:t xml:space="preserve"> </w:t>
      </w:r>
      <w:r w:rsidR="000B5C07" w:rsidRPr="00951AAB">
        <w:rPr>
          <w:rFonts w:ascii="Times New Roman" w:hAnsi="Times New Roman" w:cs="Times New Roman"/>
          <w:color w:val="auto"/>
          <w:sz w:val="24"/>
          <w:szCs w:val="24"/>
        </w:rPr>
        <w:t xml:space="preserve">The contingency plan </w:t>
      </w:r>
      <w:proofErr w:type="gramStart"/>
      <w:r w:rsidR="000B5C07" w:rsidRPr="00951AAB">
        <w:rPr>
          <w:rFonts w:ascii="Times New Roman" w:hAnsi="Times New Roman" w:cs="Times New Roman"/>
          <w:color w:val="auto"/>
          <w:sz w:val="24"/>
          <w:szCs w:val="24"/>
        </w:rPr>
        <w:t>should be submitted</w:t>
      </w:r>
      <w:proofErr w:type="gramEnd"/>
      <w:r w:rsidR="000B5C07" w:rsidRPr="00951AAB">
        <w:rPr>
          <w:rFonts w:ascii="Times New Roman" w:hAnsi="Times New Roman" w:cs="Times New Roman"/>
          <w:color w:val="auto"/>
          <w:sz w:val="24"/>
          <w:szCs w:val="24"/>
        </w:rPr>
        <w:t xml:space="preserve"> </w:t>
      </w:r>
      <w:r w:rsidRPr="00951AAB">
        <w:rPr>
          <w:rFonts w:ascii="Times New Roman" w:hAnsi="Times New Roman" w:cs="Times New Roman"/>
          <w:color w:val="auto"/>
          <w:sz w:val="24"/>
          <w:szCs w:val="24"/>
        </w:rPr>
        <w:t>as an additional annex.</w:t>
      </w:r>
      <w:r w:rsidR="004F69EC" w:rsidRPr="00951AAB">
        <w:rPr>
          <w:rFonts w:ascii="Times New Roman" w:hAnsi="Times New Roman" w:cs="Times New Roman"/>
          <w:color w:val="auto"/>
          <w:sz w:val="24"/>
          <w:szCs w:val="24"/>
        </w:rPr>
        <w:t xml:space="preserve"> </w:t>
      </w:r>
      <w:r w:rsidR="003E3968" w:rsidRPr="00951AAB">
        <w:rPr>
          <w:rFonts w:ascii="Times New Roman" w:hAnsi="Times New Roman" w:cs="Times New Roman"/>
          <w:color w:val="auto"/>
          <w:sz w:val="24"/>
          <w:szCs w:val="24"/>
        </w:rPr>
        <w:t xml:space="preserve"> </w:t>
      </w:r>
      <w:r w:rsidR="003E3968" w:rsidRPr="00951AAB">
        <w:rPr>
          <w:rFonts w:ascii="Times New Roman" w:eastAsia="Times New Roman" w:hAnsi="Times New Roman" w:cs="Times New Roman"/>
          <w:color w:val="auto"/>
          <w:sz w:val="24"/>
          <w:szCs w:val="24"/>
        </w:rPr>
        <w:t xml:space="preserve">Applicants should demonstrate consideration of the risks identified in the submitted risk assessment and include specific alternative activities or locations as part of the contingency plan.  </w:t>
      </w:r>
      <w:r w:rsidR="00612DEB" w:rsidRPr="00951AAB">
        <w:rPr>
          <w:rFonts w:ascii="Times New Roman" w:eastAsia="Times New Roman" w:hAnsi="Times New Roman" w:cs="Times New Roman"/>
          <w:color w:val="auto"/>
          <w:sz w:val="24"/>
          <w:szCs w:val="24"/>
        </w:rPr>
        <w:t>Any proposed “plan” must comply with 2CFR200.433 – Contingency provisions.</w:t>
      </w:r>
      <w:r w:rsidR="00577658" w:rsidRPr="00951AAB">
        <w:rPr>
          <w:rFonts w:ascii="Times New Roman" w:eastAsia="Times New Roman" w:hAnsi="Times New Roman" w:cs="Times New Roman"/>
          <w:color w:val="auto"/>
          <w:sz w:val="24"/>
          <w:szCs w:val="24"/>
        </w:rPr>
        <w:t xml:space="preserve"> </w:t>
      </w:r>
      <w:r w:rsidR="00612DEB" w:rsidRPr="00951AAB">
        <w:rPr>
          <w:rFonts w:ascii="Times New Roman" w:eastAsia="Times New Roman" w:hAnsi="Times New Roman" w:cs="Times New Roman"/>
          <w:color w:val="auto"/>
          <w:sz w:val="24"/>
          <w:szCs w:val="24"/>
        </w:rPr>
        <w:t xml:space="preserve"> Plans must not include </w:t>
      </w:r>
      <w:proofErr w:type="spellStart"/>
      <w:r w:rsidR="00612DEB" w:rsidRPr="00951AAB">
        <w:rPr>
          <w:rFonts w:ascii="Times New Roman" w:eastAsia="Times New Roman" w:hAnsi="Times New Roman" w:cs="Times New Roman"/>
          <w:color w:val="auto"/>
          <w:sz w:val="24"/>
          <w:szCs w:val="24"/>
        </w:rPr>
        <w:t>unallocable</w:t>
      </w:r>
      <w:proofErr w:type="spellEnd"/>
      <w:r w:rsidR="00612DEB" w:rsidRPr="00951AAB">
        <w:rPr>
          <w:rFonts w:ascii="Times New Roman" w:eastAsia="Times New Roman" w:hAnsi="Times New Roman" w:cs="Times New Roman"/>
          <w:color w:val="auto"/>
          <w:sz w:val="24"/>
          <w:szCs w:val="24"/>
        </w:rPr>
        <w:t xml:space="preserve"> or unallowable expenses, and must not result in a larger Total Award Value than the identified as the “competition ceiling”.  DRL/GP requires prior approval by the Grants Officer of the “plan” before any activities can take place, or costs </w:t>
      </w:r>
      <w:proofErr w:type="gramStart"/>
      <w:r w:rsidR="00612DEB" w:rsidRPr="00951AAB">
        <w:rPr>
          <w:rFonts w:ascii="Times New Roman" w:eastAsia="Times New Roman" w:hAnsi="Times New Roman" w:cs="Times New Roman"/>
          <w:color w:val="auto"/>
          <w:sz w:val="24"/>
          <w:szCs w:val="24"/>
        </w:rPr>
        <w:t>can be incurred</w:t>
      </w:r>
      <w:proofErr w:type="gramEnd"/>
      <w:r w:rsidR="00612DEB" w:rsidRPr="00951AAB">
        <w:rPr>
          <w:rFonts w:ascii="Times New Roman" w:eastAsia="Times New Roman" w:hAnsi="Times New Roman" w:cs="Times New Roman"/>
          <w:color w:val="auto"/>
          <w:sz w:val="24"/>
          <w:szCs w:val="24"/>
        </w:rPr>
        <w:t xml:space="preserve"> against the “plan”.</w:t>
      </w:r>
      <w:r w:rsidR="00577658" w:rsidRPr="00951AAB">
        <w:rPr>
          <w:rFonts w:ascii="Times New Roman" w:eastAsia="Times New Roman" w:hAnsi="Times New Roman" w:cs="Times New Roman"/>
          <w:color w:val="auto"/>
          <w:sz w:val="24"/>
          <w:szCs w:val="24"/>
        </w:rPr>
        <w:t xml:space="preserve"> </w:t>
      </w:r>
    </w:p>
    <w:p w14:paraId="2D2F6994" w14:textId="77777777" w:rsidR="006448FC" w:rsidRPr="00951AAB" w:rsidRDefault="006448FC" w:rsidP="00612DEB">
      <w:pPr>
        <w:pStyle w:val="ListParagraph"/>
        <w:spacing w:line="240" w:lineRule="auto"/>
        <w:ind w:left="1440"/>
        <w:rPr>
          <w:rFonts w:ascii="Times New Roman" w:eastAsia="Times New Roman" w:hAnsi="Times New Roman" w:cs="Times New Roman"/>
          <w:sz w:val="24"/>
          <w:szCs w:val="24"/>
        </w:rPr>
      </w:pPr>
    </w:p>
    <w:p w14:paraId="6E83C407" w14:textId="06F9C4A4" w:rsidR="00BF1D5E" w:rsidRPr="00951AAB" w:rsidRDefault="00F52971" w:rsidP="00BF1D5E">
      <w:pPr>
        <w:pStyle w:val="ListParagraph"/>
        <w:numPr>
          <w:ilvl w:val="0"/>
          <w:numId w:val="17"/>
        </w:numPr>
        <w:spacing w:after="0" w:line="240" w:lineRule="auto"/>
        <w:rPr>
          <w:rFonts w:ascii="Times New Roman" w:hAnsi="Times New Roman" w:cs="Times New Roman"/>
          <w:sz w:val="24"/>
          <w:szCs w:val="24"/>
        </w:rPr>
      </w:pPr>
      <w:r w:rsidRPr="00951AAB">
        <w:rPr>
          <w:rFonts w:ascii="Times New Roman" w:hAnsi="Times New Roman" w:cs="Times New Roman"/>
          <w:b/>
          <w:sz w:val="24"/>
          <w:szCs w:val="24"/>
        </w:rPr>
        <w:t>Lessons L</w:t>
      </w:r>
      <w:r w:rsidR="006448FC" w:rsidRPr="00951AAB">
        <w:rPr>
          <w:rFonts w:ascii="Times New Roman" w:hAnsi="Times New Roman" w:cs="Times New Roman"/>
          <w:b/>
          <w:sz w:val="24"/>
          <w:szCs w:val="24"/>
        </w:rPr>
        <w:t>earned</w:t>
      </w:r>
      <w:r w:rsidRPr="00951AAB">
        <w:rPr>
          <w:rFonts w:ascii="Times New Roman" w:hAnsi="Times New Roman" w:cs="Times New Roman"/>
          <w:b/>
          <w:sz w:val="24"/>
          <w:szCs w:val="24"/>
        </w:rPr>
        <w:t xml:space="preserve"> </w:t>
      </w:r>
      <w:r w:rsidRPr="00951AAB">
        <w:rPr>
          <w:rFonts w:ascii="Times New Roman" w:eastAsia="Times New Roman" w:hAnsi="Times New Roman" w:cs="Times New Roman"/>
          <w:sz w:val="24"/>
          <w:szCs w:val="24"/>
        </w:rPr>
        <w:t>(not to exceed one [1] page, preferably as a Word Document)</w:t>
      </w:r>
      <w:r w:rsidR="006448FC" w:rsidRPr="00951AAB">
        <w:rPr>
          <w:rFonts w:ascii="Times New Roman" w:hAnsi="Times New Roman" w:cs="Times New Roman"/>
          <w:sz w:val="24"/>
          <w:szCs w:val="24"/>
        </w:rPr>
        <w:t xml:space="preserve"> from past programs</w:t>
      </w:r>
      <w:r w:rsidR="000A592E" w:rsidRPr="00951AAB">
        <w:rPr>
          <w:rFonts w:ascii="Times New Roman" w:hAnsi="Times New Roman" w:cs="Times New Roman"/>
          <w:sz w:val="24"/>
          <w:szCs w:val="24"/>
        </w:rPr>
        <w:t xml:space="preserve"> (insert country or theme)</w:t>
      </w:r>
      <w:r w:rsidR="006448FC" w:rsidRPr="00951AAB">
        <w:rPr>
          <w:rFonts w:ascii="Times New Roman" w:hAnsi="Times New Roman" w:cs="Times New Roman"/>
          <w:sz w:val="24"/>
          <w:szCs w:val="24"/>
        </w:rPr>
        <w:t xml:space="preserve"> that demonstrate </w:t>
      </w:r>
      <w:proofErr w:type="gramStart"/>
      <w:r w:rsidR="006448FC" w:rsidRPr="00951AAB">
        <w:rPr>
          <w:rFonts w:ascii="Times New Roman" w:hAnsi="Times New Roman" w:cs="Times New Roman"/>
          <w:sz w:val="24"/>
          <w:szCs w:val="24"/>
        </w:rPr>
        <w:t>how the implementer has safely operated and responded to</w:t>
      </w:r>
      <w:r w:rsidR="00DB00C4" w:rsidRPr="00951AAB">
        <w:rPr>
          <w:rFonts w:ascii="Times New Roman" w:hAnsi="Times New Roman" w:cs="Times New Roman"/>
          <w:sz w:val="24"/>
          <w:szCs w:val="24"/>
        </w:rPr>
        <w:t xml:space="preserve"> programmatic</w:t>
      </w:r>
      <w:r w:rsidR="006448FC" w:rsidRPr="00951AAB">
        <w:rPr>
          <w:rFonts w:ascii="Times New Roman" w:hAnsi="Times New Roman" w:cs="Times New Roman"/>
          <w:sz w:val="24"/>
          <w:szCs w:val="24"/>
        </w:rPr>
        <w:t xml:space="preserve"> challenges, learning from both successes and failures, in the operating environment</w:t>
      </w:r>
      <w:proofErr w:type="gramEnd"/>
      <w:r w:rsidR="006448FC" w:rsidRPr="00951AAB">
        <w:rPr>
          <w:rFonts w:ascii="Times New Roman" w:hAnsi="Times New Roman" w:cs="Times New Roman"/>
          <w:sz w:val="24"/>
          <w:szCs w:val="24"/>
        </w:rPr>
        <w:t xml:space="preserve">.  </w:t>
      </w:r>
      <w:r w:rsidR="006448FC" w:rsidRPr="00951AAB">
        <w:rPr>
          <w:rFonts w:ascii="Times New Roman" w:hAnsi="Times New Roman" w:cs="Times New Roman"/>
          <w:color w:val="auto"/>
          <w:sz w:val="24"/>
          <w:szCs w:val="24"/>
        </w:rPr>
        <w:t xml:space="preserve">To be incorporated into the </w:t>
      </w:r>
      <w:r w:rsidR="000B5C07" w:rsidRPr="00951AAB">
        <w:rPr>
          <w:rFonts w:ascii="Times New Roman" w:hAnsi="Times New Roman" w:cs="Times New Roman"/>
          <w:color w:val="auto"/>
          <w:sz w:val="24"/>
          <w:szCs w:val="24"/>
        </w:rPr>
        <w:t>ten [</w:t>
      </w:r>
      <w:r w:rsidR="006448FC" w:rsidRPr="00951AAB">
        <w:rPr>
          <w:rFonts w:ascii="Times New Roman" w:hAnsi="Times New Roman" w:cs="Times New Roman"/>
          <w:color w:val="auto"/>
          <w:sz w:val="24"/>
          <w:szCs w:val="24"/>
        </w:rPr>
        <w:t>10</w:t>
      </w:r>
      <w:r w:rsidR="000B5C07" w:rsidRPr="00951AAB">
        <w:rPr>
          <w:rFonts w:ascii="Times New Roman" w:hAnsi="Times New Roman" w:cs="Times New Roman"/>
          <w:color w:val="auto"/>
          <w:sz w:val="24"/>
          <w:szCs w:val="24"/>
        </w:rPr>
        <w:t>]</w:t>
      </w:r>
      <w:r w:rsidR="006448FC" w:rsidRPr="00951AAB">
        <w:rPr>
          <w:rFonts w:ascii="Times New Roman" w:hAnsi="Times New Roman" w:cs="Times New Roman"/>
          <w:color w:val="auto"/>
          <w:sz w:val="24"/>
          <w:szCs w:val="24"/>
        </w:rPr>
        <w:t xml:space="preserve"> pages allowed for “Proposal Narrative</w:t>
      </w:r>
      <w:r w:rsidR="000B5C07" w:rsidRPr="00951AAB">
        <w:rPr>
          <w:rFonts w:ascii="Times New Roman" w:hAnsi="Times New Roman" w:cs="Times New Roman"/>
          <w:color w:val="auto"/>
          <w:sz w:val="24"/>
          <w:szCs w:val="24"/>
        </w:rPr>
        <w:t>.”</w:t>
      </w:r>
      <w:r w:rsidR="006448FC" w:rsidRPr="00951AAB">
        <w:rPr>
          <w:rFonts w:ascii="Times New Roman" w:hAnsi="Times New Roman" w:cs="Times New Roman"/>
          <w:color w:val="auto"/>
          <w:sz w:val="24"/>
          <w:szCs w:val="24"/>
        </w:rPr>
        <w:t xml:space="preserve"> </w:t>
      </w:r>
    </w:p>
    <w:p w14:paraId="36F97AC1" w14:textId="0BE4018D" w:rsidR="00BF1D5E" w:rsidRPr="00951AAB" w:rsidRDefault="00BF1D5E" w:rsidP="00BF1D5E">
      <w:pPr>
        <w:spacing w:after="0" w:line="240" w:lineRule="auto"/>
        <w:rPr>
          <w:rFonts w:ascii="Times New Roman" w:hAnsi="Times New Roman" w:cs="Times New Roman"/>
          <w:sz w:val="24"/>
          <w:szCs w:val="24"/>
        </w:rPr>
      </w:pPr>
    </w:p>
    <w:p w14:paraId="694E3D02" w14:textId="5EAE42D7" w:rsidR="006448FC" w:rsidRPr="00951AAB" w:rsidRDefault="00F52971" w:rsidP="00BF1D5E">
      <w:pPr>
        <w:pStyle w:val="ListParagraph"/>
        <w:numPr>
          <w:ilvl w:val="0"/>
          <w:numId w:val="17"/>
        </w:numPr>
        <w:spacing w:after="0" w:line="240" w:lineRule="auto"/>
        <w:rPr>
          <w:rFonts w:ascii="Times New Roman" w:eastAsia="Times New Roman" w:hAnsi="Times New Roman" w:cs="Times New Roman"/>
          <w:sz w:val="24"/>
          <w:szCs w:val="24"/>
        </w:rPr>
      </w:pPr>
      <w:r w:rsidRPr="00951AAB">
        <w:rPr>
          <w:rFonts w:ascii="Times New Roman" w:hAnsi="Times New Roman" w:cs="Times New Roman"/>
          <w:b/>
          <w:sz w:val="24"/>
          <w:szCs w:val="24"/>
        </w:rPr>
        <w:t>Psychosocial Assistance</w:t>
      </w:r>
      <w:r w:rsidR="000B5C07" w:rsidRPr="00951AAB">
        <w:rPr>
          <w:rFonts w:ascii="Times New Roman" w:hAnsi="Times New Roman" w:cs="Times New Roman"/>
          <w:b/>
          <w:sz w:val="24"/>
          <w:szCs w:val="24"/>
        </w:rPr>
        <w:t xml:space="preserve">. </w:t>
      </w:r>
      <w:r w:rsidRPr="00951AAB">
        <w:rPr>
          <w:rFonts w:ascii="Times New Roman" w:hAnsi="Times New Roman" w:cs="Times New Roman"/>
          <w:sz w:val="24"/>
          <w:szCs w:val="24"/>
        </w:rPr>
        <w:t xml:space="preserve"> </w:t>
      </w:r>
      <w:r w:rsidR="006448FC" w:rsidRPr="00951AAB">
        <w:rPr>
          <w:rFonts w:ascii="Times New Roman" w:hAnsi="Times New Roman" w:cs="Times New Roman"/>
          <w:sz w:val="24"/>
          <w:szCs w:val="24"/>
        </w:rPr>
        <w:t>A section in the proposal</w:t>
      </w:r>
      <w:r w:rsidR="000B5C07" w:rsidRPr="00951AAB">
        <w:rPr>
          <w:rFonts w:ascii="Times New Roman" w:hAnsi="Times New Roman" w:cs="Times New Roman"/>
          <w:sz w:val="24"/>
          <w:szCs w:val="24"/>
        </w:rPr>
        <w:t>,</w:t>
      </w:r>
      <w:r w:rsidR="00F77180" w:rsidRPr="00951AAB">
        <w:rPr>
          <w:rFonts w:ascii="Times New Roman" w:hAnsi="Times New Roman" w:cs="Times New Roman"/>
          <w:sz w:val="24"/>
          <w:szCs w:val="24"/>
        </w:rPr>
        <w:t xml:space="preserve"> </w:t>
      </w:r>
      <w:r w:rsidR="006448FC" w:rsidRPr="00951AAB">
        <w:rPr>
          <w:rFonts w:ascii="Times New Roman" w:hAnsi="Times New Roman" w:cs="Times New Roman"/>
          <w:sz w:val="24"/>
          <w:szCs w:val="24"/>
        </w:rPr>
        <w:t>budget</w:t>
      </w:r>
      <w:r w:rsidR="000B5C07" w:rsidRPr="00951AAB">
        <w:rPr>
          <w:rFonts w:ascii="Times New Roman" w:hAnsi="Times New Roman" w:cs="Times New Roman"/>
          <w:sz w:val="24"/>
          <w:szCs w:val="24"/>
        </w:rPr>
        <w:t>, and budget narrative</w:t>
      </w:r>
      <w:r w:rsidR="006448FC" w:rsidRPr="00951AAB">
        <w:rPr>
          <w:rFonts w:ascii="Times New Roman" w:hAnsi="Times New Roman" w:cs="Times New Roman"/>
          <w:sz w:val="24"/>
          <w:szCs w:val="24"/>
        </w:rPr>
        <w:t xml:space="preserve"> to reflect appropriate resources and support for the psychosocial health of staff (i.e., activities can range from access to educational materials and training opportunities to counseling services to other contextually-relevant </w:t>
      </w:r>
      <w:r w:rsidR="006448FC" w:rsidRPr="00951AAB">
        <w:rPr>
          <w:rFonts w:ascii="Times New Roman" w:hAnsi="Times New Roman" w:cs="Times New Roman"/>
          <w:color w:val="auto"/>
          <w:sz w:val="24"/>
          <w:szCs w:val="24"/>
        </w:rPr>
        <w:t xml:space="preserve">support). </w:t>
      </w:r>
      <w:r w:rsidR="000B5C07" w:rsidRPr="00951AAB">
        <w:rPr>
          <w:rFonts w:ascii="Times New Roman" w:hAnsi="Times New Roman" w:cs="Times New Roman"/>
          <w:color w:val="auto"/>
          <w:sz w:val="24"/>
          <w:szCs w:val="24"/>
        </w:rPr>
        <w:t xml:space="preserve"> </w:t>
      </w:r>
      <w:r w:rsidR="006448FC" w:rsidRPr="00951AAB">
        <w:rPr>
          <w:rFonts w:ascii="Times New Roman" w:hAnsi="Times New Roman" w:cs="Times New Roman"/>
          <w:color w:val="auto"/>
          <w:sz w:val="24"/>
          <w:szCs w:val="24"/>
        </w:rPr>
        <w:t xml:space="preserve">To be incorporated into the </w:t>
      </w:r>
      <w:r w:rsidR="000B5C07" w:rsidRPr="00951AAB">
        <w:rPr>
          <w:rFonts w:ascii="Times New Roman" w:hAnsi="Times New Roman" w:cs="Times New Roman"/>
          <w:color w:val="auto"/>
          <w:sz w:val="24"/>
          <w:szCs w:val="24"/>
        </w:rPr>
        <w:t>ten [</w:t>
      </w:r>
      <w:r w:rsidR="006448FC" w:rsidRPr="00951AAB">
        <w:rPr>
          <w:rFonts w:ascii="Times New Roman" w:hAnsi="Times New Roman" w:cs="Times New Roman"/>
          <w:color w:val="auto"/>
          <w:sz w:val="24"/>
          <w:szCs w:val="24"/>
        </w:rPr>
        <w:t>10</w:t>
      </w:r>
      <w:r w:rsidR="000B5C07" w:rsidRPr="00951AAB">
        <w:rPr>
          <w:rFonts w:ascii="Times New Roman" w:hAnsi="Times New Roman" w:cs="Times New Roman"/>
          <w:color w:val="auto"/>
          <w:sz w:val="24"/>
          <w:szCs w:val="24"/>
        </w:rPr>
        <w:t>]</w:t>
      </w:r>
      <w:r w:rsidR="006448FC" w:rsidRPr="00951AAB">
        <w:rPr>
          <w:rFonts w:ascii="Times New Roman" w:hAnsi="Times New Roman" w:cs="Times New Roman"/>
          <w:color w:val="auto"/>
          <w:sz w:val="24"/>
          <w:szCs w:val="24"/>
        </w:rPr>
        <w:t xml:space="preserve"> pages allowed for “Proposal Narrative</w:t>
      </w:r>
      <w:r w:rsidR="000B5C07" w:rsidRPr="00951AAB">
        <w:rPr>
          <w:rFonts w:ascii="Times New Roman" w:hAnsi="Times New Roman" w:cs="Times New Roman"/>
          <w:color w:val="auto"/>
          <w:sz w:val="24"/>
          <w:szCs w:val="24"/>
        </w:rPr>
        <w:t>,</w:t>
      </w:r>
      <w:r w:rsidR="006448FC" w:rsidRPr="00951AAB">
        <w:rPr>
          <w:rFonts w:ascii="Times New Roman" w:hAnsi="Times New Roman" w:cs="Times New Roman"/>
          <w:color w:val="auto"/>
          <w:sz w:val="24"/>
          <w:szCs w:val="24"/>
        </w:rPr>
        <w:t>” and into “Budget” and “Budget Narrative”.</w:t>
      </w:r>
    </w:p>
    <w:p w14:paraId="5CC3FD22" w14:textId="3B0C96AB" w:rsidR="006448FC" w:rsidRPr="00951AAB" w:rsidRDefault="006448FC" w:rsidP="00BF1D5E">
      <w:pPr>
        <w:pStyle w:val="ListParagraph"/>
        <w:numPr>
          <w:ilvl w:val="1"/>
          <w:numId w:val="19"/>
        </w:numPr>
        <w:spacing w:line="240" w:lineRule="auto"/>
        <w:rPr>
          <w:rFonts w:ascii="Times New Roman" w:eastAsia="Times New Roman" w:hAnsi="Times New Roman" w:cs="Times New Roman"/>
          <w:sz w:val="24"/>
          <w:szCs w:val="24"/>
        </w:rPr>
      </w:pPr>
      <w:r w:rsidRPr="00951AAB">
        <w:rPr>
          <w:rFonts w:ascii="Times New Roman" w:eastAsia="Times New Roman" w:hAnsi="Times New Roman" w:cs="Times New Roman"/>
          <w:sz w:val="24"/>
          <w:szCs w:val="24"/>
        </w:rPr>
        <w:t xml:space="preserve">References: </w:t>
      </w:r>
      <w:r w:rsidR="000B5C07" w:rsidRPr="00951AAB">
        <w:rPr>
          <w:rFonts w:ascii="Times New Roman" w:eastAsia="Times New Roman" w:hAnsi="Times New Roman" w:cs="Times New Roman"/>
          <w:sz w:val="24"/>
          <w:szCs w:val="24"/>
        </w:rPr>
        <w:t xml:space="preserve"> </w:t>
      </w:r>
      <w:r w:rsidRPr="00951AAB">
        <w:rPr>
          <w:rFonts w:ascii="Times New Roman" w:hAnsi="Times New Roman"/>
          <w:sz w:val="24"/>
          <w:szCs w:val="24"/>
        </w:rPr>
        <w:t>For reference to international guidance, please see the following: Core Humanitarian Standard Commitment 8.9 (</w:t>
      </w:r>
      <w:hyperlink r:id="rId12" w:history="1">
        <w:r w:rsidRPr="00951AAB">
          <w:rPr>
            <w:rStyle w:val="Hyperlink"/>
            <w:rFonts w:ascii="Times New Roman" w:hAnsi="Times New Roman"/>
            <w:sz w:val="24"/>
            <w:szCs w:val="24"/>
          </w:rPr>
          <w:t>http://redirect.state.sbu/?url=http://www.corehumanitarianstandard.org/files/files/CHS-Guidance-Notes-and-Indicators.pdf</w:t>
        </w:r>
      </w:hyperlink>
      <w:r w:rsidRPr="00951AAB">
        <w:rPr>
          <w:rFonts w:ascii="Times New Roman" w:hAnsi="Times New Roman"/>
          <w:sz w:val="24"/>
          <w:szCs w:val="24"/>
        </w:rPr>
        <w:t>); and IASC Guidelines on Mental Health and Psycho</w:t>
      </w:r>
      <w:r w:rsidR="00E03771" w:rsidRPr="00951AAB">
        <w:rPr>
          <w:rFonts w:ascii="Times New Roman" w:hAnsi="Times New Roman"/>
          <w:sz w:val="24"/>
          <w:szCs w:val="24"/>
        </w:rPr>
        <w:t>social Support in Emergency Settings</w:t>
      </w:r>
      <w:r w:rsidRPr="00951AAB">
        <w:rPr>
          <w:rFonts w:ascii="Times New Roman" w:hAnsi="Times New Roman"/>
          <w:sz w:val="24"/>
          <w:szCs w:val="24"/>
        </w:rPr>
        <w:t xml:space="preserve"> Action Sheet 4.4 (</w:t>
      </w:r>
      <w:hyperlink r:id="rId13" w:history="1">
        <w:r w:rsidRPr="00951AAB">
          <w:rPr>
            <w:rStyle w:val="Hyperlink"/>
            <w:rFonts w:ascii="Times New Roman" w:hAnsi="Times New Roman"/>
            <w:sz w:val="24"/>
            <w:szCs w:val="24"/>
          </w:rPr>
          <w:t>http://redirect.state.sbu/?url=http://www.who.int/mental_health/emergencies/guidelines_iasc_mental_health_psychosocial_june_2007.pdf</w:t>
        </w:r>
      </w:hyperlink>
      <w:r w:rsidRPr="00951AAB">
        <w:rPr>
          <w:rFonts w:ascii="Times New Roman" w:hAnsi="Times New Roman"/>
          <w:sz w:val="24"/>
          <w:szCs w:val="24"/>
        </w:rPr>
        <w:t>.</w:t>
      </w:r>
    </w:p>
    <w:p w14:paraId="65D2DAE4" w14:textId="77777777" w:rsidR="00C91895" w:rsidRPr="00951AAB" w:rsidRDefault="00C91895" w:rsidP="00C91895">
      <w:pPr>
        <w:rPr>
          <w:rFonts w:ascii="Times New Roman" w:eastAsia="Times New Roman" w:hAnsi="Times New Roman" w:cs="Times New Roman"/>
          <w:b/>
          <w:sz w:val="24"/>
          <w:szCs w:val="24"/>
        </w:rPr>
      </w:pPr>
      <w:r w:rsidRPr="00951AAB">
        <w:rPr>
          <w:rFonts w:ascii="Times New Roman" w:eastAsia="Times New Roman" w:hAnsi="Times New Roman" w:cs="Times New Roman"/>
          <w:b/>
          <w:sz w:val="24"/>
          <w:szCs w:val="24"/>
        </w:rPr>
        <w:t xml:space="preserve">Applications that do not include the elements listed above </w:t>
      </w:r>
      <w:proofErr w:type="gramStart"/>
      <w:r w:rsidRPr="00951AAB">
        <w:rPr>
          <w:rFonts w:ascii="Times New Roman" w:eastAsia="Times New Roman" w:hAnsi="Times New Roman" w:cs="Times New Roman"/>
          <w:b/>
          <w:sz w:val="24"/>
          <w:szCs w:val="24"/>
        </w:rPr>
        <w:t>will be deemed</w:t>
      </w:r>
      <w:proofErr w:type="gramEnd"/>
      <w:r w:rsidRPr="00951AAB">
        <w:rPr>
          <w:rFonts w:ascii="Times New Roman" w:eastAsia="Times New Roman" w:hAnsi="Times New Roman" w:cs="Times New Roman"/>
          <w:b/>
          <w:sz w:val="24"/>
          <w:szCs w:val="24"/>
        </w:rPr>
        <w:t xml:space="preserve"> technically ineligible.  </w:t>
      </w:r>
    </w:p>
    <w:p w14:paraId="652438FD" w14:textId="77777777" w:rsidR="00290D8C" w:rsidRPr="00951AAB" w:rsidRDefault="002607E8">
      <w:pPr>
        <w:spacing w:after="0" w:line="240" w:lineRule="auto"/>
        <w:rPr>
          <w:rFonts w:ascii="Times New Roman" w:eastAsia="Times New Roman" w:hAnsi="Times New Roman" w:cs="Times New Roman"/>
          <w:b/>
          <w:i/>
          <w:sz w:val="24"/>
          <w:szCs w:val="24"/>
        </w:rPr>
      </w:pPr>
      <w:r w:rsidRPr="00951AAB">
        <w:rPr>
          <w:rFonts w:ascii="Times New Roman" w:eastAsia="Times New Roman" w:hAnsi="Times New Roman" w:cs="Times New Roman"/>
          <w:b/>
          <w:i/>
          <w:sz w:val="24"/>
          <w:szCs w:val="24"/>
        </w:rPr>
        <w:t>D.2.2 Additional Application Documents</w:t>
      </w:r>
    </w:p>
    <w:p w14:paraId="39AB2BC9" w14:textId="77777777" w:rsidR="00863457" w:rsidRPr="00951AAB" w:rsidRDefault="00863457">
      <w:pPr>
        <w:spacing w:after="0" w:line="240" w:lineRule="auto"/>
      </w:pPr>
    </w:p>
    <w:p w14:paraId="76BB8ABE" w14:textId="77777777" w:rsidR="00EE4C8B" w:rsidRPr="00951AAB" w:rsidRDefault="00EE4C8B" w:rsidP="00EE4C8B">
      <w:pPr>
        <w:pStyle w:val="NoSpacing"/>
        <w:rPr>
          <w:rFonts w:ascii="Times New Roman" w:eastAsia="Times New Roman" w:hAnsi="Times New Roman" w:cs="Times New Roman"/>
          <w:color w:val="auto"/>
          <w:sz w:val="24"/>
          <w:szCs w:val="24"/>
        </w:rPr>
      </w:pPr>
      <w:r w:rsidRPr="00951AAB">
        <w:rPr>
          <w:rFonts w:ascii="Times New Roman" w:eastAsia="Times New Roman" w:hAnsi="Times New Roman" w:cs="Times New Roman"/>
          <w:color w:val="auto"/>
          <w:sz w:val="24"/>
          <w:szCs w:val="24"/>
        </w:rPr>
        <w:t xml:space="preserve">Strong applications will also contain the following: </w:t>
      </w:r>
    </w:p>
    <w:p w14:paraId="13C69B3B" w14:textId="77777777" w:rsidR="00241E09" w:rsidRPr="00951AAB" w:rsidRDefault="00241E09" w:rsidP="00EE4C8B">
      <w:pPr>
        <w:pStyle w:val="NoSpacing"/>
        <w:rPr>
          <w:rFonts w:ascii="Times New Roman" w:eastAsia="Times New Roman" w:hAnsi="Times New Roman" w:cs="Times New Roman"/>
          <w:color w:val="auto"/>
          <w:sz w:val="24"/>
          <w:szCs w:val="24"/>
        </w:rPr>
      </w:pPr>
    </w:p>
    <w:p w14:paraId="453DD1D1" w14:textId="77777777" w:rsidR="00E03771" w:rsidRPr="00951AAB" w:rsidRDefault="00EE4C8B" w:rsidP="00E03771">
      <w:pPr>
        <w:pStyle w:val="ListParagraph"/>
        <w:numPr>
          <w:ilvl w:val="0"/>
          <w:numId w:val="13"/>
        </w:numPr>
        <w:spacing w:after="0" w:line="240" w:lineRule="auto"/>
        <w:rPr>
          <w:rFonts w:ascii="Times New Roman" w:eastAsia="Times New Roman" w:hAnsi="Times New Roman" w:cs="Times New Roman"/>
          <w:color w:val="auto"/>
          <w:sz w:val="24"/>
          <w:szCs w:val="24"/>
        </w:rPr>
      </w:pPr>
      <w:r w:rsidRPr="00951AAB">
        <w:rPr>
          <w:rFonts w:ascii="Times New Roman" w:hAnsi="Times New Roman" w:cs="Times New Roman"/>
          <w:sz w:val="24"/>
          <w:szCs w:val="24"/>
        </w:rPr>
        <w:lastRenderedPageBreak/>
        <w:t>Individual Letters of Support and</w:t>
      </w:r>
      <w:r w:rsidR="00241E09" w:rsidRPr="00951AAB">
        <w:rPr>
          <w:rFonts w:ascii="Times New Roman" w:hAnsi="Times New Roman" w:cs="Times New Roman"/>
          <w:sz w:val="24"/>
          <w:szCs w:val="24"/>
        </w:rPr>
        <w:t>/or</w:t>
      </w:r>
      <w:r w:rsidRPr="00951AAB">
        <w:rPr>
          <w:rFonts w:ascii="Times New Roman" w:hAnsi="Times New Roman" w:cs="Times New Roman"/>
          <w:sz w:val="24"/>
          <w:szCs w:val="24"/>
        </w:rPr>
        <w:t xml:space="preserve"> Memorandum of Understanding</w:t>
      </w:r>
      <w:r w:rsidR="003A02AF" w:rsidRPr="00951AAB">
        <w:rPr>
          <w:rFonts w:ascii="Times New Roman" w:hAnsi="Times New Roman" w:cs="Times New Roman"/>
          <w:sz w:val="24"/>
          <w:szCs w:val="24"/>
        </w:rPr>
        <w:t>.</w:t>
      </w:r>
      <w:r w:rsidRPr="00951AAB">
        <w:rPr>
          <w:rFonts w:ascii="Times New Roman" w:hAnsi="Times New Roman" w:cs="Times New Roman"/>
          <w:sz w:val="24"/>
          <w:szCs w:val="24"/>
        </w:rPr>
        <w:t xml:space="preserve"> </w:t>
      </w:r>
      <w:r w:rsidR="000B5C07" w:rsidRPr="00951AAB">
        <w:rPr>
          <w:rFonts w:ascii="Times New Roman" w:hAnsi="Times New Roman" w:cs="Times New Roman"/>
          <w:sz w:val="24"/>
          <w:szCs w:val="24"/>
        </w:rPr>
        <w:t xml:space="preserve"> </w:t>
      </w:r>
      <w:r w:rsidRPr="00951AAB">
        <w:rPr>
          <w:rFonts w:ascii="Times New Roman" w:hAnsi="Times New Roman" w:cs="Times New Roman"/>
          <w:sz w:val="24"/>
          <w:szCs w:val="24"/>
        </w:rPr>
        <w:t>Letters</w:t>
      </w:r>
      <w:r w:rsidRPr="00951AAB">
        <w:rPr>
          <w:rFonts w:ascii="Times New Roman" w:eastAsia="Times New Roman" w:hAnsi="Times New Roman" w:cs="Times New Roman"/>
          <w:sz w:val="24"/>
          <w:szCs w:val="24"/>
        </w:rPr>
        <w:t xml:space="preserve"> of support and MOUs must be specific to the project implementation (e.g. from proposed partners or sub-award recipients) and will not count towards the page limit</w:t>
      </w:r>
      <w:r w:rsidRPr="00951AAB">
        <w:rPr>
          <w:rFonts w:ascii="Times New Roman" w:eastAsia="Times New Roman" w:hAnsi="Times New Roman" w:cs="Times New Roman"/>
          <w:color w:val="auto"/>
          <w:sz w:val="24"/>
          <w:szCs w:val="24"/>
        </w:rPr>
        <w:t>.</w:t>
      </w:r>
    </w:p>
    <w:p w14:paraId="6FA71F48" w14:textId="77777777" w:rsidR="00EE4C8B" w:rsidRPr="00951AAB" w:rsidRDefault="00EE4C8B" w:rsidP="00EE4C8B">
      <w:pPr>
        <w:spacing w:after="0" w:line="240" w:lineRule="auto"/>
      </w:pPr>
    </w:p>
    <w:p w14:paraId="7967FD9F" w14:textId="77777777" w:rsidR="00290D8C" w:rsidRPr="00951AAB" w:rsidRDefault="002607E8">
      <w:pPr>
        <w:spacing w:after="0" w:line="240" w:lineRule="auto"/>
      </w:pPr>
      <w:r w:rsidRPr="00951AAB">
        <w:rPr>
          <w:rFonts w:ascii="Times New Roman" w:eastAsia="Times New Roman" w:hAnsi="Times New Roman" w:cs="Times New Roman"/>
          <w:b/>
          <w:i/>
          <w:sz w:val="24"/>
          <w:szCs w:val="24"/>
        </w:rPr>
        <w:t xml:space="preserve">Please refer </w:t>
      </w:r>
      <w:proofErr w:type="gramStart"/>
      <w:r w:rsidRPr="00951AAB">
        <w:rPr>
          <w:rFonts w:ascii="Times New Roman" w:eastAsia="Times New Roman" w:hAnsi="Times New Roman" w:cs="Times New Roman"/>
          <w:b/>
          <w:i/>
          <w:sz w:val="24"/>
          <w:szCs w:val="24"/>
        </w:rPr>
        <w:t xml:space="preserve">to the Proposal Submission Instructions on DRL’s </w:t>
      </w:r>
      <w:r w:rsidR="005E071E" w:rsidRPr="00951AAB">
        <w:rPr>
          <w:rFonts w:ascii="Times New Roman" w:eastAsia="Times New Roman" w:hAnsi="Times New Roman" w:cs="Times New Roman"/>
          <w:b/>
          <w:i/>
          <w:sz w:val="24"/>
          <w:szCs w:val="24"/>
        </w:rPr>
        <w:t>website</w:t>
      </w:r>
      <w:r w:rsidRPr="00951AAB">
        <w:rPr>
          <w:rFonts w:ascii="Times New Roman" w:eastAsia="Times New Roman" w:hAnsi="Times New Roman" w:cs="Times New Roman"/>
          <w:b/>
          <w:i/>
          <w:sz w:val="24"/>
          <w:szCs w:val="24"/>
        </w:rPr>
        <w:t xml:space="preserve"> for </w:t>
      </w:r>
      <w:r w:rsidR="002B0090" w:rsidRPr="00951AAB">
        <w:rPr>
          <w:rFonts w:ascii="Times New Roman" w:eastAsia="Times New Roman" w:hAnsi="Times New Roman" w:cs="Times New Roman"/>
          <w:b/>
          <w:i/>
          <w:sz w:val="24"/>
          <w:szCs w:val="24"/>
        </w:rPr>
        <w:t xml:space="preserve">detailed </w:t>
      </w:r>
      <w:r w:rsidRPr="00951AAB">
        <w:rPr>
          <w:rFonts w:ascii="Times New Roman" w:eastAsia="Times New Roman" w:hAnsi="Times New Roman" w:cs="Times New Roman"/>
          <w:b/>
          <w:i/>
          <w:sz w:val="24"/>
          <w:szCs w:val="24"/>
        </w:rPr>
        <w:t>guidance on the documents above</w:t>
      </w:r>
      <w:proofErr w:type="gramEnd"/>
      <w:r w:rsidR="005F447C" w:rsidRPr="00951AAB">
        <w:rPr>
          <w:rFonts w:ascii="Times New Roman" w:eastAsia="Times New Roman" w:hAnsi="Times New Roman" w:cs="Times New Roman"/>
          <w:b/>
          <w:i/>
          <w:sz w:val="24"/>
          <w:szCs w:val="24"/>
        </w:rPr>
        <w:t>:</w:t>
      </w:r>
      <w:r w:rsidR="007F1096" w:rsidRPr="00951AAB">
        <w:t xml:space="preserve"> </w:t>
      </w:r>
      <w:hyperlink r:id="rId14" w:history="1">
        <w:r w:rsidR="007F1096" w:rsidRPr="00951AAB">
          <w:rPr>
            <w:rStyle w:val="Hyperlink"/>
            <w:rFonts w:ascii="Times New Roman" w:eastAsia="Times New Roman" w:hAnsi="Times New Roman" w:cs="Times New Roman"/>
            <w:b/>
            <w:i/>
            <w:sz w:val="24"/>
            <w:szCs w:val="24"/>
          </w:rPr>
          <w:t>https://www.state.gov/documents/organization/286844.pdf</w:t>
        </w:r>
      </w:hyperlink>
      <w:r w:rsidR="007F1096" w:rsidRPr="00951AAB">
        <w:rPr>
          <w:rFonts w:ascii="Times New Roman" w:eastAsia="Times New Roman" w:hAnsi="Times New Roman" w:cs="Times New Roman"/>
          <w:b/>
          <w:i/>
          <w:sz w:val="24"/>
          <w:szCs w:val="24"/>
        </w:rPr>
        <w:t>.</w:t>
      </w:r>
      <w:r w:rsidR="0078635C" w:rsidRPr="00951AAB">
        <w:rPr>
          <w:rFonts w:ascii="Times New Roman" w:eastAsia="Times New Roman" w:hAnsi="Times New Roman" w:cs="Times New Roman"/>
          <w:b/>
          <w:i/>
          <w:color w:val="auto"/>
          <w:sz w:val="24"/>
          <w:szCs w:val="24"/>
        </w:rPr>
        <w:t xml:space="preserve"> </w:t>
      </w:r>
      <w:r w:rsidR="000B5C07" w:rsidRPr="00951AAB">
        <w:rPr>
          <w:rFonts w:ascii="Times New Roman" w:eastAsia="Times New Roman" w:hAnsi="Times New Roman" w:cs="Times New Roman"/>
          <w:b/>
          <w:i/>
          <w:color w:val="auto"/>
          <w:sz w:val="24"/>
          <w:szCs w:val="24"/>
        </w:rPr>
        <w:t xml:space="preserve"> </w:t>
      </w:r>
      <w:r w:rsidRPr="00951AAB">
        <w:rPr>
          <w:rFonts w:ascii="Times New Roman" w:eastAsia="Times New Roman" w:hAnsi="Times New Roman" w:cs="Times New Roman"/>
          <w:b/>
          <w:i/>
          <w:sz w:val="24"/>
          <w:szCs w:val="24"/>
        </w:rPr>
        <w:t xml:space="preserve">For an </w:t>
      </w:r>
      <w:proofErr w:type="gramStart"/>
      <w:r w:rsidRPr="00951AAB">
        <w:rPr>
          <w:rFonts w:ascii="Times New Roman" w:eastAsia="Times New Roman" w:hAnsi="Times New Roman" w:cs="Times New Roman"/>
          <w:b/>
          <w:i/>
          <w:sz w:val="24"/>
          <w:szCs w:val="24"/>
        </w:rPr>
        <w:t>application</w:t>
      </w:r>
      <w:proofErr w:type="gramEnd"/>
      <w:r w:rsidRPr="00951AAB">
        <w:rPr>
          <w:rFonts w:ascii="Times New Roman" w:eastAsia="Times New Roman" w:hAnsi="Times New Roman" w:cs="Times New Roman"/>
          <w:b/>
          <w:i/>
          <w:sz w:val="24"/>
          <w:szCs w:val="24"/>
        </w:rPr>
        <w:t xml:space="preserve"> checklist and </w:t>
      </w:r>
      <w:r w:rsidR="00AF2C7E" w:rsidRPr="00951AAB">
        <w:rPr>
          <w:rFonts w:ascii="Times New Roman" w:eastAsia="Times New Roman" w:hAnsi="Times New Roman" w:cs="Times New Roman"/>
          <w:b/>
          <w:i/>
          <w:sz w:val="24"/>
          <w:szCs w:val="24"/>
        </w:rPr>
        <w:t>sample template</w:t>
      </w:r>
      <w:r w:rsidR="00B64551" w:rsidRPr="00951AAB">
        <w:rPr>
          <w:rFonts w:ascii="Times New Roman" w:eastAsia="Times New Roman" w:hAnsi="Times New Roman" w:cs="Times New Roman"/>
          <w:b/>
          <w:i/>
          <w:sz w:val="24"/>
          <w:szCs w:val="24"/>
        </w:rPr>
        <w:t>s</w:t>
      </w:r>
      <w:r w:rsidRPr="00951AAB">
        <w:rPr>
          <w:rFonts w:ascii="Times New Roman" w:eastAsia="Times New Roman" w:hAnsi="Times New Roman" w:cs="Times New Roman"/>
          <w:b/>
          <w:i/>
          <w:sz w:val="24"/>
          <w:szCs w:val="24"/>
        </w:rPr>
        <w:t xml:space="preserve"> please see the Resources page on DRL’s website:</w:t>
      </w:r>
      <w:r w:rsidR="000B5C07" w:rsidRPr="00951AAB">
        <w:rPr>
          <w:rFonts w:ascii="Times New Roman" w:eastAsia="Times New Roman" w:hAnsi="Times New Roman" w:cs="Times New Roman"/>
          <w:b/>
          <w:i/>
          <w:sz w:val="24"/>
          <w:szCs w:val="24"/>
        </w:rPr>
        <w:t xml:space="preserve"> </w:t>
      </w:r>
      <w:hyperlink r:id="rId15" w:history="1">
        <w:r w:rsidR="0073441D" w:rsidRPr="00951AAB">
          <w:rPr>
            <w:rStyle w:val="Hyperlink"/>
            <w:rFonts w:ascii="Times New Roman" w:eastAsia="Times New Roman" w:hAnsi="Times New Roman" w:cs="Times New Roman"/>
            <w:b/>
            <w:i/>
            <w:sz w:val="24"/>
            <w:szCs w:val="24"/>
          </w:rPr>
          <w:t xml:space="preserve"> </w:t>
        </w:r>
      </w:hyperlink>
      <w:hyperlink r:id="rId16">
        <w:r w:rsidRPr="00951AAB">
          <w:rPr>
            <w:rFonts w:ascii="Times New Roman" w:eastAsia="Times New Roman" w:hAnsi="Times New Roman" w:cs="Times New Roman"/>
            <w:b/>
            <w:i/>
            <w:color w:val="0000FF"/>
            <w:sz w:val="24"/>
            <w:szCs w:val="24"/>
            <w:u w:val="single"/>
          </w:rPr>
          <w:t>http://www.state.gov/j/drl/p/c72333.htm</w:t>
        </w:r>
      </w:hyperlink>
      <w:r w:rsidR="00D7136E" w:rsidRPr="00951AAB">
        <w:rPr>
          <w:rFonts w:ascii="Times New Roman" w:eastAsia="Times New Roman" w:hAnsi="Times New Roman" w:cs="Times New Roman"/>
          <w:b/>
          <w:i/>
          <w:color w:val="252525"/>
          <w:sz w:val="24"/>
          <w:szCs w:val="24"/>
        </w:rPr>
        <w:t xml:space="preserve">.  </w:t>
      </w:r>
      <w:r w:rsidRPr="00951AAB">
        <w:rPr>
          <w:rFonts w:ascii="Times New Roman" w:eastAsia="Times New Roman" w:hAnsi="Times New Roman" w:cs="Times New Roman"/>
          <w:b/>
          <w:i/>
          <w:sz w:val="24"/>
          <w:szCs w:val="24"/>
        </w:rPr>
        <w:t>The sample templates provided on the DRL website are suggested, but not mandatory.</w:t>
      </w:r>
    </w:p>
    <w:p w14:paraId="2579AF54" w14:textId="77777777" w:rsidR="00290D8C" w:rsidRPr="00951AAB" w:rsidRDefault="00290D8C">
      <w:pPr>
        <w:spacing w:after="0" w:line="240" w:lineRule="auto"/>
      </w:pPr>
    </w:p>
    <w:p w14:paraId="4847F904" w14:textId="77777777" w:rsidR="00290D8C" w:rsidRPr="00951AAB" w:rsidRDefault="002607E8">
      <w:pPr>
        <w:spacing w:after="0" w:line="240" w:lineRule="auto"/>
      </w:pPr>
      <w:r w:rsidRPr="00951AAB">
        <w:rPr>
          <w:rFonts w:ascii="Times New Roman" w:eastAsia="Times New Roman" w:hAnsi="Times New Roman" w:cs="Times New Roman"/>
          <w:sz w:val="24"/>
          <w:szCs w:val="24"/>
        </w:rPr>
        <w:t xml:space="preserve">DRL reserves the right to request additional documents not included in this NOFO.  Additionally, to ensure that all applications receive a balanced evaluation, the </w:t>
      </w:r>
      <w:r w:rsidR="002B0090" w:rsidRPr="00951AAB">
        <w:rPr>
          <w:rFonts w:ascii="Times New Roman" w:eastAsia="Times New Roman" w:hAnsi="Times New Roman" w:cs="Times New Roman"/>
          <w:sz w:val="24"/>
          <w:szCs w:val="24"/>
        </w:rPr>
        <w:t>DRL</w:t>
      </w:r>
      <w:r w:rsidR="00EC03CF" w:rsidRPr="00951AAB">
        <w:rPr>
          <w:rFonts w:ascii="Times New Roman" w:eastAsia="Times New Roman" w:hAnsi="Times New Roman" w:cs="Times New Roman"/>
          <w:sz w:val="24"/>
          <w:szCs w:val="24"/>
        </w:rPr>
        <w:t xml:space="preserve"> Review</w:t>
      </w:r>
      <w:r w:rsidRPr="00951AAB">
        <w:rPr>
          <w:rFonts w:ascii="Times New Roman" w:eastAsia="Times New Roman" w:hAnsi="Times New Roman" w:cs="Times New Roman"/>
          <w:sz w:val="24"/>
          <w:szCs w:val="24"/>
        </w:rPr>
        <w:t xml:space="preserve"> Panel will review from the first page of each section up to the page limit and no further.  </w:t>
      </w:r>
    </w:p>
    <w:p w14:paraId="0C28DD95" w14:textId="77777777" w:rsidR="00AF2C7E" w:rsidRPr="00951AAB" w:rsidRDefault="00AF2C7E">
      <w:pPr>
        <w:spacing w:after="0" w:line="240" w:lineRule="auto"/>
      </w:pPr>
    </w:p>
    <w:p w14:paraId="16C9496A" w14:textId="77777777" w:rsidR="00290D8C" w:rsidRPr="002B0090" w:rsidRDefault="002607E8">
      <w:pPr>
        <w:spacing w:after="0" w:line="240" w:lineRule="auto"/>
      </w:pPr>
      <w:r w:rsidRPr="00951AAB">
        <w:rPr>
          <w:rFonts w:ascii="Times New Roman" w:eastAsia="Times New Roman" w:hAnsi="Times New Roman" w:cs="Times New Roman"/>
          <w:sz w:val="24"/>
          <w:szCs w:val="24"/>
        </w:rPr>
        <w:t>Note:  If ultimately provided with a notification of</w:t>
      </w:r>
      <w:r w:rsidR="001210B9" w:rsidRPr="00951AAB">
        <w:rPr>
          <w:rFonts w:ascii="Times New Roman" w:eastAsia="Times New Roman" w:hAnsi="Times New Roman" w:cs="Times New Roman"/>
          <w:sz w:val="24"/>
          <w:szCs w:val="24"/>
        </w:rPr>
        <w:t xml:space="preserve"> non-binding</w:t>
      </w:r>
      <w:r w:rsidRPr="00951AAB">
        <w:rPr>
          <w:rFonts w:ascii="Times New Roman" w:eastAsia="Times New Roman" w:hAnsi="Times New Roman" w:cs="Times New Roman"/>
          <w:sz w:val="24"/>
          <w:szCs w:val="24"/>
        </w:rPr>
        <w:t xml:space="preserve"> intent to make a Federal award, applicants typically have two to three weeks to provide additional information and documents requested in the notification of intent.  The deadlines may vary in each notification of intent and applicants must adhere to the stated deadline in</w:t>
      </w:r>
      <w:r w:rsidRPr="005E071E">
        <w:rPr>
          <w:rFonts w:ascii="Times New Roman" w:eastAsia="Times New Roman" w:hAnsi="Times New Roman" w:cs="Times New Roman"/>
          <w:sz w:val="24"/>
          <w:szCs w:val="24"/>
        </w:rPr>
        <w:t xml:space="preserve"> the notification of intent.</w:t>
      </w:r>
    </w:p>
    <w:p w14:paraId="43122865" w14:textId="77777777" w:rsidR="00290D8C" w:rsidRDefault="002607E8">
      <w:pPr>
        <w:spacing w:after="0" w:line="240" w:lineRule="auto"/>
      </w:pPr>
      <w:r>
        <w:rPr>
          <w:rFonts w:ascii="Times New Roman" w:eastAsia="Times New Roman" w:hAnsi="Times New Roman" w:cs="Times New Roman"/>
          <w:i/>
          <w:sz w:val="24"/>
          <w:szCs w:val="24"/>
        </w:rPr>
        <w:t xml:space="preserve"> </w:t>
      </w:r>
    </w:p>
    <w:p w14:paraId="2AA49012" w14:textId="77777777" w:rsidR="00744B12" w:rsidRPr="008337E3" w:rsidRDefault="002B0090">
      <w:pPr>
        <w:spacing w:after="0" w:line="240" w:lineRule="auto"/>
        <w:rPr>
          <w:rFonts w:ascii="Times New Roman" w:eastAsia="Times New Roman" w:hAnsi="Times New Roman" w:cs="Times New Roman"/>
          <w:i/>
          <w:sz w:val="24"/>
          <w:szCs w:val="24"/>
        </w:rPr>
      </w:pPr>
      <w:r w:rsidRPr="008337E3">
        <w:rPr>
          <w:rFonts w:ascii="Times New Roman" w:eastAsia="Times New Roman" w:hAnsi="Times New Roman" w:cs="Times New Roman"/>
          <w:b/>
          <w:i/>
          <w:sz w:val="24"/>
          <w:szCs w:val="24"/>
        </w:rPr>
        <w:t xml:space="preserve">D.2.3 </w:t>
      </w:r>
      <w:r w:rsidR="008F6EA0" w:rsidRPr="008337E3">
        <w:rPr>
          <w:rFonts w:ascii="Times New Roman" w:eastAsia="Times New Roman" w:hAnsi="Times New Roman" w:cs="Times New Roman"/>
          <w:b/>
          <w:i/>
          <w:sz w:val="24"/>
          <w:szCs w:val="24"/>
        </w:rPr>
        <w:t>Additional Information Requested</w:t>
      </w:r>
      <w:r w:rsidR="0090239E" w:rsidRPr="0090239E">
        <w:rPr>
          <w:rFonts w:ascii="Times New Roman" w:eastAsia="Times New Roman" w:hAnsi="Times New Roman" w:cs="Times New Roman"/>
          <w:b/>
          <w:i/>
          <w:sz w:val="24"/>
          <w:szCs w:val="24"/>
        </w:rPr>
        <w:t xml:space="preserve"> </w:t>
      </w:r>
      <w:r w:rsidR="0090239E">
        <w:rPr>
          <w:rFonts w:ascii="Times New Roman" w:eastAsia="Times New Roman" w:hAnsi="Times New Roman" w:cs="Times New Roman"/>
          <w:b/>
          <w:i/>
          <w:sz w:val="24"/>
          <w:szCs w:val="24"/>
        </w:rPr>
        <w:t>For Those Receiving Notification of Intent</w:t>
      </w:r>
    </w:p>
    <w:p w14:paraId="0637D32A" w14:textId="77777777" w:rsidR="00744B12" w:rsidRDefault="00744B12">
      <w:pPr>
        <w:spacing w:after="0" w:line="240" w:lineRule="auto"/>
        <w:rPr>
          <w:rFonts w:ascii="Times New Roman" w:eastAsia="Times New Roman" w:hAnsi="Times New Roman" w:cs="Times New Roman"/>
          <w:sz w:val="24"/>
          <w:szCs w:val="24"/>
        </w:rPr>
      </w:pPr>
    </w:p>
    <w:p w14:paraId="26ACB6D2" w14:textId="77777777" w:rsidR="00290D8C" w:rsidRDefault="008F6EA0">
      <w:pPr>
        <w:spacing w:after="0" w:line="240" w:lineRule="auto"/>
      </w:pPr>
      <w:r>
        <w:rPr>
          <w:rFonts w:ascii="Times New Roman" w:eastAsia="Times New Roman" w:hAnsi="Times New Roman" w:cs="Times New Roman"/>
          <w:sz w:val="24"/>
          <w:szCs w:val="24"/>
        </w:rPr>
        <w:t>S</w:t>
      </w:r>
      <w:r w:rsidR="002607E8">
        <w:rPr>
          <w:rFonts w:ascii="Times New Roman" w:eastAsia="Times New Roman" w:hAnsi="Times New Roman" w:cs="Times New Roman"/>
          <w:sz w:val="24"/>
          <w:szCs w:val="24"/>
        </w:rPr>
        <w:t>uccessful applicants must submit after notification of intent to make a Federal award, but prior to issuance of a Federal award:</w:t>
      </w:r>
    </w:p>
    <w:p w14:paraId="4AEE517B" w14:textId="77777777" w:rsidR="00290D8C" w:rsidRDefault="002607E8">
      <w:pPr>
        <w:spacing w:after="0" w:line="240" w:lineRule="auto"/>
      </w:pPr>
      <w:r>
        <w:rPr>
          <w:rFonts w:ascii="Times New Roman" w:eastAsia="Times New Roman" w:hAnsi="Times New Roman" w:cs="Times New Roman"/>
          <w:sz w:val="24"/>
          <w:szCs w:val="24"/>
        </w:rPr>
        <w:t xml:space="preserve"> </w:t>
      </w:r>
    </w:p>
    <w:p w14:paraId="33B8C88E" w14:textId="77777777" w:rsidR="0090239E" w:rsidRDefault="0090239E" w:rsidP="0090239E">
      <w:pPr>
        <w:numPr>
          <w:ilvl w:val="0"/>
          <w:numId w:val="3"/>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Written responses and revised application documents addressing conditions and recommendations from the DRL Review Panel;</w:t>
      </w:r>
    </w:p>
    <w:p w14:paraId="52F2C680" w14:textId="77777777" w:rsidR="0026400A" w:rsidRDefault="0026400A" w:rsidP="00020597">
      <w:pPr>
        <w:numPr>
          <w:ilvl w:val="0"/>
          <w:numId w:val="3"/>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If your organization has a NICRA and includes NICRA charges in the budget, your latest NICRA as a PDF file</w:t>
      </w:r>
      <w:r w:rsidR="000205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6B61150" w14:textId="77777777" w:rsidR="00290D8C" w:rsidRDefault="002607E8">
      <w:pPr>
        <w:numPr>
          <w:ilvl w:val="0"/>
          <w:numId w:val="3"/>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Completion of the Department’s Financial Management Survey, if receiving DRL funding for the first time;</w:t>
      </w:r>
    </w:p>
    <w:p w14:paraId="51C30AB8" w14:textId="77777777" w:rsidR="00290D8C" w:rsidRDefault="002607E8">
      <w:pPr>
        <w:numPr>
          <w:ilvl w:val="0"/>
          <w:numId w:val="3"/>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 of required documents to register in the Payment Management System managed by the Department of Health and Human Services, if receiving DRL funding for the first time (unless an exemption is provided);</w:t>
      </w:r>
      <w:r w:rsidR="00C84A07">
        <w:rPr>
          <w:rFonts w:ascii="Times New Roman" w:eastAsia="Times New Roman" w:hAnsi="Times New Roman" w:cs="Times New Roman"/>
          <w:sz w:val="24"/>
          <w:szCs w:val="24"/>
        </w:rPr>
        <w:t xml:space="preserve"> and,</w:t>
      </w:r>
    </w:p>
    <w:p w14:paraId="427F1AD2" w14:textId="77777777" w:rsidR="00290D8C" w:rsidRDefault="002607E8">
      <w:pPr>
        <w:numPr>
          <w:ilvl w:val="0"/>
          <w:numId w:val="3"/>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Other requested information or documents included in the notification of intent to make a Federal award or subsequent communications prior to issuance of a Federal award.</w:t>
      </w:r>
    </w:p>
    <w:p w14:paraId="2134CC4C" w14:textId="77777777" w:rsidR="00290D8C" w:rsidRDefault="00290D8C">
      <w:pPr>
        <w:spacing w:after="0" w:line="240" w:lineRule="auto"/>
      </w:pPr>
    </w:p>
    <w:p w14:paraId="018E4991" w14:textId="77777777" w:rsidR="00290D8C" w:rsidRDefault="002607E8">
      <w:pPr>
        <w:spacing w:after="0" w:line="240" w:lineRule="auto"/>
      </w:pPr>
      <w:r w:rsidRPr="005E071E">
        <w:rPr>
          <w:rFonts w:ascii="Times New Roman" w:eastAsia="Times New Roman" w:hAnsi="Times New Roman" w:cs="Times New Roman"/>
          <w:b/>
          <w:i/>
          <w:sz w:val="24"/>
          <w:szCs w:val="24"/>
        </w:rPr>
        <w:t>D.3 Unique Entity Identifier and System for Award Management (SAM)</w:t>
      </w:r>
    </w:p>
    <w:p w14:paraId="4AA8FDDE" w14:textId="77777777" w:rsidR="00290D8C" w:rsidRPr="00B54475" w:rsidRDefault="00290D8C">
      <w:pPr>
        <w:spacing w:after="0" w:line="240" w:lineRule="auto"/>
        <w:rPr>
          <w:color w:val="auto"/>
        </w:rPr>
      </w:pPr>
    </w:p>
    <w:p w14:paraId="501FFE59" w14:textId="77777777" w:rsidR="00290D8C" w:rsidRPr="00B54475" w:rsidRDefault="002607E8">
      <w:pPr>
        <w:spacing w:after="0" w:line="240" w:lineRule="auto"/>
        <w:rPr>
          <w:color w:val="auto"/>
        </w:rPr>
      </w:pPr>
      <w:r w:rsidRPr="00B54475">
        <w:rPr>
          <w:rFonts w:ascii="Times New Roman" w:eastAsia="Times New Roman" w:hAnsi="Times New Roman" w:cs="Times New Roman"/>
          <w:color w:val="auto"/>
          <w:sz w:val="24"/>
          <w:szCs w:val="24"/>
        </w:rPr>
        <w:t xml:space="preserve">All </w:t>
      </w:r>
      <w:r w:rsidR="00CF1A66">
        <w:rPr>
          <w:rFonts w:ascii="Times New Roman" w:eastAsia="Times New Roman" w:hAnsi="Times New Roman" w:cs="Times New Roman"/>
          <w:color w:val="auto"/>
          <w:sz w:val="24"/>
          <w:szCs w:val="24"/>
        </w:rPr>
        <w:t xml:space="preserve">prime </w:t>
      </w:r>
      <w:r w:rsidRPr="00B54475">
        <w:rPr>
          <w:rFonts w:ascii="Times New Roman" w:eastAsia="Times New Roman" w:hAnsi="Times New Roman" w:cs="Times New Roman"/>
          <w:color w:val="auto"/>
          <w:sz w:val="24"/>
          <w:szCs w:val="24"/>
        </w:rPr>
        <w:t>organizations, whether based in the United States or in another country, must have a Unique Entity Identifier (UEI), formerly referred to as DUNS, and an active registration with the SAM</w:t>
      </w:r>
      <w:r w:rsidR="007510CE" w:rsidRPr="00B54475">
        <w:rPr>
          <w:rFonts w:ascii="Times New Roman" w:eastAsia="Times New Roman" w:hAnsi="Times New Roman" w:cs="Times New Roman"/>
          <w:color w:val="auto"/>
          <w:sz w:val="24"/>
          <w:szCs w:val="24"/>
        </w:rPr>
        <w:t>.gov</w:t>
      </w:r>
      <w:r w:rsidRPr="00B54475">
        <w:rPr>
          <w:rFonts w:ascii="Times New Roman" w:eastAsia="Times New Roman" w:hAnsi="Times New Roman" w:cs="Times New Roman"/>
          <w:color w:val="auto"/>
          <w:sz w:val="24"/>
          <w:szCs w:val="24"/>
        </w:rPr>
        <w:t xml:space="preserve"> </w:t>
      </w:r>
      <w:r w:rsidRPr="00B54475">
        <w:rPr>
          <w:rFonts w:ascii="Times New Roman" w:eastAsia="Times New Roman" w:hAnsi="Times New Roman" w:cs="Times New Roman"/>
          <w:b/>
          <w:color w:val="auto"/>
          <w:sz w:val="24"/>
          <w:szCs w:val="24"/>
        </w:rPr>
        <w:t>before submitting an application</w:t>
      </w:r>
      <w:r w:rsidRPr="00B54475">
        <w:rPr>
          <w:rFonts w:ascii="Times New Roman" w:eastAsia="Times New Roman" w:hAnsi="Times New Roman" w:cs="Times New Roman"/>
          <w:color w:val="auto"/>
          <w:sz w:val="24"/>
          <w:szCs w:val="24"/>
        </w:rPr>
        <w:t xml:space="preserve">.  DRL may </w:t>
      </w:r>
      <w:r w:rsidRPr="00B54475">
        <w:rPr>
          <w:rFonts w:ascii="Times New Roman" w:eastAsia="Times New Roman" w:hAnsi="Times New Roman" w:cs="Times New Roman"/>
          <w:color w:val="auto"/>
          <w:sz w:val="24"/>
          <w:szCs w:val="24"/>
          <w:u w:val="single"/>
        </w:rPr>
        <w:t>not</w:t>
      </w:r>
      <w:r w:rsidRPr="00B54475">
        <w:rPr>
          <w:rFonts w:ascii="Times New Roman" w:eastAsia="Times New Roman" w:hAnsi="Times New Roman" w:cs="Times New Roman"/>
          <w:color w:val="auto"/>
          <w:sz w:val="24"/>
          <w:szCs w:val="24"/>
        </w:rPr>
        <w:t xml:space="preserve"> review applications from or make awards to applicants that have not completed all applicable UEI and SAM</w:t>
      </w:r>
      <w:r w:rsidR="007510CE" w:rsidRPr="00B54475">
        <w:rPr>
          <w:rFonts w:ascii="Times New Roman" w:eastAsia="Times New Roman" w:hAnsi="Times New Roman" w:cs="Times New Roman"/>
          <w:color w:val="auto"/>
          <w:sz w:val="24"/>
          <w:szCs w:val="24"/>
        </w:rPr>
        <w:t>.gov</w:t>
      </w:r>
      <w:r w:rsidRPr="00B54475">
        <w:rPr>
          <w:rFonts w:ascii="Times New Roman" w:eastAsia="Times New Roman" w:hAnsi="Times New Roman" w:cs="Times New Roman"/>
          <w:color w:val="auto"/>
          <w:sz w:val="24"/>
          <w:szCs w:val="24"/>
        </w:rPr>
        <w:t xml:space="preserve"> requirements.  A UEI is one of the data elements mandated by Public Law 109-282, the Federal Funding Accountability and Transparency Act (FFATA), for all Federal awards.</w:t>
      </w:r>
      <w:r w:rsidRPr="00B54475">
        <w:rPr>
          <w:rFonts w:ascii="Times New Roman" w:eastAsia="Times New Roman" w:hAnsi="Times New Roman" w:cs="Times New Roman"/>
          <w:b/>
          <w:i/>
          <w:color w:val="auto"/>
          <w:sz w:val="24"/>
          <w:szCs w:val="24"/>
        </w:rPr>
        <w:t xml:space="preserve"> </w:t>
      </w:r>
    </w:p>
    <w:p w14:paraId="766D7352" w14:textId="77777777" w:rsidR="00290D8C" w:rsidRDefault="002607E8">
      <w:pPr>
        <w:spacing w:after="0" w:line="240" w:lineRule="auto"/>
      </w:pPr>
      <w:r>
        <w:rPr>
          <w:rFonts w:ascii="Times New Roman" w:eastAsia="Times New Roman" w:hAnsi="Times New Roman" w:cs="Times New Roman"/>
          <w:b/>
          <w:i/>
          <w:color w:val="252525"/>
          <w:sz w:val="24"/>
          <w:szCs w:val="24"/>
        </w:rPr>
        <w:t xml:space="preserve"> </w:t>
      </w:r>
    </w:p>
    <w:p w14:paraId="5FEE0C92" w14:textId="77777777" w:rsidR="00290D8C" w:rsidRPr="00B54475" w:rsidRDefault="002607E8">
      <w:pPr>
        <w:spacing w:after="0" w:line="240" w:lineRule="auto"/>
        <w:rPr>
          <w:color w:val="auto"/>
        </w:rPr>
      </w:pPr>
      <w:r w:rsidRPr="00B54475">
        <w:rPr>
          <w:rFonts w:ascii="Times New Roman" w:eastAsia="Times New Roman" w:hAnsi="Times New Roman" w:cs="Times New Roman"/>
          <w:b/>
          <w:i/>
          <w:color w:val="auto"/>
          <w:sz w:val="24"/>
          <w:szCs w:val="24"/>
        </w:rPr>
        <w:t xml:space="preserve">Note: </w:t>
      </w:r>
      <w:r w:rsidR="00020597">
        <w:rPr>
          <w:rFonts w:ascii="Times New Roman" w:eastAsia="Times New Roman" w:hAnsi="Times New Roman" w:cs="Times New Roman"/>
          <w:b/>
          <w:i/>
          <w:color w:val="auto"/>
          <w:sz w:val="24"/>
          <w:szCs w:val="24"/>
        </w:rPr>
        <w:t xml:space="preserve"> </w:t>
      </w:r>
      <w:r w:rsidRPr="00B54475">
        <w:rPr>
          <w:rFonts w:ascii="Times New Roman" w:eastAsia="Times New Roman" w:hAnsi="Times New Roman" w:cs="Times New Roman"/>
          <w:b/>
          <w:i/>
          <w:color w:val="auto"/>
          <w:sz w:val="24"/>
          <w:szCs w:val="24"/>
        </w:rPr>
        <w:t xml:space="preserve">The process of obtaining a SAM.gov registration may take anywhere from 4-8 weeks.  </w:t>
      </w:r>
      <w:r w:rsidRPr="00B54475">
        <w:rPr>
          <w:rFonts w:ascii="Times New Roman" w:eastAsia="Times New Roman" w:hAnsi="Times New Roman" w:cs="Times New Roman"/>
          <w:b/>
          <w:i/>
          <w:color w:val="auto"/>
          <w:sz w:val="24"/>
          <w:szCs w:val="24"/>
          <w:u w:val="single"/>
        </w:rPr>
        <w:t>Please begin your registration as early as possible</w:t>
      </w:r>
      <w:r w:rsidRPr="00B54475">
        <w:rPr>
          <w:rFonts w:ascii="Times New Roman" w:eastAsia="Times New Roman" w:hAnsi="Times New Roman" w:cs="Times New Roman"/>
          <w:b/>
          <w:i/>
          <w:color w:val="auto"/>
          <w:sz w:val="24"/>
          <w:szCs w:val="24"/>
        </w:rPr>
        <w:t>.</w:t>
      </w:r>
    </w:p>
    <w:p w14:paraId="4A651993" w14:textId="77777777" w:rsidR="00290D8C" w:rsidRDefault="002607E8">
      <w:pPr>
        <w:spacing w:after="0" w:line="240" w:lineRule="auto"/>
      </w:pPr>
      <w:r>
        <w:rPr>
          <w:rFonts w:ascii="Times New Roman" w:eastAsia="Times New Roman" w:hAnsi="Times New Roman" w:cs="Times New Roman"/>
          <w:b/>
          <w:i/>
          <w:color w:val="252525"/>
          <w:sz w:val="24"/>
          <w:szCs w:val="24"/>
        </w:rPr>
        <w:lastRenderedPageBreak/>
        <w:t xml:space="preserve"> </w:t>
      </w:r>
    </w:p>
    <w:p w14:paraId="239302C2" w14:textId="77777777" w:rsidR="00290D8C" w:rsidRDefault="002607E8">
      <w:pPr>
        <w:numPr>
          <w:ilvl w:val="0"/>
          <w:numId w:val="6"/>
        </w:numPr>
        <w:spacing w:after="0" w:line="240" w:lineRule="auto"/>
        <w:ind w:hanging="360"/>
        <w:contextualSpacing/>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 xml:space="preserve">If you </w:t>
      </w:r>
      <w:proofErr w:type="gramStart"/>
      <w:r>
        <w:rPr>
          <w:rFonts w:ascii="Times New Roman" w:eastAsia="Times New Roman" w:hAnsi="Times New Roman" w:cs="Times New Roman"/>
          <w:color w:val="252525"/>
          <w:sz w:val="24"/>
          <w:szCs w:val="24"/>
        </w:rPr>
        <w:t xml:space="preserve">are </w:t>
      </w:r>
      <w:r>
        <w:rPr>
          <w:rFonts w:ascii="Times New Roman" w:eastAsia="Times New Roman" w:hAnsi="Times New Roman" w:cs="Times New Roman"/>
          <w:sz w:val="24"/>
          <w:szCs w:val="24"/>
        </w:rPr>
        <w:t>based</w:t>
      </w:r>
      <w:proofErr w:type="gramEnd"/>
      <w:r>
        <w:rPr>
          <w:rFonts w:ascii="Times New Roman" w:eastAsia="Times New Roman" w:hAnsi="Times New Roman" w:cs="Times New Roman"/>
          <w:b/>
          <w:sz w:val="24"/>
          <w:szCs w:val="24"/>
        </w:rPr>
        <w:t xml:space="preserve"> in the United States</w:t>
      </w:r>
      <w:r>
        <w:rPr>
          <w:rFonts w:ascii="Times New Roman" w:eastAsia="Times New Roman" w:hAnsi="Times New Roman" w:cs="Times New Roman"/>
          <w:sz w:val="24"/>
          <w:szCs w:val="24"/>
        </w:rPr>
        <w:t xml:space="preserve"> or pay employees within the United States, prior to registering in SAM</w:t>
      </w:r>
      <w:r w:rsidR="007510CE">
        <w:rPr>
          <w:rFonts w:ascii="Times New Roman" w:eastAsia="Times New Roman" w:hAnsi="Times New Roman" w:cs="Times New Roman"/>
          <w:sz w:val="24"/>
          <w:szCs w:val="24"/>
        </w:rPr>
        <w:t>.gov</w:t>
      </w:r>
      <w:r>
        <w:rPr>
          <w:rFonts w:ascii="Times New Roman" w:eastAsia="Times New Roman" w:hAnsi="Times New Roman" w:cs="Times New Roman"/>
          <w:sz w:val="24"/>
          <w:szCs w:val="24"/>
        </w:rPr>
        <w:t xml:space="preserve"> you will need an Employer Identification Number (EIN) from the Internal Revenue Service (IRS) and a Commercial and Government Entity (CAGE) code. </w:t>
      </w:r>
    </w:p>
    <w:p w14:paraId="59DD8499" w14:textId="77777777" w:rsidR="00290D8C" w:rsidRDefault="00290D8C">
      <w:pPr>
        <w:spacing w:after="0" w:line="240" w:lineRule="auto"/>
      </w:pPr>
    </w:p>
    <w:p w14:paraId="2234BD4C" w14:textId="77777777" w:rsidR="00290D8C" w:rsidRDefault="002607E8">
      <w:pPr>
        <w:numPr>
          <w:ilvl w:val="0"/>
          <w:numId w:val="6"/>
        </w:numPr>
        <w:spacing w:after="0" w:line="240" w:lineRule="auto"/>
        <w:ind w:hanging="360"/>
        <w:contextualSpacing/>
        <w:rPr>
          <w:rFonts w:ascii="Times New Roman" w:eastAsia="Times New Roman" w:hAnsi="Times New Roman" w:cs="Times New Roman"/>
          <w:color w:val="252525"/>
          <w:sz w:val="24"/>
          <w:szCs w:val="24"/>
        </w:rPr>
      </w:pPr>
      <w:r>
        <w:rPr>
          <w:rFonts w:ascii="Times New Roman" w:eastAsia="Times New Roman" w:hAnsi="Times New Roman" w:cs="Times New Roman"/>
          <w:sz w:val="24"/>
          <w:szCs w:val="24"/>
        </w:rPr>
        <w:t xml:space="preserve">If you are based </w:t>
      </w:r>
      <w:r>
        <w:rPr>
          <w:rFonts w:ascii="Times New Roman" w:eastAsia="Times New Roman" w:hAnsi="Times New Roman" w:cs="Times New Roman"/>
          <w:b/>
          <w:sz w:val="24"/>
          <w:szCs w:val="24"/>
        </w:rPr>
        <w:t>outside of the United States</w:t>
      </w:r>
      <w:r>
        <w:rPr>
          <w:rFonts w:ascii="Times New Roman" w:eastAsia="Times New Roman" w:hAnsi="Times New Roman" w:cs="Times New Roman"/>
          <w:sz w:val="24"/>
          <w:szCs w:val="24"/>
        </w:rPr>
        <w:t xml:space="preserve"> and do not pay employees within the United States, you do not need an EIN from the IRS.  However, you will need a NATO CAGE (NCAGE) code before you can have an active registration in SAM</w:t>
      </w:r>
      <w:r w:rsidR="007510CE">
        <w:rPr>
          <w:rFonts w:ascii="Times New Roman" w:eastAsia="Times New Roman" w:hAnsi="Times New Roman" w:cs="Times New Roman"/>
          <w:sz w:val="24"/>
          <w:szCs w:val="24"/>
        </w:rPr>
        <w:t>.gov</w:t>
      </w:r>
      <w:r>
        <w:rPr>
          <w:rFonts w:ascii="Times New Roman" w:eastAsia="Times New Roman" w:hAnsi="Times New Roman" w:cs="Times New Roman"/>
          <w:sz w:val="24"/>
          <w:szCs w:val="24"/>
        </w:rPr>
        <w:t xml:space="preserve">. </w:t>
      </w:r>
    </w:p>
    <w:p w14:paraId="5C4ECCAC" w14:textId="77777777" w:rsidR="00290D8C" w:rsidRDefault="00290D8C">
      <w:pPr>
        <w:spacing w:after="0" w:line="240" w:lineRule="auto"/>
      </w:pPr>
    </w:p>
    <w:p w14:paraId="560EC7F0" w14:textId="77777777" w:rsidR="00290D8C" w:rsidRDefault="002607E8">
      <w:pPr>
        <w:spacing w:after="0" w:line="240" w:lineRule="auto"/>
      </w:pPr>
      <w:r>
        <w:rPr>
          <w:rFonts w:ascii="Times New Roman" w:eastAsia="Times New Roman" w:hAnsi="Times New Roman" w:cs="Times New Roman"/>
          <w:sz w:val="24"/>
          <w:szCs w:val="24"/>
        </w:rPr>
        <w:t xml:space="preserve">All </w:t>
      </w:r>
      <w:r w:rsidR="00CF1A66">
        <w:rPr>
          <w:rFonts w:ascii="Times New Roman" w:eastAsia="Times New Roman" w:hAnsi="Times New Roman" w:cs="Times New Roman"/>
          <w:sz w:val="24"/>
          <w:szCs w:val="24"/>
        </w:rPr>
        <w:t xml:space="preserve">prime </w:t>
      </w:r>
      <w:r>
        <w:rPr>
          <w:rFonts w:ascii="Times New Roman" w:eastAsia="Times New Roman" w:hAnsi="Times New Roman" w:cs="Times New Roman"/>
          <w:sz w:val="24"/>
          <w:szCs w:val="24"/>
        </w:rPr>
        <w:t>organizations must also continue to maintain active SAM</w:t>
      </w:r>
      <w:r w:rsidR="007510CE">
        <w:rPr>
          <w:rFonts w:ascii="Times New Roman" w:eastAsia="Times New Roman" w:hAnsi="Times New Roman" w:cs="Times New Roman"/>
          <w:sz w:val="24"/>
          <w:szCs w:val="24"/>
        </w:rPr>
        <w:t>.gov</w:t>
      </w:r>
      <w:r>
        <w:rPr>
          <w:rFonts w:ascii="Times New Roman" w:eastAsia="Times New Roman" w:hAnsi="Times New Roman" w:cs="Times New Roman"/>
          <w:sz w:val="24"/>
          <w:szCs w:val="24"/>
        </w:rPr>
        <w:t xml:space="preserve"> registration with current information at all times during which they have an active Federal award or application under consideration by a Federal award agency</w:t>
      </w:r>
      <w:r w:rsidR="00D713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SAM</w:t>
      </w:r>
      <w:r w:rsidR="007510CE">
        <w:rPr>
          <w:rFonts w:ascii="Times New Roman" w:eastAsia="Times New Roman" w:hAnsi="Times New Roman" w:cs="Times New Roman"/>
          <w:sz w:val="24"/>
          <w:szCs w:val="24"/>
        </w:rPr>
        <w:t>.gov</w:t>
      </w:r>
      <w:r>
        <w:rPr>
          <w:rFonts w:ascii="Times New Roman" w:eastAsia="Times New Roman" w:hAnsi="Times New Roman" w:cs="Times New Roman"/>
          <w:sz w:val="24"/>
          <w:szCs w:val="24"/>
        </w:rPr>
        <w:t xml:space="preserve"> requires all entities to renew their registration once a year in order to maintain an active registration status in SAM.  It is the responsibility of the applicant to ensure it has an active registration in SAM</w:t>
      </w:r>
      <w:r w:rsidR="007510CE">
        <w:rPr>
          <w:rFonts w:ascii="Times New Roman" w:eastAsia="Times New Roman" w:hAnsi="Times New Roman" w:cs="Times New Roman"/>
          <w:sz w:val="24"/>
          <w:szCs w:val="24"/>
        </w:rPr>
        <w:t>.gov</w:t>
      </w:r>
      <w:r>
        <w:rPr>
          <w:rFonts w:ascii="Times New Roman" w:eastAsia="Times New Roman" w:hAnsi="Times New Roman" w:cs="Times New Roman"/>
          <w:sz w:val="24"/>
          <w:szCs w:val="24"/>
        </w:rPr>
        <w:t xml:space="preserve"> and to maintain that active registration</w:t>
      </w:r>
      <w:r w:rsidR="00D713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an applicant has not fully complied with the requirements </w:t>
      </w:r>
      <w:r w:rsidR="001210B9">
        <w:rPr>
          <w:rFonts w:ascii="Times New Roman" w:eastAsia="Times New Roman" w:hAnsi="Times New Roman" w:cs="Times New Roman"/>
          <w:sz w:val="24"/>
          <w:szCs w:val="24"/>
        </w:rPr>
        <w:t>at the time of application</w:t>
      </w:r>
      <w:r w:rsidR="00D713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applicant may be deemed unqualified to receive an award and use that determination as a basis for making an award to another applicant.</w:t>
      </w:r>
    </w:p>
    <w:p w14:paraId="101919C8" w14:textId="77777777" w:rsidR="00863457" w:rsidRDefault="00863457">
      <w:pPr>
        <w:spacing w:after="0" w:line="240" w:lineRule="auto"/>
      </w:pPr>
    </w:p>
    <w:p w14:paraId="2DFECE19" w14:textId="77777777" w:rsidR="00290D8C" w:rsidRDefault="002607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further guidance on the registration process, please see the SAM.gov Registration Guide on DRL’s website:</w:t>
      </w:r>
      <w:hyperlink r:id="rId17">
        <w:r>
          <w:rPr>
            <w:rFonts w:ascii="Times New Roman" w:eastAsia="Times New Roman" w:hAnsi="Times New Roman" w:cs="Times New Roman"/>
            <w:color w:val="252525"/>
            <w:sz w:val="24"/>
            <w:szCs w:val="24"/>
          </w:rPr>
          <w:t xml:space="preserve"> </w:t>
        </w:r>
      </w:hyperlink>
      <w:hyperlink r:id="rId18">
        <w:r>
          <w:rPr>
            <w:rFonts w:ascii="Times New Roman" w:eastAsia="Times New Roman" w:hAnsi="Times New Roman" w:cs="Times New Roman"/>
            <w:color w:val="0000FF"/>
            <w:sz w:val="24"/>
            <w:szCs w:val="24"/>
            <w:u w:val="single"/>
          </w:rPr>
          <w:t>http://www.state.gov/j/drl/p/c72333.htm</w:t>
        </w:r>
      </w:hyperlink>
      <w:r w:rsidR="00D7136E">
        <w:rPr>
          <w:rFonts w:ascii="Times New Roman" w:eastAsia="Times New Roman" w:hAnsi="Times New Roman" w:cs="Times New Roman"/>
          <w:color w:val="252525"/>
          <w:sz w:val="24"/>
          <w:szCs w:val="24"/>
        </w:rPr>
        <w:t xml:space="preserve">.  </w:t>
      </w:r>
      <w:r>
        <w:rPr>
          <w:rFonts w:ascii="Times New Roman" w:eastAsia="Times New Roman" w:hAnsi="Times New Roman" w:cs="Times New Roman"/>
          <w:sz w:val="24"/>
          <w:szCs w:val="24"/>
        </w:rPr>
        <w:t xml:space="preserve">Please refer to </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CFR 25.200 for additional information.</w:t>
      </w:r>
      <w:r w:rsidR="009B2E88">
        <w:rPr>
          <w:rFonts w:ascii="Times New Roman" w:eastAsia="Times New Roman" w:hAnsi="Times New Roman" w:cs="Times New Roman"/>
          <w:sz w:val="24"/>
          <w:szCs w:val="24"/>
        </w:rPr>
        <w:t xml:space="preserve">  Also, please refer to </w:t>
      </w:r>
      <w:r w:rsidR="00C7789E">
        <w:rPr>
          <w:rFonts w:ascii="Times New Roman" w:eastAsia="Times New Roman" w:hAnsi="Times New Roman" w:cs="Times New Roman"/>
          <w:sz w:val="24"/>
          <w:szCs w:val="24"/>
        </w:rPr>
        <w:t xml:space="preserve">Section </w:t>
      </w:r>
      <w:r w:rsidR="009B2E88">
        <w:rPr>
          <w:rFonts w:ascii="Times New Roman" w:eastAsia="Times New Roman" w:hAnsi="Times New Roman" w:cs="Times New Roman"/>
          <w:sz w:val="24"/>
          <w:szCs w:val="24"/>
        </w:rPr>
        <w:t>D</w:t>
      </w:r>
      <w:r w:rsidR="00C7789E">
        <w:rPr>
          <w:rFonts w:ascii="Times New Roman" w:eastAsia="Times New Roman" w:hAnsi="Times New Roman" w:cs="Times New Roman"/>
          <w:sz w:val="24"/>
          <w:szCs w:val="24"/>
        </w:rPr>
        <w:t>.</w:t>
      </w:r>
      <w:r w:rsidR="009B2E88">
        <w:rPr>
          <w:rFonts w:ascii="Times New Roman" w:eastAsia="Times New Roman" w:hAnsi="Times New Roman" w:cs="Times New Roman"/>
          <w:sz w:val="24"/>
          <w:szCs w:val="24"/>
        </w:rPr>
        <w:t>5</w:t>
      </w:r>
      <w:r w:rsidR="00C7789E">
        <w:rPr>
          <w:rFonts w:ascii="Times New Roman" w:eastAsia="Times New Roman" w:hAnsi="Times New Roman" w:cs="Times New Roman"/>
          <w:sz w:val="24"/>
          <w:szCs w:val="24"/>
        </w:rPr>
        <w:t xml:space="preserve"> - Funding Restriction</w:t>
      </w:r>
      <w:r w:rsidR="009B2E88">
        <w:rPr>
          <w:rFonts w:ascii="Times New Roman" w:eastAsia="Times New Roman" w:hAnsi="Times New Roman" w:cs="Times New Roman"/>
          <w:sz w:val="24"/>
          <w:szCs w:val="24"/>
        </w:rPr>
        <w:t xml:space="preserve"> of the NOFO.</w:t>
      </w:r>
    </w:p>
    <w:p w14:paraId="233550A7" w14:textId="77777777" w:rsidR="00BD4D16" w:rsidRDefault="00BD4D16">
      <w:pPr>
        <w:spacing w:after="0" w:line="240" w:lineRule="auto"/>
        <w:rPr>
          <w:rFonts w:ascii="Times New Roman" w:eastAsia="Times New Roman" w:hAnsi="Times New Roman" w:cs="Times New Roman"/>
          <w:sz w:val="24"/>
          <w:szCs w:val="24"/>
        </w:rPr>
      </w:pPr>
    </w:p>
    <w:p w14:paraId="4F63D9A7" w14:textId="77777777" w:rsidR="002078EA" w:rsidRPr="009D32F0" w:rsidRDefault="002078EA" w:rsidP="002078EA">
      <w:pPr>
        <w:pStyle w:val="NoSpacing"/>
        <w:rPr>
          <w:rFonts w:eastAsia="Times New Roman"/>
          <w:color w:val="auto"/>
        </w:rPr>
      </w:pPr>
      <w:r w:rsidRPr="009D32F0">
        <w:rPr>
          <w:rFonts w:ascii="Times New Roman" w:hAnsi="Times New Roman" w:cs="Times New Roman"/>
          <w:b/>
          <w:color w:val="auto"/>
          <w:sz w:val="24"/>
          <w:szCs w:val="24"/>
        </w:rPr>
        <w:t xml:space="preserve">Note: </w:t>
      </w:r>
      <w:r w:rsidR="00020597" w:rsidRPr="009D32F0">
        <w:rPr>
          <w:rFonts w:ascii="Times New Roman" w:hAnsi="Times New Roman" w:cs="Times New Roman"/>
          <w:b/>
          <w:color w:val="auto"/>
          <w:sz w:val="24"/>
          <w:szCs w:val="24"/>
        </w:rPr>
        <w:t xml:space="preserve"> </w:t>
      </w:r>
      <w:r w:rsidRPr="009D32F0">
        <w:rPr>
          <w:rFonts w:ascii="Times New Roman" w:hAnsi="Times New Roman" w:cs="Times New Roman"/>
          <w:b/>
          <w:color w:val="auto"/>
          <w:sz w:val="24"/>
          <w:szCs w:val="24"/>
        </w:rPr>
        <w:t xml:space="preserve">SAM.gov is not the same as SAMS Domestic. </w:t>
      </w:r>
      <w:r w:rsidR="00020597" w:rsidRPr="009D32F0">
        <w:rPr>
          <w:rFonts w:ascii="Times New Roman" w:hAnsi="Times New Roman" w:cs="Times New Roman"/>
          <w:b/>
          <w:color w:val="auto"/>
          <w:sz w:val="24"/>
          <w:szCs w:val="24"/>
        </w:rPr>
        <w:t xml:space="preserve"> </w:t>
      </w:r>
      <w:r w:rsidRPr="009D32F0">
        <w:rPr>
          <w:rFonts w:ascii="Times New Roman" w:hAnsi="Times New Roman" w:cs="Times New Roman"/>
          <w:b/>
          <w:color w:val="auto"/>
          <w:sz w:val="24"/>
          <w:szCs w:val="24"/>
        </w:rPr>
        <w:t>It is free to register in</w:t>
      </w:r>
      <w:r w:rsidRPr="009D32F0">
        <w:rPr>
          <w:rFonts w:ascii="Times New Roman" w:eastAsia="Times New Roman" w:hAnsi="Times New Roman" w:cs="Times New Roman"/>
          <w:b/>
          <w:color w:val="auto"/>
          <w:sz w:val="24"/>
          <w:szCs w:val="24"/>
        </w:rPr>
        <w:t xml:space="preserve"> both systems</w:t>
      </w:r>
      <w:r w:rsidRPr="009D32F0">
        <w:rPr>
          <w:rFonts w:ascii="Times New Roman" w:hAnsi="Times New Roman" w:cs="Times New Roman"/>
          <w:b/>
          <w:color w:val="auto"/>
          <w:sz w:val="24"/>
          <w:szCs w:val="24"/>
        </w:rPr>
        <w:t xml:space="preserve">, but the </w:t>
      </w:r>
      <w:r w:rsidRPr="009D32F0">
        <w:rPr>
          <w:rFonts w:ascii="Times New Roman" w:eastAsia="Times New Roman" w:hAnsi="Times New Roman" w:cs="Times New Roman"/>
          <w:b/>
          <w:color w:val="auto"/>
          <w:sz w:val="24"/>
          <w:szCs w:val="24"/>
        </w:rPr>
        <w:t>registration processes are different</w:t>
      </w:r>
      <w:r w:rsidRPr="009D32F0">
        <w:rPr>
          <w:rFonts w:ascii="Times New Roman" w:eastAsia="Times New Roman" w:hAnsi="Times New Roman" w:cs="Times New Roman"/>
          <w:color w:val="auto"/>
          <w:sz w:val="24"/>
          <w:szCs w:val="24"/>
        </w:rPr>
        <w:t xml:space="preserve">.  </w:t>
      </w:r>
    </w:p>
    <w:p w14:paraId="44A1C458" w14:textId="77777777" w:rsidR="00290D8C" w:rsidRDefault="00290D8C">
      <w:pPr>
        <w:spacing w:after="0" w:line="240" w:lineRule="auto"/>
      </w:pPr>
    </w:p>
    <w:p w14:paraId="0CF6344C" w14:textId="77777777" w:rsidR="004A6DDA" w:rsidRDefault="004A6DDA">
      <w:pPr>
        <w:spacing w:after="0" w:line="240" w:lineRule="auto"/>
        <w:rPr>
          <w:rFonts w:ascii="Times New Roman" w:hAnsi="Times New Roman" w:cs="Times New Roman"/>
          <w:b/>
          <w:i/>
          <w:sz w:val="24"/>
          <w:szCs w:val="24"/>
        </w:rPr>
      </w:pPr>
      <w:r w:rsidRPr="004A6DDA">
        <w:rPr>
          <w:rFonts w:ascii="Times New Roman" w:hAnsi="Times New Roman" w:cs="Times New Roman"/>
          <w:b/>
          <w:i/>
          <w:sz w:val="24"/>
          <w:szCs w:val="24"/>
        </w:rPr>
        <w:t>In October 2017, new information</w:t>
      </w:r>
      <w:r>
        <w:rPr>
          <w:rFonts w:ascii="Times New Roman" w:hAnsi="Times New Roman" w:cs="Times New Roman"/>
          <w:b/>
          <w:i/>
          <w:sz w:val="24"/>
          <w:szCs w:val="24"/>
        </w:rPr>
        <w:t xml:space="preserve"> </w:t>
      </w:r>
      <w:proofErr w:type="gramStart"/>
      <w:r>
        <w:rPr>
          <w:rFonts w:ascii="Times New Roman" w:hAnsi="Times New Roman" w:cs="Times New Roman"/>
          <w:b/>
          <w:i/>
          <w:sz w:val="24"/>
          <w:szCs w:val="24"/>
        </w:rPr>
        <w:t>was added</w:t>
      </w:r>
      <w:proofErr w:type="gramEnd"/>
      <w:r w:rsidRPr="004A6DDA">
        <w:rPr>
          <w:rFonts w:ascii="Times New Roman" w:hAnsi="Times New Roman" w:cs="Times New Roman"/>
          <w:b/>
          <w:i/>
          <w:sz w:val="24"/>
          <w:szCs w:val="24"/>
        </w:rPr>
        <w:t xml:space="preserve"> to the www.SAM.gov website to help international registrations, including “Quick Start Guide for International Registrations” and “Helpful Hints</w:t>
      </w:r>
      <w:r w:rsidR="00020597">
        <w:rPr>
          <w:rFonts w:ascii="Times New Roman" w:hAnsi="Times New Roman" w:cs="Times New Roman"/>
          <w:b/>
          <w:i/>
          <w:sz w:val="24"/>
          <w:szCs w:val="24"/>
        </w:rPr>
        <w:t>.”</w:t>
      </w:r>
      <w:r w:rsidRPr="004A6DDA">
        <w:rPr>
          <w:rFonts w:ascii="Times New Roman" w:hAnsi="Times New Roman" w:cs="Times New Roman"/>
          <w:b/>
          <w:i/>
          <w:sz w:val="24"/>
          <w:szCs w:val="24"/>
        </w:rPr>
        <w:t xml:space="preserve">  Navigate to SAM.gov, click HELP in the top navigation bar, </w:t>
      </w:r>
      <w:proofErr w:type="gramStart"/>
      <w:r w:rsidRPr="004A6DDA">
        <w:rPr>
          <w:rFonts w:ascii="Times New Roman" w:hAnsi="Times New Roman" w:cs="Times New Roman"/>
          <w:b/>
          <w:i/>
          <w:sz w:val="24"/>
          <w:szCs w:val="24"/>
        </w:rPr>
        <w:t>then</w:t>
      </w:r>
      <w:proofErr w:type="gramEnd"/>
      <w:r w:rsidRPr="004A6DDA">
        <w:rPr>
          <w:rFonts w:ascii="Times New Roman" w:hAnsi="Times New Roman" w:cs="Times New Roman"/>
          <w:b/>
          <w:i/>
          <w:sz w:val="24"/>
          <w:szCs w:val="24"/>
        </w:rPr>
        <w:t xml:space="preserve"> click International Registrants in the left navigation panel.</w:t>
      </w:r>
      <w:r w:rsidR="00F57043">
        <w:rPr>
          <w:rFonts w:ascii="Times New Roman" w:hAnsi="Times New Roman" w:cs="Times New Roman"/>
          <w:b/>
          <w:i/>
          <w:sz w:val="24"/>
          <w:szCs w:val="24"/>
        </w:rPr>
        <w:t xml:space="preserve">  Please </w:t>
      </w:r>
      <w:proofErr w:type="gramStart"/>
      <w:r w:rsidR="00F57043">
        <w:rPr>
          <w:rFonts w:ascii="Times New Roman" w:hAnsi="Times New Roman" w:cs="Times New Roman"/>
          <w:b/>
          <w:i/>
          <w:sz w:val="24"/>
          <w:szCs w:val="24"/>
        </w:rPr>
        <w:t>note,</w:t>
      </w:r>
      <w:proofErr w:type="gramEnd"/>
      <w:r w:rsidR="00F57043">
        <w:rPr>
          <w:rFonts w:ascii="Times New Roman" w:hAnsi="Times New Roman" w:cs="Times New Roman"/>
          <w:b/>
          <w:i/>
          <w:sz w:val="24"/>
          <w:szCs w:val="24"/>
        </w:rPr>
        <w:t xml:space="preserve"> guidance on SAM.gov and the guidance on GSA’s website about </w:t>
      </w:r>
      <w:r w:rsidR="00C7789E">
        <w:rPr>
          <w:rFonts w:ascii="Times New Roman" w:hAnsi="Times New Roman" w:cs="Times New Roman"/>
          <w:b/>
          <w:i/>
          <w:sz w:val="24"/>
          <w:szCs w:val="24"/>
        </w:rPr>
        <w:t xml:space="preserve">requirement for registering in </w:t>
      </w:r>
      <w:r w:rsidR="00F57043">
        <w:rPr>
          <w:rFonts w:ascii="Times New Roman" w:hAnsi="Times New Roman" w:cs="Times New Roman"/>
          <w:b/>
          <w:i/>
          <w:sz w:val="24"/>
          <w:szCs w:val="24"/>
        </w:rPr>
        <w:t>SAM.gov is subject to change.  Applicants should review the website for the most up-to-date guidance.</w:t>
      </w:r>
    </w:p>
    <w:p w14:paraId="5C40F04B" w14:textId="77777777" w:rsidR="004A6DDA" w:rsidRDefault="004A6DDA">
      <w:pPr>
        <w:spacing w:after="0" w:line="240" w:lineRule="auto"/>
        <w:rPr>
          <w:rFonts w:ascii="Times New Roman" w:hAnsi="Times New Roman" w:cs="Times New Roman"/>
          <w:b/>
          <w:i/>
          <w:sz w:val="24"/>
          <w:szCs w:val="24"/>
        </w:rPr>
      </w:pPr>
    </w:p>
    <w:p w14:paraId="424F5F4A" w14:textId="77777777" w:rsidR="002B0090" w:rsidRDefault="002B0090">
      <w:pPr>
        <w:spacing w:after="0" w:line="240" w:lineRule="auto"/>
        <w:rPr>
          <w:rFonts w:ascii="Times New Roman" w:hAnsi="Times New Roman" w:cs="Times New Roman"/>
          <w:b/>
          <w:i/>
          <w:sz w:val="24"/>
          <w:szCs w:val="24"/>
        </w:rPr>
      </w:pPr>
      <w:r w:rsidRPr="005E071E">
        <w:rPr>
          <w:rFonts w:ascii="Times New Roman" w:hAnsi="Times New Roman" w:cs="Times New Roman"/>
          <w:b/>
          <w:i/>
          <w:sz w:val="24"/>
          <w:szCs w:val="24"/>
        </w:rPr>
        <w:t>D.3.1 Exemptions</w:t>
      </w:r>
    </w:p>
    <w:p w14:paraId="7A075EE3" w14:textId="77777777" w:rsidR="00863457" w:rsidRPr="005E071E" w:rsidRDefault="00863457">
      <w:pPr>
        <w:spacing w:after="0" w:line="240" w:lineRule="auto"/>
        <w:rPr>
          <w:rFonts w:ascii="Times New Roman" w:hAnsi="Times New Roman" w:cs="Times New Roman"/>
          <w:b/>
          <w:i/>
          <w:sz w:val="24"/>
          <w:szCs w:val="24"/>
        </w:rPr>
      </w:pPr>
    </w:p>
    <w:p w14:paraId="07D035D6" w14:textId="77777777" w:rsidR="00290D8C" w:rsidRDefault="002607E8">
      <w:pPr>
        <w:spacing w:after="0" w:line="240" w:lineRule="auto"/>
      </w:pPr>
      <w:r>
        <w:rPr>
          <w:rFonts w:ascii="Times New Roman" w:eastAsia="Times New Roman" w:hAnsi="Times New Roman" w:cs="Times New Roman"/>
          <w:sz w:val="24"/>
          <w:szCs w:val="24"/>
        </w:rPr>
        <w:t xml:space="preserve">An exemption from these requirements </w:t>
      </w:r>
      <w:proofErr w:type="gramStart"/>
      <w:r>
        <w:rPr>
          <w:rFonts w:ascii="Times New Roman" w:eastAsia="Times New Roman" w:hAnsi="Times New Roman" w:cs="Times New Roman"/>
          <w:sz w:val="24"/>
          <w:szCs w:val="24"/>
        </w:rPr>
        <w:t>may be permitted</w:t>
      </w:r>
      <w:proofErr w:type="gramEnd"/>
      <w:r>
        <w:rPr>
          <w:rFonts w:ascii="Times New Roman" w:eastAsia="Times New Roman" w:hAnsi="Times New Roman" w:cs="Times New Roman"/>
          <w:sz w:val="24"/>
          <w:szCs w:val="24"/>
        </w:rPr>
        <w:t xml:space="preserve"> on a case-by-case basis if:</w:t>
      </w:r>
    </w:p>
    <w:p w14:paraId="59AE0086" w14:textId="77777777" w:rsidR="00290D8C" w:rsidRDefault="002607E8">
      <w:pPr>
        <w:spacing w:after="0" w:line="240" w:lineRule="auto"/>
      </w:pPr>
      <w:r>
        <w:rPr>
          <w:rFonts w:ascii="Times New Roman" w:eastAsia="Times New Roman" w:hAnsi="Times New Roman" w:cs="Times New Roman"/>
          <w:sz w:val="24"/>
          <w:szCs w:val="24"/>
        </w:rPr>
        <w:t xml:space="preserve"> </w:t>
      </w:r>
    </w:p>
    <w:p w14:paraId="0356EDD9" w14:textId="77777777" w:rsidR="00290D8C" w:rsidRDefault="00B64551">
      <w:pPr>
        <w:numPr>
          <w:ilvl w:val="0"/>
          <w:numId w:val="7"/>
        </w:numPr>
        <w:spacing w:after="0" w:line="240" w:lineRule="auto"/>
        <w:ind w:hanging="360"/>
        <w:contextualSpacing/>
        <w:rPr>
          <w:rFonts w:ascii="Times New Roman" w:eastAsia="Times New Roman" w:hAnsi="Times New Roman" w:cs="Times New Roman"/>
          <w:color w:val="252525"/>
          <w:sz w:val="24"/>
          <w:szCs w:val="24"/>
        </w:rPr>
      </w:pPr>
      <w:r>
        <w:rPr>
          <w:rFonts w:ascii="Times New Roman" w:eastAsia="Times New Roman" w:hAnsi="Times New Roman" w:cs="Times New Roman"/>
          <w:sz w:val="24"/>
          <w:szCs w:val="24"/>
        </w:rPr>
        <w:t>A</w:t>
      </w:r>
      <w:r w:rsidR="002607E8">
        <w:rPr>
          <w:rFonts w:ascii="Times New Roman" w:eastAsia="Times New Roman" w:hAnsi="Times New Roman" w:cs="Times New Roman"/>
          <w:sz w:val="24"/>
          <w:szCs w:val="24"/>
        </w:rPr>
        <w:t xml:space="preserve">n applicant’s identity </w:t>
      </w:r>
      <w:proofErr w:type="gramStart"/>
      <w:r w:rsidR="002607E8">
        <w:rPr>
          <w:rFonts w:ascii="Times New Roman" w:eastAsia="Times New Roman" w:hAnsi="Times New Roman" w:cs="Times New Roman"/>
          <w:sz w:val="24"/>
          <w:szCs w:val="24"/>
        </w:rPr>
        <w:t>must be protected</w:t>
      </w:r>
      <w:proofErr w:type="gramEnd"/>
      <w:r w:rsidR="002607E8">
        <w:rPr>
          <w:rFonts w:ascii="Times New Roman" w:eastAsia="Times New Roman" w:hAnsi="Times New Roman" w:cs="Times New Roman"/>
          <w:sz w:val="24"/>
          <w:szCs w:val="24"/>
        </w:rPr>
        <w:t xml:space="preserve"> due to potential endangerment of their mission, their organization’s status, their employees, or individuals being served by the applicant.</w:t>
      </w:r>
      <w:r w:rsidR="002607E8">
        <w:rPr>
          <w:rFonts w:ascii="Times New Roman" w:eastAsia="Times New Roman" w:hAnsi="Times New Roman" w:cs="Times New Roman"/>
          <w:b/>
          <w:sz w:val="24"/>
          <w:szCs w:val="24"/>
        </w:rPr>
        <w:t xml:space="preserve"> </w:t>
      </w:r>
    </w:p>
    <w:p w14:paraId="38EF5727" w14:textId="77777777" w:rsidR="00290D8C" w:rsidRDefault="00290D8C">
      <w:pPr>
        <w:spacing w:after="0" w:line="240" w:lineRule="auto"/>
      </w:pPr>
    </w:p>
    <w:p w14:paraId="50EF4B48" w14:textId="77777777" w:rsidR="00CF1A66" w:rsidRPr="009D32F0" w:rsidRDefault="00CF1A66" w:rsidP="00CF1A66">
      <w:pPr>
        <w:autoSpaceDE w:val="0"/>
        <w:autoSpaceDN w:val="0"/>
        <w:spacing w:after="0" w:line="240" w:lineRule="auto"/>
        <w:rPr>
          <w:rFonts w:ascii="Times New Roman" w:eastAsia="Times New Roman" w:hAnsi="Times New Roman" w:cs="Times New Roman"/>
          <w:color w:val="auto"/>
          <w:sz w:val="24"/>
          <w:szCs w:val="24"/>
        </w:rPr>
      </w:pPr>
      <w:r w:rsidRPr="009D32F0">
        <w:rPr>
          <w:rFonts w:ascii="Times New Roman" w:eastAsia="Times New Roman" w:hAnsi="Times New Roman" w:cs="Times New Roman"/>
          <w:color w:val="auto"/>
          <w:sz w:val="24"/>
          <w:szCs w:val="24"/>
        </w:rPr>
        <w:t xml:space="preserve">** Organizations requesting exemption from UEI or SAM.gov requirements must email the point of contact listed in the NOFO at least </w:t>
      </w:r>
      <w:r w:rsidRPr="009D32F0">
        <w:rPr>
          <w:rFonts w:ascii="Times New Roman" w:eastAsia="Times New Roman" w:hAnsi="Times New Roman" w:cs="Times New Roman"/>
          <w:color w:val="auto"/>
          <w:sz w:val="24"/>
          <w:szCs w:val="24"/>
          <w:u w:val="single"/>
        </w:rPr>
        <w:t>two weeks prior to the deadline in the NOFO providing a justification of their request</w:t>
      </w:r>
      <w:r w:rsidRPr="009D32F0">
        <w:rPr>
          <w:rFonts w:ascii="Times New Roman" w:eastAsia="Times New Roman" w:hAnsi="Times New Roman" w:cs="Times New Roman"/>
          <w:color w:val="auto"/>
          <w:sz w:val="24"/>
          <w:szCs w:val="24"/>
        </w:rPr>
        <w:t xml:space="preserve">.  Approval for a SAM.gov exemption must come from the warranted Grant Officer before the application </w:t>
      </w:r>
      <w:proofErr w:type="gramStart"/>
      <w:r w:rsidRPr="009D32F0">
        <w:rPr>
          <w:rFonts w:ascii="Times New Roman" w:eastAsia="Times New Roman" w:hAnsi="Times New Roman" w:cs="Times New Roman"/>
          <w:color w:val="auto"/>
          <w:sz w:val="24"/>
          <w:szCs w:val="24"/>
        </w:rPr>
        <w:t>can be deemed</w:t>
      </w:r>
      <w:proofErr w:type="gramEnd"/>
      <w:r w:rsidRPr="009D32F0">
        <w:rPr>
          <w:rFonts w:ascii="Times New Roman" w:eastAsia="Times New Roman" w:hAnsi="Times New Roman" w:cs="Times New Roman"/>
          <w:color w:val="auto"/>
          <w:sz w:val="24"/>
          <w:szCs w:val="24"/>
        </w:rPr>
        <w:t xml:space="preserve"> eligible for review. **</w:t>
      </w:r>
    </w:p>
    <w:p w14:paraId="0727FA60" w14:textId="77777777" w:rsidR="00290D8C" w:rsidRDefault="00290D8C">
      <w:pPr>
        <w:spacing w:after="0" w:line="240" w:lineRule="auto"/>
      </w:pPr>
    </w:p>
    <w:p w14:paraId="23BCF9F6" w14:textId="77777777" w:rsidR="00290D8C" w:rsidRDefault="002607E8">
      <w:pPr>
        <w:spacing w:after="0" w:line="240" w:lineRule="auto"/>
      </w:pPr>
      <w:r>
        <w:rPr>
          <w:rFonts w:ascii="Times New Roman" w:eastAsia="Times New Roman" w:hAnsi="Times New Roman" w:cs="Times New Roman"/>
          <w:i/>
          <w:sz w:val="24"/>
          <w:szCs w:val="24"/>
        </w:rPr>
        <w:t xml:space="preserve">Note: </w:t>
      </w:r>
      <w:r w:rsidR="00020597">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Foreign organizations will be required to register with the NATO Support Agency (NSPA) to receive a NCAGE code in order to register in SAM</w:t>
      </w:r>
      <w:r w:rsidR="007510CE">
        <w:rPr>
          <w:rFonts w:ascii="Times New Roman" w:eastAsia="Times New Roman" w:hAnsi="Times New Roman" w:cs="Times New Roman"/>
          <w:i/>
          <w:sz w:val="24"/>
          <w:szCs w:val="24"/>
        </w:rPr>
        <w:t>.gov</w:t>
      </w:r>
      <w:r>
        <w:rPr>
          <w:rFonts w:ascii="Times New Roman" w:eastAsia="Times New Roman" w:hAnsi="Times New Roman" w:cs="Times New Roman"/>
          <w:i/>
          <w:sz w:val="24"/>
          <w:szCs w:val="24"/>
        </w:rPr>
        <w:t xml:space="preserve">.  NSPA will forward your registration request to the applicable National Codification Bureau (NCB) if your organization is located in </w:t>
      </w:r>
      <w:r>
        <w:rPr>
          <w:rFonts w:ascii="Times New Roman" w:eastAsia="Times New Roman" w:hAnsi="Times New Roman" w:cs="Times New Roman"/>
          <w:i/>
          <w:sz w:val="24"/>
          <w:szCs w:val="24"/>
        </w:rPr>
        <w:lastRenderedPageBreak/>
        <w:t xml:space="preserve">a NATO or Tier 2 Sponsored Non-NATO Nation.  </w:t>
      </w:r>
      <w:proofErr w:type="gramStart"/>
      <w:r>
        <w:rPr>
          <w:rFonts w:ascii="Times New Roman" w:eastAsia="Times New Roman" w:hAnsi="Times New Roman" w:cs="Times New Roman"/>
          <w:i/>
          <w:sz w:val="24"/>
          <w:szCs w:val="24"/>
        </w:rPr>
        <w:t>As of March 2016, NATO nations included Albania, Belgium, Bulgaria, Canada, Croatia, Czech Republic, Denmark, Estonia, France, Germany, Greece, Hungary, Iceland, Italy, Latvia, Lithuania, Luxembourg, Netherlands, Norway, Poland, Portugal, Romania, Slovakia, Slovenia, Spain, Turkey, United Kingdom, and the United States of America; and Tier 2 nations included Australia, Austria, Brazil, Finland, Israel, Republic of Korea, Malaysia, Morocco, New Zealand, Serbia, and Singapore.</w:t>
      </w:r>
      <w:proofErr w:type="gramEnd"/>
      <w:r>
        <w:rPr>
          <w:rFonts w:ascii="Times New Roman" w:eastAsia="Times New Roman" w:hAnsi="Times New Roman" w:cs="Times New Roman"/>
          <w:i/>
          <w:sz w:val="24"/>
          <w:szCs w:val="24"/>
        </w:rPr>
        <w:t xml:space="preserve"> </w:t>
      </w:r>
    </w:p>
    <w:p w14:paraId="23CE17FA" w14:textId="77777777" w:rsidR="00290D8C" w:rsidRDefault="00290D8C">
      <w:pPr>
        <w:spacing w:after="0" w:line="240" w:lineRule="auto"/>
      </w:pPr>
    </w:p>
    <w:p w14:paraId="347AA1D8" w14:textId="77777777" w:rsidR="00C1352F" w:rsidRDefault="002607E8">
      <w:pPr>
        <w:spacing w:after="0" w:line="240" w:lineRule="auto"/>
      </w:pPr>
      <w:proofErr w:type="gramStart"/>
      <w:r>
        <w:rPr>
          <w:rFonts w:ascii="Times New Roman" w:eastAsia="Times New Roman" w:hAnsi="Times New Roman" w:cs="Times New Roman"/>
          <w:i/>
          <w:sz w:val="24"/>
          <w:szCs w:val="24"/>
        </w:rPr>
        <w:t>NSPA and/or the appropriate NCB forwards all NCAGE code information to all Allied Committee 135 (AC/135) nations, which as of March 2016 also included Afghanistan, Argentina, Belarus, Bosnia &amp; Herzegovina, Brunei Darussalam, Chile, Colombia, Egypt, Georgia, India, Indonesia, Japan, Jordan, Montenegro, Oman, Papua New Guinea, Peru, Saudi Arabia, South Africa, Sweden, Thailand, Republic of Macedonia, Ukraine, and the United Arab Emirates.</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b/>
          <w:i/>
          <w:sz w:val="24"/>
          <w:szCs w:val="24"/>
          <w:u w:val="single"/>
        </w:rPr>
        <w:t xml:space="preserve">All organizations are strongly advised to </w:t>
      </w:r>
      <w:proofErr w:type="gramStart"/>
      <w:r>
        <w:rPr>
          <w:rFonts w:ascii="Times New Roman" w:eastAsia="Times New Roman" w:hAnsi="Times New Roman" w:cs="Times New Roman"/>
          <w:b/>
          <w:i/>
          <w:sz w:val="24"/>
          <w:szCs w:val="24"/>
          <w:u w:val="single"/>
        </w:rPr>
        <w:t>take this into consideration</w:t>
      </w:r>
      <w:proofErr w:type="gramEnd"/>
      <w:r>
        <w:rPr>
          <w:rFonts w:ascii="Times New Roman" w:eastAsia="Times New Roman" w:hAnsi="Times New Roman" w:cs="Times New Roman"/>
          <w:b/>
          <w:i/>
          <w:sz w:val="24"/>
          <w:szCs w:val="24"/>
          <w:u w:val="single"/>
        </w:rPr>
        <w:t xml:space="preserve"> when assessing whether registration may result in possible endangerment</w:t>
      </w:r>
      <w:r>
        <w:rPr>
          <w:rFonts w:ascii="Times New Roman" w:eastAsia="Times New Roman" w:hAnsi="Times New Roman" w:cs="Times New Roman"/>
          <w:b/>
          <w:i/>
          <w:sz w:val="24"/>
          <w:szCs w:val="24"/>
        </w:rPr>
        <w:t>.</w:t>
      </w:r>
    </w:p>
    <w:p w14:paraId="5F9FB502" w14:textId="77777777" w:rsidR="00290D8C" w:rsidRDefault="002607E8">
      <w:pPr>
        <w:spacing w:after="0" w:line="240" w:lineRule="auto"/>
      </w:pPr>
      <w:r>
        <w:rPr>
          <w:rFonts w:ascii="Times New Roman" w:eastAsia="Times New Roman" w:hAnsi="Times New Roman" w:cs="Times New Roman"/>
          <w:b/>
          <w:i/>
          <w:sz w:val="24"/>
          <w:szCs w:val="24"/>
        </w:rPr>
        <w:t xml:space="preserve">D.4 Submission Dates and Times  </w:t>
      </w:r>
    </w:p>
    <w:p w14:paraId="0CEFE9E4" w14:textId="77777777" w:rsidR="00290D8C" w:rsidRDefault="00290D8C">
      <w:pPr>
        <w:spacing w:after="0" w:line="240" w:lineRule="auto"/>
      </w:pPr>
    </w:p>
    <w:p w14:paraId="10DD3D56" w14:textId="547416B0" w:rsidR="00C1352F" w:rsidRDefault="002607E8">
      <w:pPr>
        <w:spacing w:after="0" w:line="240" w:lineRule="auto"/>
        <w:rPr>
          <w:rFonts w:ascii="Times New Roman" w:hAnsi="Times New Roman"/>
          <w:sz w:val="24"/>
          <w:szCs w:val="24"/>
        </w:rPr>
      </w:pPr>
      <w:r>
        <w:rPr>
          <w:rFonts w:ascii="Times New Roman" w:eastAsia="Times New Roman" w:hAnsi="Times New Roman" w:cs="Times New Roman"/>
          <w:b/>
          <w:sz w:val="24"/>
          <w:szCs w:val="24"/>
        </w:rPr>
        <w:t xml:space="preserve">Applications are due no later </w:t>
      </w:r>
      <w:r w:rsidRPr="00411CEA">
        <w:rPr>
          <w:rFonts w:ascii="Times New Roman" w:eastAsia="Times New Roman" w:hAnsi="Times New Roman" w:cs="Times New Roman"/>
          <w:b/>
          <w:sz w:val="24"/>
          <w:szCs w:val="24"/>
        </w:rPr>
        <w:t>than</w:t>
      </w:r>
      <w:r w:rsidR="00872EE7" w:rsidRPr="00411CEA">
        <w:rPr>
          <w:rFonts w:ascii="Times New Roman" w:eastAsia="Times New Roman" w:hAnsi="Times New Roman" w:cs="Times New Roman"/>
          <w:b/>
          <w:sz w:val="24"/>
          <w:szCs w:val="24"/>
          <w:u w:val="single"/>
        </w:rPr>
        <w:t xml:space="preserve"> 11:59</w:t>
      </w:r>
      <w:r w:rsidR="00C1352F" w:rsidRPr="00411CEA">
        <w:rPr>
          <w:rFonts w:ascii="Times New Roman" w:eastAsia="Times New Roman" w:hAnsi="Times New Roman" w:cs="Times New Roman"/>
          <w:b/>
          <w:sz w:val="24"/>
          <w:szCs w:val="24"/>
          <w:u w:val="single"/>
        </w:rPr>
        <w:t xml:space="preserve"> p.m</w:t>
      </w:r>
      <w:r>
        <w:rPr>
          <w:rFonts w:ascii="Times New Roman" w:eastAsia="Times New Roman" w:hAnsi="Times New Roman" w:cs="Times New Roman"/>
          <w:b/>
          <w:sz w:val="24"/>
          <w:szCs w:val="24"/>
        </w:rPr>
        <w:t>.</w:t>
      </w:r>
      <w:r w:rsidR="00D43BE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Eastern Standard Time (EST), </w:t>
      </w:r>
      <w:r w:rsidRPr="00CB6D9A">
        <w:rPr>
          <w:rFonts w:ascii="Times New Roman" w:eastAsia="Times New Roman" w:hAnsi="Times New Roman" w:cs="Times New Roman"/>
          <w:b/>
          <w:sz w:val="24"/>
          <w:szCs w:val="24"/>
        </w:rPr>
        <w:t xml:space="preserve">on </w:t>
      </w:r>
      <w:r w:rsidR="00CB6D9A" w:rsidRPr="00CB6D9A">
        <w:rPr>
          <w:rFonts w:ascii="Times New Roman" w:eastAsia="Times New Roman" w:hAnsi="Times New Roman" w:cs="Times New Roman"/>
          <w:b/>
          <w:sz w:val="24"/>
          <w:szCs w:val="24"/>
        </w:rPr>
        <w:t>Friday</w:t>
      </w:r>
      <w:r w:rsidRPr="00CB6D9A">
        <w:rPr>
          <w:rFonts w:ascii="Times New Roman" w:eastAsia="Times New Roman" w:hAnsi="Times New Roman" w:cs="Times New Roman"/>
          <w:b/>
          <w:sz w:val="24"/>
          <w:szCs w:val="24"/>
        </w:rPr>
        <w:t xml:space="preserve">, </w:t>
      </w:r>
      <w:r w:rsidR="00CB6D9A" w:rsidRPr="00CB6D9A">
        <w:rPr>
          <w:rFonts w:ascii="Times New Roman" w:eastAsia="Times New Roman" w:hAnsi="Times New Roman" w:cs="Times New Roman"/>
          <w:b/>
          <w:sz w:val="24"/>
          <w:szCs w:val="24"/>
        </w:rPr>
        <w:t>May 3, 2019</w:t>
      </w:r>
      <w:r w:rsidR="00CB6D9A">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on </w:t>
      </w:r>
      <w:r w:rsidRPr="00404CA8">
        <w:rPr>
          <w:rFonts w:ascii="Times New Roman" w:eastAsia="Times New Roman" w:hAnsi="Times New Roman" w:cs="Times New Roman"/>
          <w:b/>
          <w:color w:val="0000FF"/>
          <w:sz w:val="24"/>
          <w:szCs w:val="24"/>
        </w:rPr>
        <w:t>www.grants.gov</w:t>
      </w:r>
      <w:r>
        <w:rPr>
          <w:rFonts w:ascii="Times New Roman" w:eastAsia="Times New Roman" w:hAnsi="Times New Roman" w:cs="Times New Roman"/>
          <w:b/>
          <w:sz w:val="24"/>
          <w:szCs w:val="24"/>
        </w:rPr>
        <w:t xml:space="preserve"> or </w:t>
      </w:r>
      <w:hyperlink r:id="rId19" w:history="1">
        <w:r w:rsidR="00D94EB7" w:rsidRPr="008B71D0">
          <w:rPr>
            <w:rStyle w:val="Hyperlink"/>
            <w:rFonts w:ascii="Times New Roman" w:eastAsia="Times New Roman" w:hAnsi="Times New Roman" w:cs="Times New Roman"/>
            <w:color w:val="auto"/>
            <w:sz w:val="24"/>
            <w:szCs w:val="24"/>
            <w:u w:val="none"/>
          </w:rPr>
          <w:t>SAM</w:t>
        </w:r>
      </w:hyperlink>
      <w:r w:rsidR="00D94EB7" w:rsidRPr="008B71D0">
        <w:rPr>
          <w:rFonts w:ascii="Times New Roman" w:eastAsia="Times New Roman" w:hAnsi="Times New Roman" w:cs="Times New Roman"/>
          <w:sz w:val="24"/>
          <w:szCs w:val="24"/>
        </w:rPr>
        <w:t xml:space="preserve">S </w:t>
      </w:r>
      <w:r w:rsidR="00D94EB7" w:rsidRPr="008B71D0">
        <w:rPr>
          <w:rFonts w:ascii="Times New Roman" w:eastAsia="Times New Roman" w:hAnsi="Times New Roman" w:cs="Times New Roman"/>
          <w:color w:val="auto"/>
          <w:sz w:val="24"/>
          <w:szCs w:val="24"/>
        </w:rPr>
        <w:t>Domestic</w:t>
      </w:r>
      <w:r w:rsidR="00D94EB7" w:rsidRPr="008B71D0">
        <w:rPr>
          <w:rFonts w:ascii="Times New Roman" w:eastAsia="Times New Roman" w:hAnsi="Times New Roman" w:cs="Times New Roman"/>
          <w:b/>
          <w:color w:val="auto"/>
          <w:sz w:val="24"/>
          <w:szCs w:val="24"/>
        </w:rPr>
        <w:t xml:space="preserve"> </w:t>
      </w:r>
      <w:r w:rsidR="00D94EB7" w:rsidRPr="008B71D0">
        <w:rPr>
          <w:rFonts w:ascii="Times New Roman" w:eastAsia="Times New Roman" w:hAnsi="Times New Roman" w:cs="Times New Roman"/>
          <w:color w:val="0000FF"/>
          <w:sz w:val="24"/>
          <w:szCs w:val="24"/>
          <w:u w:val="single"/>
        </w:rPr>
        <w:t>(</w:t>
      </w:r>
      <w:hyperlink r:id="rId20" w:history="1">
        <w:r w:rsidR="00D94EB7" w:rsidRPr="008B71D0">
          <w:rPr>
            <w:rStyle w:val="Hyperlink"/>
            <w:rFonts w:ascii="Times New Roman" w:hAnsi="Times New Roman" w:cs="Times New Roman"/>
            <w:sz w:val="24"/>
            <w:szCs w:val="24"/>
          </w:rPr>
          <w:t>https://mygrants.service-now.com</w:t>
        </w:r>
      </w:hyperlink>
      <w:r w:rsidR="00D94EB7" w:rsidRPr="008B71D0">
        <w:rPr>
          <w:rFonts w:ascii="Times New Roman" w:hAnsi="Times New Roman" w:cs="Times New Roman"/>
          <w:sz w:val="24"/>
          <w:szCs w:val="24"/>
        </w:rPr>
        <w:t>)</w:t>
      </w:r>
      <w:r w:rsidR="00020597">
        <w:rPr>
          <w:rFonts w:ascii="Times New Roman" w:hAnsi="Times New Roman" w:cs="Times New Roman"/>
          <w:sz w:val="24"/>
          <w:szCs w:val="24"/>
        </w:rPr>
        <w:t xml:space="preserve"> </w:t>
      </w:r>
      <w:r>
        <w:rPr>
          <w:rFonts w:ascii="Times New Roman" w:eastAsia="Times New Roman" w:hAnsi="Times New Roman" w:cs="Times New Roman"/>
          <w:b/>
          <w:sz w:val="24"/>
          <w:szCs w:val="24"/>
        </w:rPr>
        <w:t xml:space="preserve">under the announcement title </w:t>
      </w:r>
      <w:r w:rsidRPr="00164EB8">
        <w:rPr>
          <w:rFonts w:ascii="Times New Roman" w:eastAsia="Times New Roman" w:hAnsi="Times New Roman" w:cs="Times New Roman"/>
          <w:b/>
          <w:sz w:val="24"/>
          <w:szCs w:val="24"/>
        </w:rPr>
        <w:t>“</w:t>
      </w:r>
      <w:r w:rsidR="00CB6D9A" w:rsidRPr="00CB6D9A">
        <w:rPr>
          <w:rFonts w:ascii="Times New Roman" w:eastAsia="Times New Roman" w:hAnsi="Times New Roman" w:cs="Times New Roman"/>
          <w:b/>
          <w:sz w:val="24"/>
          <w:szCs w:val="24"/>
        </w:rPr>
        <w:t>DRL FY18 Promoting Religious and Ethnic Tolerance in Ethiopia</w:t>
      </w:r>
      <w:r w:rsidR="00164EB8" w:rsidRPr="00164EB8">
        <w:rPr>
          <w:rFonts w:ascii="Times New Roman" w:eastAsia="Times New Roman" w:hAnsi="Times New Roman" w:cs="Times New Roman"/>
          <w:b/>
          <w:sz w:val="24"/>
          <w:szCs w:val="24"/>
        </w:rPr>
        <w:t>”</w:t>
      </w:r>
      <w:r w:rsidR="00164EB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funding opportunity number </w:t>
      </w:r>
      <w:r w:rsidR="00164EB8" w:rsidRPr="00164EB8">
        <w:rPr>
          <w:rFonts w:ascii="Times New Roman" w:hAnsi="Times New Roman"/>
          <w:b/>
          <w:sz w:val="24"/>
          <w:szCs w:val="24"/>
          <w:u w:val="single"/>
        </w:rPr>
        <w:t>SFOP0005617</w:t>
      </w:r>
      <w:r w:rsidR="00164EB8">
        <w:rPr>
          <w:rFonts w:ascii="Times New Roman" w:hAnsi="Times New Roman"/>
          <w:sz w:val="24"/>
          <w:szCs w:val="24"/>
        </w:rPr>
        <w:t>.</w:t>
      </w:r>
    </w:p>
    <w:p w14:paraId="101BC04A" w14:textId="77777777" w:rsidR="00164EB8" w:rsidRPr="00164EB8" w:rsidRDefault="00164EB8">
      <w:pPr>
        <w:spacing w:after="0" w:line="240" w:lineRule="auto"/>
      </w:pPr>
    </w:p>
    <w:p w14:paraId="1286BFB9" w14:textId="77777777" w:rsidR="00290D8C" w:rsidRDefault="002607E8">
      <w:pPr>
        <w:spacing w:after="0" w:line="240" w:lineRule="auto"/>
      </w:pPr>
      <w:r>
        <w:rPr>
          <w:rFonts w:ascii="Times New Roman" w:eastAsia="Times New Roman" w:hAnsi="Times New Roman" w:cs="Times New Roman"/>
          <w:sz w:val="24"/>
          <w:szCs w:val="24"/>
        </w:rPr>
        <w:t xml:space="preserve">Grants.gov and </w:t>
      </w:r>
      <w:r w:rsidR="00D43BE9">
        <w:rPr>
          <w:rFonts w:ascii="Times New Roman" w:eastAsia="Times New Roman" w:hAnsi="Times New Roman" w:cs="Times New Roman"/>
          <w:sz w:val="24"/>
          <w:szCs w:val="24"/>
        </w:rPr>
        <w:t>SAM</w:t>
      </w:r>
      <w:r w:rsidR="00FA76C6">
        <w:rPr>
          <w:rFonts w:ascii="Times New Roman" w:eastAsia="Times New Roman" w:hAnsi="Times New Roman" w:cs="Times New Roman"/>
          <w:sz w:val="24"/>
          <w:szCs w:val="24"/>
        </w:rPr>
        <w:t>S</w:t>
      </w:r>
      <w:r w:rsidR="00D43BE9">
        <w:rPr>
          <w:rFonts w:ascii="Times New Roman" w:eastAsia="Times New Roman" w:hAnsi="Times New Roman" w:cs="Times New Roman"/>
          <w:sz w:val="24"/>
          <w:szCs w:val="24"/>
        </w:rPr>
        <w:t xml:space="preserve"> Domestic</w:t>
      </w:r>
      <w:r>
        <w:rPr>
          <w:rFonts w:ascii="Times New Roman" w:eastAsia="Times New Roman" w:hAnsi="Times New Roman" w:cs="Times New Roman"/>
          <w:sz w:val="24"/>
          <w:szCs w:val="24"/>
        </w:rPr>
        <w:t xml:space="preserve"> automatically log the date and time an application submission </w:t>
      </w:r>
      <w:proofErr w:type="gramStart"/>
      <w:r>
        <w:rPr>
          <w:rFonts w:ascii="Times New Roman" w:eastAsia="Times New Roman" w:hAnsi="Times New Roman" w:cs="Times New Roman"/>
          <w:sz w:val="24"/>
          <w:szCs w:val="24"/>
        </w:rPr>
        <w:t>is made</w:t>
      </w:r>
      <w:proofErr w:type="gramEnd"/>
      <w:r>
        <w:rPr>
          <w:rFonts w:ascii="Times New Roman" w:eastAsia="Times New Roman" w:hAnsi="Times New Roman" w:cs="Times New Roman"/>
          <w:sz w:val="24"/>
          <w:szCs w:val="24"/>
        </w:rPr>
        <w:t xml:space="preserve">, and the Department of State will use this information to determine whether an application has been submitted on time.  Late applications are neither reviewed nor considered unless the DRL point of contact listed in </w:t>
      </w:r>
      <w:r w:rsidR="0002059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ection G is contacted prior to the deadline and is provided with evidence of system errors caused by </w:t>
      </w:r>
      <w:r w:rsidRPr="00404CA8">
        <w:rPr>
          <w:rFonts w:ascii="Times New Roman" w:eastAsia="Times New Roman" w:hAnsi="Times New Roman" w:cs="Times New Roman"/>
          <w:color w:val="0000FF"/>
          <w:sz w:val="24"/>
          <w:szCs w:val="24"/>
        </w:rPr>
        <w:t>www.grants.gov</w:t>
      </w:r>
      <w:r>
        <w:rPr>
          <w:rFonts w:ascii="Times New Roman" w:eastAsia="Times New Roman" w:hAnsi="Times New Roman" w:cs="Times New Roman"/>
          <w:sz w:val="24"/>
          <w:szCs w:val="24"/>
        </w:rPr>
        <w:t xml:space="preserve"> or </w:t>
      </w:r>
      <w:hyperlink r:id="rId21" w:history="1">
        <w:r w:rsidR="008C07BD" w:rsidRPr="008B71D0">
          <w:rPr>
            <w:rStyle w:val="Hyperlink"/>
            <w:rFonts w:ascii="Times New Roman" w:eastAsia="Times New Roman" w:hAnsi="Times New Roman" w:cs="Times New Roman"/>
            <w:color w:val="auto"/>
            <w:sz w:val="24"/>
            <w:szCs w:val="24"/>
            <w:u w:val="none"/>
          </w:rPr>
          <w:t>SAM</w:t>
        </w:r>
      </w:hyperlink>
      <w:r w:rsidR="008C07BD" w:rsidRPr="008B71D0">
        <w:rPr>
          <w:rFonts w:ascii="Times New Roman" w:eastAsia="Times New Roman" w:hAnsi="Times New Roman" w:cs="Times New Roman"/>
          <w:sz w:val="24"/>
          <w:szCs w:val="24"/>
        </w:rPr>
        <w:t xml:space="preserve">S </w:t>
      </w:r>
      <w:r w:rsidR="008C07BD" w:rsidRPr="008B71D0">
        <w:rPr>
          <w:rFonts w:ascii="Times New Roman" w:eastAsia="Times New Roman" w:hAnsi="Times New Roman" w:cs="Times New Roman"/>
          <w:color w:val="auto"/>
          <w:sz w:val="24"/>
          <w:szCs w:val="24"/>
        </w:rPr>
        <w:t>Domestic</w:t>
      </w:r>
      <w:r w:rsidR="008C07BD" w:rsidRPr="008B71D0">
        <w:rPr>
          <w:rFonts w:ascii="Times New Roman" w:eastAsia="Times New Roman" w:hAnsi="Times New Roman" w:cs="Times New Roman"/>
          <w:b/>
          <w:color w:val="auto"/>
          <w:sz w:val="24"/>
          <w:szCs w:val="24"/>
        </w:rPr>
        <w:t xml:space="preserve"> </w:t>
      </w:r>
      <w:r w:rsidR="008C07BD" w:rsidRPr="008B71D0">
        <w:rPr>
          <w:rFonts w:ascii="Times New Roman" w:eastAsia="Times New Roman" w:hAnsi="Times New Roman" w:cs="Times New Roman"/>
          <w:color w:val="0000FF"/>
          <w:sz w:val="24"/>
          <w:szCs w:val="24"/>
          <w:u w:val="single"/>
        </w:rPr>
        <w:t>(</w:t>
      </w:r>
      <w:hyperlink r:id="rId22" w:history="1">
        <w:r w:rsidR="008C07BD" w:rsidRPr="008B71D0">
          <w:rPr>
            <w:rStyle w:val="Hyperlink"/>
            <w:rFonts w:ascii="Times New Roman" w:hAnsi="Times New Roman" w:cs="Times New Roman"/>
            <w:sz w:val="24"/>
            <w:szCs w:val="24"/>
          </w:rPr>
          <w:t>https://mygrants.service-now.com</w:t>
        </w:r>
      </w:hyperlink>
      <w:r w:rsidR="008C07BD" w:rsidRPr="008B71D0">
        <w:rPr>
          <w:rFonts w:ascii="Times New Roman" w:hAnsi="Times New Roman" w:cs="Times New Roman"/>
          <w:sz w:val="24"/>
          <w:szCs w:val="24"/>
        </w:rPr>
        <w:t>)</w:t>
      </w:r>
      <w:r w:rsidR="00020597">
        <w:rPr>
          <w:rFonts w:ascii="Times New Roman" w:hAnsi="Times New Roman" w:cs="Times New Roman"/>
          <w:sz w:val="24"/>
          <w:szCs w:val="24"/>
        </w:rPr>
        <w:t xml:space="preserve"> </w:t>
      </w:r>
      <w:r>
        <w:rPr>
          <w:rFonts w:ascii="Times New Roman" w:eastAsia="Times New Roman" w:hAnsi="Times New Roman" w:cs="Times New Roman"/>
          <w:sz w:val="24"/>
          <w:szCs w:val="24"/>
        </w:rPr>
        <w:t>that is outside of the applicant</w:t>
      </w:r>
      <w:r w:rsidR="009F0E82">
        <w:rPr>
          <w:rFonts w:ascii="Times New Roman" w:eastAsia="Times New Roman" w:hAnsi="Times New Roman" w:cs="Times New Roman"/>
          <w:sz w:val="24"/>
          <w:szCs w:val="24"/>
        </w:rPr>
        <w:t>’</w:t>
      </w:r>
      <w:r>
        <w:rPr>
          <w:rFonts w:ascii="Times New Roman" w:eastAsia="Times New Roman" w:hAnsi="Times New Roman" w:cs="Times New Roman"/>
          <w:sz w:val="24"/>
          <w:szCs w:val="24"/>
        </w:rPr>
        <w:t>s control and is the sole reason for a late submission.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Applicants should not expect a notification upon DRL receiving their application. </w:t>
      </w:r>
    </w:p>
    <w:p w14:paraId="5675C784" w14:textId="77777777" w:rsidR="00290D8C" w:rsidRDefault="00290D8C">
      <w:pPr>
        <w:spacing w:after="0" w:line="240" w:lineRule="auto"/>
      </w:pPr>
    </w:p>
    <w:p w14:paraId="7F73EC57" w14:textId="77777777" w:rsidR="00290D8C" w:rsidRDefault="002607E8">
      <w:pPr>
        <w:spacing w:after="0" w:line="240" w:lineRule="auto"/>
      </w:pPr>
      <w:r>
        <w:rPr>
          <w:rFonts w:ascii="Times New Roman" w:eastAsia="Times New Roman" w:hAnsi="Times New Roman" w:cs="Times New Roman"/>
          <w:b/>
          <w:i/>
          <w:sz w:val="24"/>
          <w:szCs w:val="24"/>
        </w:rPr>
        <w:t>D.5 Funding Restrictions</w:t>
      </w:r>
    </w:p>
    <w:p w14:paraId="1D3EBA32" w14:textId="77777777" w:rsidR="00290D8C" w:rsidRDefault="00290D8C">
      <w:pPr>
        <w:spacing w:after="0" w:line="240" w:lineRule="auto"/>
      </w:pPr>
    </w:p>
    <w:p w14:paraId="0A79DBEC" w14:textId="77777777" w:rsidR="00290D8C" w:rsidRPr="00BF1D5E" w:rsidRDefault="002607E8">
      <w:pPr>
        <w:spacing w:after="0" w:line="240" w:lineRule="auto"/>
        <w:rPr>
          <w:sz w:val="24"/>
          <w:szCs w:val="24"/>
        </w:rPr>
      </w:pPr>
      <w:r>
        <w:rPr>
          <w:rFonts w:ascii="Times New Roman" w:eastAsia="Times New Roman" w:hAnsi="Times New Roman" w:cs="Times New Roman"/>
          <w:sz w:val="24"/>
          <w:szCs w:val="24"/>
        </w:rPr>
        <w:t xml:space="preserve">DRL will not consider applications that reflect any type of support for any member, affiliate, or representative of a designated terrorist organization. </w:t>
      </w:r>
      <w:r w:rsidR="00C831F1">
        <w:rPr>
          <w:rFonts w:ascii="Times New Roman" w:eastAsia="Times New Roman" w:hAnsi="Times New Roman" w:cs="Times New Roman"/>
          <w:sz w:val="24"/>
          <w:szCs w:val="24"/>
        </w:rPr>
        <w:t>Please refer</w:t>
      </w:r>
      <w:r w:rsidR="00256B19">
        <w:rPr>
          <w:rFonts w:ascii="Times New Roman" w:eastAsia="Times New Roman" w:hAnsi="Times New Roman" w:cs="Times New Roman"/>
          <w:sz w:val="24"/>
          <w:szCs w:val="24"/>
        </w:rPr>
        <w:t xml:space="preserve"> the link for Foreign Terrorist </w:t>
      </w:r>
      <w:r w:rsidR="00256B19" w:rsidRPr="00BF1D5E">
        <w:rPr>
          <w:rFonts w:ascii="Times New Roman" w:eastAsia="Times New Roman" w:hAnsi="Times New Roman" w:cs="Times New Roman"/>
          <w:sz w:val="24"/>
          <w:szCs w:val="24"/>
        </w:rPr>
        <w:t>Organizations: https://www.state.gov/j/ct/rls/other/des/123085.htm</w:t>
      </w:r>
    </w:p>
    <w:p w14:paraId="7FF69258" w14:textId="77777777" w:rsidR="00290D8C" w:rsidRPr="00BF1D5E" w:rsidRDefault="002607E8">
      <w:pPr>
        <w:spacing w:after="0" w:line="240" w:lineRule="auto"/>
        <w:rPr>
          <w:sz w:val="24"/>
          <w:szCs w:val="24"/>
        </w:rPr>
      </w:pPr>
      <w:r w:rsidRPr="00BF1D5E">
        <w:rPr>
          <w:rFonts w:ascii="Times New Roman" w:eastAsia="Times New Roman" w:hAnsi="Times New Roman" w:cs="Times New Roman"/>
          <w:sz w:val="24"/>
          <w:szCs w:val="24"/>
        </w:rPr>
        <w:t>Project activities</w:t>
      </w:r>
      <w:r w:rsidR="0035592D" w:rsidRPr="00BF1D5E">
        <w:rPr>
          <w:rFonts w:ascii="Times New Roman" w:eastAsia="Times New Roman" w:hAnsi="Times New Roman" w:cs="Times New Roman"/>
          <w:sz w:val="24"/>
          <w:szCs w:val="24"/>
        </w:rPr>
        <w:t xml:space="preserve"> whose direct beneficiaries are</w:t>
      </w:r>
      <w:r w:rsidRPr="00BF1D5E">
        <w:rPr>
          <w:rFonts w:ascii="Times New Roman" w:eastAsia="Times New Roman" w:hAnsi="Times New Roman" w:cs="Times New Roman"/>
          <w:sz w:val="24"/>
          <w:szCs w:val="24"/>
        </w:rPr>
        <w:t xml:space="preserve"> foreign militaries or paramilitary groups or individuals </w:t>
      </w:r>
      <w:proofErr w:type="gramStart"/>
      <w:r w:rsidRPr="00BF1D5E">
        <w:rPr>
          <w:rFonts w:ascii="Times New Roman" w:eastAsia="Times New Roman" w:hAnsi="Times New Roman" w:cs="Times New Roman"/>
          <w:sz w:val="24"/>
          <w:szCs w:val="24"/>
        </w:rPr>
        <w:t>will not be considered</w:t>
      </w:r>
      <w:proofErr w:type="gramEnd"/>
      <w:r w:rsidRPr="00BF1D5E">
        <w:rPr>
          <w:rFonts w:ascii="Times New Roman" w:eastAsia="Times New Roman" w:hAnsi="Times New Roman" w:cs="Times New Roman"/>
          <w:sz w:val="24"/>
          <w:szCs w:val="24"/>
        </w:rPr>
        <w:t xml:space="preserve"> for DRL funding given purpose limitations on funding. </w:t>
      </w:r>
    </w:p>
    <w:p w14:paraId="28ED9B69" w14:textId="77777777" w:rsidR="00681E2C" w:rsidRPr="00BF1D5E" w:rsidRDefault="00681E2C">
      <w:pPr>
        <w:spacing w:after="0" w:line="240" w:lineRule="auto"/>
        <w:rPr>
          <w:rFonts w:ascii="Times New Roman" w:eastAsia="Times New Roman" w:hAnsi="Times New Roman" w:cs="Times New Roman"/>
          <w:sz w:val="24"/>
          <w:szCs w:val="24"/>
        </w:rPr>
      </w:pPr>
    </w:p>
    <w:p w14:paraId="3E6FE582" w14:textId="77777777" w:rsidR="001B436C" w:rsidRPr="00BF1D5E" w:rsidRDefault="00E37084" w:rsidP="00A87EF2">
      <w:pPr>
        <w:spacing w:after="0" w:line="240" w:lineRule="auto"/>
        <w:rPr>
          <w:rFonts w:ascii="Times New Roman" w:eastAsia="Times New Roman" w:hAnsi="Times New Roman" w:cs="Times New Roman"/>
          <w:sz w:val="24"/>
          <w:szCs w:val="24"/>
        </w:rPr>
      </w:pPr>
      <w:r w:rsidRPr="00BF1D5E">
        <w:rPr>
          <w:rFonts w:ascii="Times New Roman" w:hAnsi="Times New Roman" w:cs="Times New Roman"/>
          <w:sz w:val="24"/>
          <w:szCs w:val="24"/>
        </w:rPr>
        <w:t>The Leahy Law prohibits Department foreign assistance funds from supporting foreign security force units if the Secretary of State has credible information that the unit has committed a gross violation of human rights</w:t>
      </w:r>
      <w:r w:rsidR="00D7136E" w:rsidRPr="00BF1D5E">
        <w:rPr>
          <w:rFonts w:ascii="Times New Roman" w:hAnsi="Times New Roman" w:cs="Times New Roman"/>
          <w:sz w:val="24"/>
          <w:szCs w:val="24"/>
        </w:rPr>
        <w:t xml:space="preserve">.  </w:t>
      </w:r>
      <w:r w:rsidRPr="00BF1D5E">
        <w:rPr>
          <w:rFonts w:ascii="Times New Roman" w:hAnsi="Times New Roman" w:cs="Times New Roman"/>
          <w:sz w:val="24"/>
          <w:szCs w:val="24"/>
        </w:rPr>
        <w:t xml:space="preserve">Per </w:t>
      </w:r>
      <w:hyperlink r:id="rId23" w:history="1">
        <w:r w:rsidRPr="00BF1D5E">
          <w:rPr>
            <w:rStyle w:val="Hyperlink"/>
            <w:rFonts w:ascii="Times New Roman" w:hAnsi="Times New Roman" w:cs="Times New Roman"/>
            <w:sz w:val="24"/>
            <w:szCs w:val="24"/>
          </w:rPr>
          <w:t>22 USC §2378d(a) (2015),</w:t>
        </w:r>
      </w:hyperlink>
      <w:r w:rsidRPr="00BF1D5E">
        <w:rPr>
          <w:rFonts w:ascii="Times New Roman" w:hAnsi="Times New Roman" w:cs="Times New Roman"/>
          <w:sz w:val="24"/>
          <w:szCs w:val="24"/>
        </w:rPr>
        <w:t xml:space="preserve"> “No assistance shall be furnished under this chapter [FOREIGN ASSISTANCE] or the Arms Export Control Act [22 USC 2751 et seq.] to any unit of the security forces of a foreign country if the Secretary of State has credible information that such unit has committed a gross violation of human rights.” </w:t>
      </w:r>
      <w:r w:rsidR="00020597" w:rsidRPr="00BF1D5E">
        <w:rPr>
          <w:rFonts w:ascii="Times New Roman" w:hAnsi="Times New Roman" w:cs="Times New Roman"/>
          <w:sz w:val="24"/>
          <w:szCs w:val="24"/>
        </w:rPr>
        <w:t xml:space="preserve"> </w:t>
      </w:r>
      <w:r w:rsidR="002607E8" w:rsidRPr="00BF1D5E">
        <w:rPr>
          <w:rFonts w:ascii="Times New Roman" w:eastAsia="Times New Roman" w:hAnsi="Times New Roman" w:cs="Times New Roman"/>
          <w:sz w:val="24"/>
          <w:szCs w:val="24"/>
        </w:rPr>
        <w:t>Restrictions may apply to any proposed assistance to police or other law enforcement.  Among these, pursuant to section 620M of the Foreign Assistance Act of 1961, as amended</w:t>
      </w:r>
      <w:r w:rsidRPr="00BF1D5E">
        <w:rPr>
          <w:rFonts w:ascii="Times New Roman" w:eastAsia="Times New Roman" w:hAnsi="Times New Roman" w:cs="Times New Roman"/>
          <w:sz w:val="24"/>
          <w:szCs w:val="24"/>
        </w:rPr>
        <w:t xml:space="preserve"> </w:t>
      </w:r>
      <w:r w:rsidR="002607E8" w:rsidRPr="00BF1D5E">
        <w:rPr>
          <w:rFonts w:ascii="Times New Roman" w:eastAsia="Times New Roman" w:hAnsi="Times New Roman" w:cs="Times New Roman"/>
          <w:sz w:val="24"/>
          <w:szCs w:val="24"/>
        </w:rPr>
        <w:t xml:space="preserve">(FAA), no assistance provided through this funding opportunity may be furnished to any unit of the security forces of a foreign </w:t>
      </w:r>
      <w:r w:rsidR="002607E8" w:rsidRPr="00BF1D5E">
        <w:rPr>
          <w:rFonts w:ascii="Times New Roman" w:eastAsia="Times New Roman" w:hAnsi="Times New Roman" w:cs="Times New Roman"/>
          <w:sz w:val="24"/>
          <w:szCs w:val="24"/>
        </w:rPr>
        <w:lastRenderedPageBreak/>
        <w:t>country when there is credible information that such unit has committed a gross violation of human rights.  In accordance with the requirements of section 620M of the FAA, also known as the Leahy law, project beneficiaries or participants from a foreign government’s security forces may need to be vetted by the Department before the provision of any assistance.</w:t>
      </w:r>
      <w:r w:rsidR="00A87EF2" w:rsidRPr="00BF1D5E">
        <w:rPr>
          <w:rFonts w:ascii="Times New Roman" w:eastAsia="Times New Roman" w:hAnsi="Times New Roman" w:cs="Times New Roman"/>
          <w:sz w:val="24"/>
          <w:szCs w:val="24"/>
        </w:rPr>
        <w:t xml:space="preserve"> </w:t>
      </w:r>
      <w:r w:rsidR="00020597" w:rsidRPr="00BF1D5E">
        <w:rPr>
          <w:rFonts w:ascii="Times New Roman" w:eastAsia="Times New Roman" w:hAnsi="Times New Roman" w:cs="Times New Roman"/>
          <w:sz w:val="24"/>
          <w:szCs w:val="24"/>
        </w:rPr>
        <w:t xml:space="preserve"> </w:t>
      </w:r>
      <w:r w:rsidR="00581E19" w:rsidRPr="00BF1D5E">
        <w:rPr>
          <w:rFonts w:ascii="Times New Roman" w:hAnsi="Times New Roman" w:cs="Times New Roman"/>
          <w:sz w:val="24"/>
          <w:szCs w:val="24"/>
        </w:rPr>
        <w:t>If a proposed grant or cooperative agreement will provide assistance to foreign security forces or personnel, compliance with the Leahy Law is required</w:t>
      </w:r>
      <w:r w:rsidR="00D7136E" w:rsidRPr="00BF1D5E">
        <w:rPr>
          <w:rFonts w:ascii="Times New Roman" w:hAnsi="Times New Roman" w:cs="Times New Roman"/>
          <w:sz w:val="24"/>
          <w:szCs w:val="24"/>
        </w:rPr>
        <w:t>.</w:t>
      </w:r>
      <w:r w:rsidR="00D7136E" w:rsidRPr="00BF1D5E">
        <w:rPr>
          <w:rFonts w:ascii="Times New Roman" w:eastAsia="Times New Roman" w:hAnsi="Times New Roman" w:cs="Times New Roman"/>
          <w:sz w:val="24"/>
          <w:szCs w:val="24"/>
        </w:rPr>
        <w:t xml:space="preserve"> </w:t>
      </w:r>
    </w:p>
    <w:p w14:paraId="6835748A" w14:textId="3906BB26" w:rsidR="00506676" w:rsidRPr="00506676" w:rsidRDefault="00506676" w:rsidP="00506676">
      <w:pPr>
        <w:spacing w:after="0" w:line="240" w:lineRule="auto"/>
        <w:rPr>
          <w:rFonts w:ascii="Times New Roman" w:eastAsia="Times New Roman" w:hAnsi="Times New Roman" w:cs="Times New Roman"/>
          <w:sz w:val="24"/>
          <w:szCs w:val="24"/>
        </w:rPr>
      </w:pPr>
    </w:p>
    <w:p w14:paraId="65C4AF7E" w14:textId="77777777" w:rsidR="00290D8C" w:rsidRDefault="002607E8">
      <w:pPr>
        <w:spacing w:after="0" w:line="240" w:lineRule="auto"/>
        <w:rPr>
          <w:rStyle w:val="Hyperlink"/>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Federal awards generally will not allow reimbursement of pre-award costs; however, the </w:t>
      </w:r>
      <w:r w:rsidR="006A24B5">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rants </w:t>
      </w:r>
      <w:r w:rsidR="006A24B5">
        <w:rPr>
          <w:rFonts w:ascii="Times New Roman" w:eastAsia="Times New Roman" w:hAnsi="Times New Roman" w:cs="Times New Roman"/>
          <w:sz w:val="24"/>
          <w:szCs w:val="24"/>
        </w:rPr>
        <w:t>O</w:t>
      </w:r>
      <w:r>
        <w:rPr>
          <w:rFonts w:ascii="Times New Roman" w:eastAsia="Times New Roman" w:hAnsi="Times New Roman" w:cs="Times New Roman"/>
          <w:sz w:val="24"/>
          <w:szCs w:val="24"/>
        </w:rPr>
        <w:t>fficer may approve pre-award costs on a case</w:t>
      </w:r>
      <w:r w:rsidR="006A24B5">
        <w:rPr>
          <w:rFonts w:ascii="Times New Roman" w:eastAsia="Times New Roman" w:hAnsi="Times New Roman" w:cs="Times New Roman"/>
          <w:sz w:val="24"/>
          <w:szCs w:val="24"/>
        </w:rPr>
        <w:t>-</w:t>
      </w:r>
      <w:r>
        <w:rPr>
          <w:rFonts w:ascii="Times New Roman" w:eastAsia="Times New Roman" w:hAnsi="Times New Roman" w:cs="Times New Roman"/>
          <w:sz w:val="24"/>
          <w:szCs w:val="24"/>
        </w:rPr>
        <w:t>by</w:t>
      </w:r>
      <w:r w:rsidR="006A24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case basis.  Generally, construction costs </w:t>
      </w:r>
      <w:proofErr w:type="gramStart"/>
      <w:r>
        <w:rPr>
          <w:rFonts w:ascii="Times New Roman" w:eastAsia="Times New Roman" w:hAnsi="Times New Roman" w:cs="Times New Roman"/>
          <w:sz w:val="24"/>
          <w:szCs w:val="24"/>
        </w:rPr>
        <w:t>are not allowed</w:t>
      </w:r>
      <w:proofErr w:type="gramEnd"/>
      <w:r>
        <w:rPr>
          <w:rFonts w:ascii="Times New Roman" w:eastAsia="Times New Roman" w:hAnsi="Times New Roman" w:cs="Times New Roman"/>
          <w:sz w:val="24"/>
          <w:szCs w:val="24"/>
        </w:rPr>
        <w:t xml:space="preserve"> under DRL awards.  For additional information, please see</w:t>
      </w:r>
      <w:r w:rsidR="00D40823">
        <w:rPr>
          <w:rFonts w:ascii="Times New Roman" w:eastAsia="Times New Roman" w:hAnsi="Times New Roman" w:cs="Times New Roman"/>
          <w:sz w:val="24"/>
          <w:szCs w:val="24"/>
        </w:rPr>
        <w:t xml:space="preserve"> the </w:t>
      </w:r>
      <w:r w:rsidR="00627FD1">
        <w:rPr>
          <w:rFonts w:ascii="Times New Roman" w:eastAsia="Times New Roman" w:hAnsi="Times New Roman" w:cs="Times New Roman"/>
          <w:sz w:val="24"/>
          <w:szCs w:val="24"/>
        </w:rPr>
        <w:t>DRL</w:t>
      </w:r>
      <w:r>
        <w:rPr>
          <w:rFonts w:ascii="Times New Roman" w:eastAsia="Times New Roman" w:hAnsi="Times New Roman" w:cs="Times New Roman"/>
          <w:sz w:val="24"/>
          <w:szCs w:val="24"/>
        </w:rPr>
        <w:t xml:space="preserve"> </w:t>
      </w:r>
      <w:r w:rsidR="00F521FD" w:rsidRPr="00FD24FD">
        <w:rPr>
          <w:rFonts w:ascii="Times New Roman" w:eastAsia="Times New Roman" w:hAnsi="Times New Roman" w:cs="Times New Roman"/>
          <w:sz w:val="24"/>
          <w:szCs w:val="24"/>
        </w:rPr>
        <w:t xml:space="preserve">Proposal Submission Instructions for Applications </w:t>
      </w:r>
      <w:r w:rsidR="004159D6">
        <w:rPr>
          <w:rFonts w:ascii="Times New Roman" w:eastAsia="Times New Roman" w:hAnsi="Times New Roman" w:cs="Times New Roman"/>
          <w:sz w:val="24"/>
          <w:szCs w:val="24"/>
        </w:rPr>
        <w:t>Updated October 2018</w:t>
      </w:r>
      <w:r w:rsidR="00403091" w:rsidRPr="00FD24FD">
        <w:rPr>
          <w:rFonts w:ascii="Times New Roman" w:eastAsia="Times New Roman" w:hAnsi="Times New Roman" w:cs="Times New Roman"/>
          <w:sz w:val="24"/>
          <w:szCs w:val="24"/>
        </w:rPr>
        <w:t>:</w:t>
      </w:r>
      <w:r w:rsidR="00403091" w:rsidRPr="00403091">
        <w:t xml:space="preserve"> </w:t>
      </w:r>
      <w:hyperlink r:id="rId24" w:history="1">
        <w:r w:rsidR="009D32F0" w:rsidRPr="005C7882">
          <w:rPr>
            <w:rStyle w:val="Hyperlink"/>
            <w:rFonts w:ascii="Times New Roman" w:eastAsia="Times New Roman" w:hAnsi="Times New Roman" w:cs="Times New Roman"/>
            <w:b/>
            <w:i/>
            <w:sz w:val="24"/>
            <w:szCs w:val="24"/>
          </w:rPr>
          <w:t>https://www.state.gov/documents/organization/286844.pdf</w:t>
        </w:r>
      </w:hyperlink>
      <w:r w:rsidR="004159D6">
        <w:rPr>
          <w:rStyle w:val="Hyperlink"/>
          <w:rFonts w:ascii="Times New Roman" w:eastAsia="Times New Roman" w:hAnsi="Times New Roman" w:cs="Times New Roman"/>
          <w:b/>
          <w:i/>
          <w:sz w:val="24"/>
          <w:szCs w:val="24"/>
        </w:rPr>
        <w:t>.</w:t>
      </w:r>
    </w:p>
    <w:p w14:paraId="458D5B0D" w14:textId="77777777" w:rsidR="009D32F0" w:rsidRDefault="009D32F0">
      <w:pPr>
        <w:spacing w:after="0" w:line="240" w:lineRule="auto"/>
        <w:rPr>
          <w:rStyle w:val="Hyperlink"/>
          <w:rFonts w:ascii="Times New Roman" w:eastAsia="Times New Roman" w:hAnsi="Times New Roman" w:cs="Times New Roman"/>
          <w:b/>
          <w:i/>
          <w:sz w:val="24"/>
          <w:szCs w:val="24"/>
        </w:rPr>
      </w:pPr>
    </w:p>
    <w:p w14:paraId="5AEAD93D" w14:textId="77777777" w:rsidR="00290D8C" w:rsidRDefault="002607E8">
      <w:pPr>
        <w:spacing w:after="0" w:line="240" w:lineRule="auto"/>
      </w:pPr>
      <w:r>
        <w:rPr>
          <w:rFonts w:ascii="Times New Roman" w:eastAsia="Times New Roman" w:hAnsi="Times New Roman" w:cs="Times New Roman"/>
          <w:b/>
          <w:i/>
          <w:sz w:val="24"/>
          <w:szCs w:val="24"/>
        </w:rPr>
        <w:t>D.6 Application Submission</w:t>
      </w:r>
    </w:p>
    <w:p w14:paraId="7E9CD8FD" w14:textId="77777777" w:rsidR="00290D8C" w:rsidRDefault="00290D8C">
      <w:pPr>
        <w:spacing w:after="0" w:line="240" w:lineRule="auto"/>
      </w:pPr>
    </w:p>
    <w:p w14:paraId="623D6E53" w14:textId="77777777" w:rsidR="00290D8C" w:rsidRDefault="002607E8">
      <w:pPr>
        <w:spacing w:after="0" w:line="240" w:lineRule="auto"/>
      </w:pPr>
      <w:r>
        <w:rPr>
          <w:rFonts w:ascii="Times New Roman" w:eastAsia="Times New Roman" w:hAnsi="Times New Roman" w:cs="Times New Roman"/>
          <w:sz w:val="24"/>
          <w:szCs w:val="24"/>
        </w:rPr>
        <w:t xml:space="preserve">All application submissions must be made electronically via </w:t>
      </w:r>
      <w:hyperlink r:id="rId25" w:history="1">
        <w:r w:rsidRPr="00020597">
          <w:rPr>
            <w:rStyle w:val="Hyperlink"/>
            <w:rFonts w:ascii="Times New Roman" w:eastAsia="Times New Roman" w:hAnsi="Times New Roman" w:cs="Times New Roman"/>
            <w:sz w:val="24"/>
            <w:szCs w:val="24"/>
          </w:rPr>
          <w:t>www.grants.gov</w:t>
        </w:r>
      </w:hyperlink>
      <w:r w:rsidR="004E3E0C">
        <w:rPr>
          <w:rFonts w:ascii="Times New Roman" w:eastAsia="Times New Roman" w:hAnsi="Times New Roman" w:cs="Times New Roman"/>
          <w:sz w:val="24"/>
          <w:szCs w:val="24"/>
        </w:rPr>
        <w:t xml:space="preserve"> or</w:t>
      </w:r>
      <w:r w:rsidR="004E3E0C" w:rsidRPr="00404CA8">
        <w:rPr>
          <w:rFonts w:ascii="Times New Roman" w:eastAsia="Times New Roman" w:hAnsi="Times New Roman" w:cs="Times New Roman"/>
          <w:color w:val="0000FF"/>
          <w:sz w:val="24"/>
          <w:szCs w:val="24"/>
        </w:rPr>
        <w:t xml:space="preserve"> </w:t>
      </w:r>
      <w:hyperlink r:id="rId26" w:history="1">
        <w:r w:rsidR="008C07BD" w:rsidRPr="008B71D0">
          <w:rPr>
            <w:rStyle w:val="Hyperlink"/>
            <w:rFonts w:ascii="Times New Roman" w:eastAsia="Times New Roman" w:hAnsi="Times New Roman" w:cs="Times New Roman"/>
            <w:color w:val="auto"/>
            <w:sz w:val="24"/>
            <w:szCs w:val="24"/>
            <w:u w:val="none"/>
          </w:rPr>
          <w:t>SAM</w:t>
        </w:r>
      </w:hyperlink>
      <w:r w:rsidR="008C07BD" w:rsidRPr="008B71D0">
        <w:rPr>
          <w:rFonts w:ascii="Times New Roman" w:eastAsia="Times New Roman" w:hAnsi="Times New Roman" w:cs="Times New Roman"/>
          <w:sz w:val="24"/>
          <w:szCs w:val="24"/>
        </w:rPr>
        <w:t xml:space="preserve">S </w:t>
      </w:r>
      <w:r w:rsidR="008C07BD" w:rsidRPr="008B71D0">
        <w:rPr>
          <w:rFonts w:ascii="Times New Roman" w:eastAsia="Times New Roman" w:hAnsi="Times New Roman" w:cs="Times New Roman"/>
          <w:color w:val="auto"/>
          <w:sz w:val="24"/>
          <w:szCs w:val="24"/>
        </w:rPr>
        <w:t>Domestic</w:t>
      </w:r>
      <w:r w:rsidR="008C07BD" w:rsidRPr="008B71D0">
        <w:rPr>
          <w:rFonts w:ascii="Times New Roman" w:eastAsia="Times New Roman" w:hAnsi="Times New Roman" w:cs="Times New Roman"/>
          <w:b/>
          <w:color w:val="auto"/>
          <w:sz w:val="24"/>
          <w:szCs w:val="24"/>
        </w:rPr>
        <w:t xml:space="preserve"> </w:t>
      </w:r>
      <w:r w:rsidR="008C07BD" w:rsidRPr="008B71D0">
        <w:rPr>
          <w:rFonts w:ascii="Times New Roman" w:eastAsia="Times New Roman" w:hAnsi="Times New Roman" w:cs="Times New Roman"/>
          <w:color w:val="0000FF"/>
          <w:sz w:val="24"/>
          <w:szCs w:val="24"/>
          <w:u w:val="single"/>
        </w:rPr>
        <w:t>(</w:t>
      </w:r>
      <w:hyperlink r:id="rId27" w:history="1">
        <w:r w:rsidR="008C07BD" w:rsidRPr="008B71D0">
          <w:rPr>
            <w:rStyle w:val="Hyperlink"/>
            <w:rFonts w:ascii="Times New Roman" w:hAnsi="Times New Roman" w:cs="Times New Roman"/>
            <w:sz w:val="24"/>
            <w:szCs w:val="24"/>
          </w:rPr>
          <w:t>https://mygrants.service-now.com</w:t>
        </w:r>
      </w:hyperlink>
      <w:r w:rsidR="008C07BD" w:rsidRPr="008B71D0">
        <w:rPr>
          <w:rFonts w:ascii="Times New Roman" w:hAnsi="Times New Roman" w:cs="Times New Roman"/>
          <w:sz w:val="24"/>
          <w:szCs w:val="24"/>
        </w:rPr>
        <w:t>)</w:t>
      </w:r>
      <w:r>
        <w:rPr>
          <w:rFonts w:ascii="Times New Roman" w:eastAsia="Times New Roman" w:hAnsi="Times New Roman" w:cs="Times New Roman"/>
          <w:sz w:val="24"/>
          <w:szCs w:val="24"/>
        </w:rPr>
        <w:t xml:space="preserve">.  Both systems require registration by the applying organization.  Please note: </w:t>
      </w:r>
      <w:r w:rsidR="000205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Grants.gov registration process can </w:t>
      </w:r>
      <w:r w:rsidRPr="005E071E">
        <w:rPr>
          <w:rFonts w:ascii="Times New Roman" w:eastAsia="Times New Roman" w:hAnsi="Times New Roman" w:cs="Times New Roman"/>
          <w:sz w:val="24"/>
          <w:szCs w:val="24"/>
        </w:rPr>
        <w:t xml:space="preserve">take </w:t>
      </w:r>
      <w:r w:rsidR="009C52FE">
        <w:rPr>
          <w:rFonts w:ascii="Times New Roman" w:eastAsia="Times New Roman" w:hAnsi="Times New Roman" w:cs="Times New Roman"/>
          <w:sz w:val="24"/>
          <w:szCs w:val="24"/>
        </w:rPr>
        <w:t>ten [</w:t>
      </w:r>
      <w:r w:rsidRPr="005E071E">
        <w:rPr>
          <w:rFonts w:ascii="Times New Roman" w:eastAsia="Times New Roman" w:hAnsi="Times New Roman" w:cs="Times New Roman"/>
          <w:sz w:val="24"/>
          <w:szCs w:val="24"/>
        </w:rPr>
        <w:t>10</w:t>
      </w:r>
      <w:r w:rsidR="009C52FE">
        <w:rPr>
          <w:rFonts w:ascii="Times New Roman" w:eastAsia="Times New Roman" w:hAnsi="Times New Roman" w:cs="Times New Roman"/>
          <w:sz w:val="24"/>
          <w:szCs w:val="24"/>
        </w:rPr>
        <w:t>]</w:t>
      </w:r>
      <w:r w:rsidRPr="005E071E">
        <w:rPr>
          <w:rFonts w:ascii="Times New Roman" w:eastAsia="Times New Roman" w:hAnsi="Times New Roman" w:cs="Times New Roman"/>
          <w:sz w:val="24"/>
          <w:szCs w:val="24"/>
        </w:rPr>
        <w:t xml:space="preserve"> business days or longer, even if all</w:t>
      </w:r>
      <w:r>
        <w:rPr>
          <w:rFonts w:ascii="Times New Roman" w:eastAsia="Times New Roman" w:hAnsi="Times New Roman" w:cs="Times New Roman"/>
          <w:sz w:val="24"/>
          <w:szCs w:val="24"/>
        </w:rPr>
        <w:t xml:space="preserve"> registration steps </w:t>
      </w:r>
      <w:proofErr w:type="gramStart"/>
      <w:r>
        <w:rPr>
          <w:rFonts w:ascii="Times New Roman" w:eastAsia="Times New Roman" w:hAnsi="Times New Roman" w:cs="Times New Roman"/>
          <w:sz w:val="24"/>
          <w:szCs w:val="24"/>
        </w:rPr>
        <w:t>are completed</w:t>
      </w:r>
      <w:proofErr w:type="gramEnd"/>
      <w:r>
        <w:rPr>
          <w:rFonts w:ascii="Times New Roman" w:eastAsia="Times New Roman" w:hAnsi="Times New Roman" w:cs="Times New Roman"/>
          <w:sz w:val="24"/>
          <w:szCs w:val="24"/>
        </w:rPr>
        <w:t xml:space="preserve"> in a timely manner.  </w:t>
      </w:r>
    </w:p>
    <w:p w14:paraId="69BE4F46" w14:textId="77777777" w:rsidR="004E3E0C" w:rsidRDefault="004E3E0C">
      <w:pPr>
        <w:spacing w:after="0" w:line="240" w:lineRule="auto"/>
      </w:pPr>
    </w:p>
    <w:p w14:paraId="44F42A90" w14:textId="77777777" w:rsidR="00290D8C" w:rsidRDefault="002607E8">
      <w:pPr>
        <w:spacing w:after="0" w:line="240" w:lineRule="auto"/>
      </w:pPr>
      <w:r w:rsidRPr="005E071E">
        <w:rPr>
          <w:rFonts w:ascii="Times New Roman" w:eastAsia="Times New Roman" w:hAnsi="Times New Roman" w:cs="Times New Roman"/>
          <w:sz w:val="24"/>
          <w:szCs w:val="24"/>
        </w:rPr>
        <w:t xml:space="preserve">It is the responsibility of the applicant to ensure that it has an active registration in </w:t>
      </w:r>
      <w:r w:rsidR="004E3E0C">
        <w:rPr>
          <w:rFonts w:ascii="Times New Roman" w:eastAsia="Times New Roman" w:hAnsi="Times New Roman" w:cs="Times New Roman"/>
          <w:sz w:val="24"/>
          <w:szCs w:val="24"/>
        </w:rPr>
        <w:t>SAMS Domestic</w:t>
      </w:r>
      <w:r w:rsidRPr="005E071E">
        <w:rPr>
          <w:rFonts w:ascii="Times New Roman" w:eastAsia="Times New Roman" w:hAnsi="Times New Roman" w:cs="Times New Roman"/>
          <w:sz w:val="24"/>
          <w:szCs w:val="24"/>
        </w:rPr>
        <w:t xml:space="preserve"> or Grants.gov</w:t>
      </w:r>
      <w:r w:rsidR="00D7136E" w:rsidRPr="005E071E">
        <w:rPr>
          <w:rFonts w:ascii="Times New Roman" w:eastAsia="Times New Roman" w:hAnsi="Times New Roman" w:cs="Times New Roman"/>
          <w:sz w:val="24"/>
          <w:szCs w:val="24"/>
        </w:rPr>
        <w:t xml:space="preserve">.  </w:t>
      </w:r>
      <w:r w:rsidR="0026400A" w:rsidRPr="005E071E">
        <w:rPr>
          <w:rFonts w:ascii="Times New Roman" w:eastAsia="Times New Roman" w:hAnsi="Times New Roman" w:cs="Times New Roman"/>
          <w:sz w:val="24"/>
          <w:szCs w:val="24"/>
        </w:rPr>
        <w:t xml:space="preserve">Applicants are required to document that </w:t>
      </w:r>
      <w:proofErr w:type="gramStart"/>
      <w:r w:rsidR="0026400A" w:rsidRPr="005E071E">
        <w:rPr>
          <w:rFonts w:ascii="Times New Roman" w:eastAsia="Times New Roman" w:hAnsi="Times New Roman" w:cs="Times New Roman"/>
          <w:sz w:val="24"/>
          <w:szCs w:val="24"/>
        </w:rPr>
        <w:t>the application has been received</w:t>
      </w:r>
      <w:r w:rsidRPr="005E071E">
        <w:rPr>
          <w:rFonts w:ascii="Times New Roman" w:eastAsia="Times New Roman" w:hAnsi="Times New Roman" w:cs="Times New Roman"/>
          <w:sz w:val="24"/>
          <w:szCs w:val="24"/>
        </w:rPr>
        <w:t xml:space="preserve"> by </w:t>
      </w:r>
      <w:r w:rsidR="004E3E0C">
        <w:rPr>
          <w:rFonts w:ascii="Times New Roman" w:eastAsia="Times New Roman" w:hAnsi="Times New Roman" w:cs="Times New Roman"/>
          <w:sz w:val="24"/>
          <w:szCs w:val="24"/>
        </w:rPr>
        <w:t>SAMS Domestic</w:t>
      </w:r>
      <w:r w:rsidRPr="005E071E">
        <w:rPr>
          <w:rFonts w:ascii="Times New Roman" w:eastAsia="Times New Roman" w:hAnsi="Times New Roman" w:cs="Times New Roman"/>
          <w:sz w:val="24"/>
          <w:szCs w:val="24"/>
        </w:rPr>
        <w:t xml:space="preserve"> or Grants.gov</w:t>
      </w:r>
      <w:proofErr w:type="gramEnd"/>
      <w:r w:rsidRPr="005E071E">
        <w:rPr>
          <w:rFonts w:ascii="Times New Roman" w:eastAsia="Times New Roman" w:hAnsi="Times New Roman" w:cs="Times New Roman"/>
          <w:sz w:val="24"/>
          <w:szCs w:val="24"/>
        </w:rPr>
        <w:t xml:space="preserve"> in its entirety</w:t>
      </w:r>
      <w:r w:rsidR="00D7136E" w:rsidRPr="005E071E">
        <w:rPr>
          <w:rFonts w:ascii="Times New Roman" w:eastAsia="Times New Roman" w:hAnsi="Times New Roman" w:cs="Times New Roman"/>
          <w:sz w:val="24"/>
          <w:szCs w:val="24"/>
        </w:rPr>
        <w:t xml:space="preserve">.  </w:t>
      </w:r>
      <w:r w:rsidRPr="005E071E">
        <w:rPr>
          <w:rFonts w:ascii="Times New Roman" w:eastAsia="Times New Roman" w:hAnsi="Times New Roman" w:cs="Times New Roman"/>
          <w:sz w:val="24"/>
          <w:szCs w:val="24"/>
        </w:rPr>
        <w:t xml:space="preserve">DRL bears no responsibility for </w:t>
      </w:r>
      <w:r w:rsidR="00AA5FDE" w:rsidRPr="005E071E">
        <w:rPr>
          <w:rFonts w:ascii="Times New Roman" w:eastAsia="Times New Roman" w:hAnsi="Times New Roman" w:cs="Times New Roman"/>
          <w:sz w:val="24"/>
          <w:szCs w:val="24"/>
        </w:rPr>
        <w:t xml:space="preserve">disqualification that result from </w:t>
      </w:r>
      <w:r w:rsidRPr="005E071E">
        <w:rPr>
          <w:rFonts w:ascii="Times New Roman" w:eastAsia="Times New Roman" w:hAnsi="Times New Roman" w:cs="Times New Roman"/>
          <w:sz w:val="24"/>
          <w:szCs w:val="24"/>
        </w:rPr>
        <w:t xml:space="preserve">applicants not </w:t>
      </w:r>
      <w:proofErr w:type="gramStart"/>
      <w:r w:rsidRPr="005E071E">
        <w:rPr>
          <w:rFonts w:ascii="Times New Roman" w:eastAsia="Times New Roman" w:hAnsi="Times New Roman" w:cs="Times New Roman"/>
          <w:sz w:val="24"/>
          <w:szCs w:val="24"/>
        </w:rPr>
        <w:t>being registered</w:t>
      </w:r>
      <w:proofErr w:type="gramEnd"/>
      <w:r w:rsidRPr="005E071E">
        <w:rPr>
          <w:rFonts w:ascii="Times New Roman" w:eastAsia="Times New Roman" w:hAnsi="Times New Roman" w:cs="Times New Roman"/>
          <w:sz w:val="24"/>
          <w:szCs w:val="24"/>
        </w:rPr>
        <w:t xml:space="preserve"> before the due date</w:t>
      </w:r>
      <w:r w:rsidR="00AA5FDE" w:rsidRPr="005E071E">
        <w:rPr>
          <w:rFonts w:ascii="Times New Roman" w:eastAsia="Times New Roman" w:hAnsi="Times New Roman" w:cs="Times New Roman"/>
          <w:sz w:val="24"/>
          <w:szCs w:val="24"/>
        </w:rPr>
        <w:t xml:space="preserve">, for system </w:t>
      </w:r>
      <w:r w:rsidRPr="005E071E">
        <w:rPr>
          <w:rFonts w:ascii="Times New Roman" w:eastAsia="Times New Roman" w:hAnsi="Times New Roman" w:cs="Times New Roman"/>
          <w:sz w:val="24"/>
          <w:szCs w:val="24"/>
        </w:rPr>
        <w:t>errors</w:t>
      </w:r>
      <w:r w:rsidR="00AA5FDE" w:rsidRPr="005E071E">
        <w:rPr>
          <w:rFonts w:ascii="Times New Roman" w:eastAsia="Times New Roman" w:hAnsi="Times New Roman" w:cs="Times New Roman"/>
          <w:sz w:val="24"/>
          <w:szCs w:val="24"/>
        </w:rPr>
        <w:t xml:space="preserve"> in either </w:t>
      </w:r>
      <w:r w:rsidR="004E3E0C">
        <w:rPr>
          <w:rFonts w:ascii="Times New Roman" w:eastAsia="Times New Roman" w:hAnsi="Times New Roman" w:cs="Times New Roman"/>
          <w:sz w:val="24"/>
          <w:szCs w:val="24"/>
        </w:rPr>
        <w:t xml:space="preserve">SAMS Domestic </w:t>
      </w:r>
      <w:r w:rsidR="00AA5FDE" w:rsidRPr="005E071E">
        <w:rPr>
          <w:rFonts w:ascii="Times New Roman" w:eastAsia="Times New Roman" w:hAnsi="Times New Roman" w:cs="Times New Roman"/>
          <w:sz w:val="24"/>
          <w:szCs w:val="24"/>
        </w:rPr>
        <w:t>or Grants.gov, or other errors in the application process</w:t>
      </w:r>
      <w:r w:rsidRPr="005E071E">
        <w:rPr>
          <w:rFonts w:ascii="Times New Roman" w:eastAsia="Times New Roman" w:hAnsi="Times New Roman" w:cs="Times New Roman"/>
          <w:sz w:val="24"/>
          <w:szCs w:val="24"/>
        </w:rPr>
        <w:t xml:space="preserve">. </w:t>
      </w:r>
      <w:r w:rsidR="0035592D" w:rsidRPr="004065D9">
        <w:rPr>
          <w:rFonts w:ascii="Times New Roman" w:eastAsia="Times New Roman" w:hAnsi="Times New Roman" w:cs="Times New Roman"/>
          <w:sz w:val="24"/>
          <w:szCs w:val="24"/>
        </w:rPr>
        <w:t xml:space="preserve"> Additionally you </w:t>
      </w:r>
      <w:r w:rsidR="0035592D" w:rsidRPr="005E071E">
        <w:rPr>
          <w:rFonts w:ascii="Times New Roman" w:eastAsia="Times New Roman" w:hAnsi="Times New Roman" w:cs="Times New Roman"/>
          <w:sz w:val="24"/>
          <w:szCs w:val="24"/>
          <w:u w:val="single"/>
        </w:rPr>
        <w:t>must</w:t>
      </w:r>
      <w:r w:rsidR="0035592D" w:rsidRPr="00F77180">
        <w:rPr>
          <w:rFonts w:ascii="Times New Roman" w:eastAsia="Times New Roman" w:hAnsi="Times New Roman" w:cs="Times New Roman"/>
          <w:sz w:val="24"/>
          <w:szCs w:val="24"/>
        </w:rPr>
        <w:t xml:space="preserve"> </w:t>
      </w:r>
      <w:r w:rsidR="0035592D" w:rsidRPr="004065D9">
        <w:rPr>
          <w:rFonts w:ascii="Times New Roman" w:eastAsia="Times New Roman" w:hAnsi="Times New Roman" w:cs="Times New Roman"/>
          <w:sz w:val="24"/>
          <w:szCs w:val="24"/>
        </w:rPr>
        <w:t>save a screen shot of the checklist</w:t>
      </w:r>
      <w:r w:rsidR="0035592D">
        <w:rPr>
          <w:rFonts w:ascii="Times New Roman" w:eastAsia="Times New Roman" w:hAnsi="Times New Roman" w:cs="Times New Roman"/>
          <w:sz w:val="24"/>
          <w:szCs w:val="24"/>
        </w:rPr>
        <w:t xml:space="preserve"> showing all documents submitted in case any document fails to upload successfully.</w:t>
      </w:r>
    </w:p>
    <w:p w14:paraId="6611B2FF" w14:textId="77777777" w:rsidR="00290D8C" w:rsidRDefault="00290D8C">
      <w:pPr>
        <w:spacing w:after="0" w:line="240" w:lineRule="auto"/>
      </w:pPr>
    </w:p>
    <w:p w14:paraId="500CD4ED" w14:textId="77777777" w:rsidR="00290D8C" w:rsidRDefault="002607E8">
      <w:pPr>
        <w:spacing w:after="0" w:line="240" w:lineRule="auto"/>
      </w:pPr>
      <w:r>
        <w:rPr>
          <w:rFonts w:ascii="Times New Roman" w:eastAsia="Times New Roman" w:hAnsi="Times New Roman" w:cs="Times New Roman"/>
          <w:sz w:val="24"/>
          <w:szCs w:val="24"/>
        </w:rPr>
        <w:t xml:space="preserve">Faxed, couriered, or emailed documents </w:t>
      </w:r>
      <w:proofErr w:type="gramStart"/>
      <w:r>
        <w:rPr>
          <w:rFonts w:ascii="Times New Roman" w:eastAsia="Times New Roman" w:hAnsi="Times New Roman" w:cs="Times New Roman"/>
          <w:sz w:val="24"/>
          <w:szCs w:val="24"/>
        </w:rPr>
        <w:t xml:space="preserve">will </w:t>
      </w:r>
      <w:r>
        <w:rPr>
          <w:rFonts w:ascii="Times New Roman" w:eastAsia="Times New Roman" w:hAnsi="Times New Roman" w:cs="Times New Roman"/>
          <w:b/>
          <w:sz w:val="24"/>
          <w:szCs w:val="24"/>
          <w:u w:val="single"/>
        </w:rPr>
        <w:t>not</w:t>
      </w:r>
      <w:r>
        <w:rPr>
          <w:rFonts w:ascii="Times New Roman" w:eastAsia="Times New Roman" w:hAnsi="Times New Roman" w:cs="Times New Roman"/>
          <w:sz w:val="24"/>
          <w:szCs w:val="24"/>
        </w:rPr>
        <w:t xml:space="preserve"> be accepted</w:t>
      </w:r>
      <w:proofErr w:type="gramEnd"/>
      <w:r>
        <w:rPr>
          <w:rFonts w:ascii="Times New Roman" w:eastAsia="Times New Roman" w:hAnsi="Times New Roman" w:cs="Times New Roman"/>
          <w:sz w:val="24"/>
          <w:szCs w:val="24"/>
        </w:rPr>
        <w:t xml:space="preserve">.  Reasonable accommodations </w:t>
      </w:r>
      <w:proofErr w:type="gramStart"/>
      <w:r>
        <w:rPr>
          <w:rFonts w:ascii="Times New Roman" w:eastAsia="Times New Roman" w:hAnsi="Times New Roman" w:cs="Times New Roman"/>
          <w:sz w:val="24"/>
          <w:szCs w:val="24"/>
        </w:rPr>
        <w:t>may, in appropriate circumstances, be provided</w:t>
      </w:r>
      <w:proofErr w:type="gramEnd"/>
      <w:r>
        <w:rPr>
          <w:rFonts w:ascii="Times New Roman" w:eastAsia="Times New Roman" w:hAnsi="Times New Roman" w:cs="Times New Roman"/>
          <w:sz w:val="24"/>
          <w:szCs w:val="24"/>
        </w:rPr>
        <w:t xml:space="preserve"> to applicants with disabilities or for security reasons</w:t>
      </w:r>
      <w:r w:rsidR="00D713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Applicants must follow all formatting instructions in the applicable </w:t>
      </w:r>
      <w:r w:rsidR="00BA748E">
        <w:rPr>
          <w:rFonts w:ascii="Times New Roman" w:eastAsia="Times New Roman" w:hAnsi="Times New Roman" w:cs="Times New Roman"/>
          <w:sz w:val="24"/>
          <w:szCs w:val="24"/>
        </w:rPr>
        <w:t xml:space="preserve">NOFO </w:t>
      </w:r>
      <w:r>
        <w:rPr>
          <w:rFonts w:ascii="Times New Roman" w:eastAsia="Times New Roman" w:hAnsi="Times New Roman" w:cs="Times New Roman"/>
          <w:sz w:val="24"/>
          <w:szCs w:val="24"/>
        </w:rPr>
        <w:t>and these instructions.</w:t>
      </w:r>
    </w:p>
    <w:p w14:paraId="17515E58" w14:textId="77777777" w:rsidR="00290D8C" w:rsidRPr="004E3E0C" w:rsidRDefault="00290D8C">
      <w:pPr>
        <w:spacing w:after="0" w:line="240" w:lineRule="auto"/>
        <w:rPr>
          <w:color w:val="auto"/>
        </w:rPr>
      </w:pPr>
    </w:p>
    <w:p w14:paraId="279D0C12" w14:textId="77777777" w:rsidR="00290D8C" w:rsidRDefault="002607E8">
      <w:pPr>
        <w:spacing w:after="0" w:line="240" w:lineRule="auto"/>
      </w:pPr>
      <w:r w:rsidRPr="004E3E0C">
        <w:rPr>
          <w:rFonts w:ascii="Times New Roman" w:eastAsia="Times New Roman" w:hAnsi="Times New Roman" w:cs="Times New Roman"/>
          <w:color w:val="auto"/>
          <w:sz w:val="24"/>
          <w:szCs w:val="24"/>
        </w:rPr>
        <w:t xml:space="preserve">DRL encourages organizations to </w:t>
      </w:r>
      <w:r w:rsidRPr="004E3E0C">
        <w:rPr>
          <w:rFonts w:ascii="Times New Roman" w:eastAsia="Times New Roman" w:hAnsi="Times New Roman" w:cs="Times New Roman"/>
          <w:b/>
          <w:color w:val="auto"/>
          <w:sz w:val="24"/>
          <w:szCs w:val="24"/>
          <w:u w:val="single"/>
        </w:rPr>
        <w:t>submit applications during normal business hours</w:t>
      </w:r>
      <w:r w:rsidRPr="004E3E0C">
        <w:rPr>
          <w:rFonts w:ascii="Times New Roman" w:eastAsia="Times New Roman" w:hAnsi="Times New Roman" w:cs="Times New Roman"/>
          <w:color w:val="auto"/>
          <w:sz w:val="24"/>
          <w:szCs w:val="24"/>
        </w:rPr>
        <w:t xml:space="preserve"> (Monday – Friday, 9:00AM</w:t>
      </w:r>
      <w:r w:rsidR="006A24B5" w:rsidRPr="004E3E0C">
        <w:rPr>
          <w:rFonts w:ascii="Times New Roman" w:eastAsia="Times New Roman" w:hAnsi="Times New Roman" w:cs="Times New Roman"/>
          <w:color w:val="auto"/>
          <w:sz w:val="24"/>
          <w:szCs w:val="24"/>
        </w:rPr>
        <w:t xml:space="preserve"> </w:t>
      </w:r>
      <w:r w:rsidRPr="004E3E0C">
        <w:rPr>
          <w:rFonts w:ascii="Times New Roman" w:eastAsia="Times New Roman" w:hAnsi="Times New Roman" w:cs="Times New Roman"/>
          <w:color w:val="auto"/>
          <w:sz w:val="24"/>
          <w:szCs w:val="24"/>
        </w:rPr>
        <w:t>- 5:</w:t>
      </w:r>
      <w:r w:rsidR="00020597" w:rsidRPr="004E3E0C">
        <w:rPr>
          <w:rFonts w:ascii="Times New Roman" w:eastAsia="Times New Roman" w:hAnsi="Times New Roman" w:cs="Times New Roman"/>
          <w:color w:val="auto"/>
          <w:sz w:val="24"/>
          <w:szCs w:val="24"/>
        </w:rPr>
        <w:t>00</w:t>
      </w:r>
      <w:r w:rsidR="00020597">
        <w:rPr>
          <w:rFonts w:ascii="Times New Roman" w:eastAsia="Times New Roman" w:hAnsi="Times New Roman" w:cs="Times New Roman"/>
          <w:color w:val="auto"/>
          <w:sz w:val="24"/>
          <w:szCs w:val="24"/>
        </w:rPr>
        <w:t>p.m.</w:t>
      </w:r>
      <w:r w:rsidR="00020597" w:rsidRPr="004E3E0C">
        <w:rPr>
          <w:rFonts w:ascii="Times New Roman" w:eastAsia="Times New Roman" w:hAnsi="Times New Roman" w:cs="Times New Roman"/>
          <w:color w:val="auto"/>
          <w:sz w:val="24"/>
          <w:szCs w:val="24"/>
        </w:rPr>
        <w:t xml:space="preserve"> </w:t>
      </w:r>
      <w:r w:rsidR="00020597" w:rsidRPr="00020597">
        <w:rPr>
          <w:rFonts w:ascii="Times New Roman" w:eastAsia="Times New Roman" w:hAnsi="Times New Roman" w:cs="Times New Roman"/>
          <w:color w:val="auto"/>
          <w:sz w:val="24"/>
          <w:szCs w:val="24"/>
        </w:rPr>
        <w:t>Eastern Standard Time (EST)</w:t>
      </w:r>
      <w:r w:rsidRPr="004E3E0C">
        <w:rPr>
          <w:rFonts w:ascii="Times New Roman" w:eastAsia="Times New Roman" w:hAnsi="Times New Roman" w:cs="Times New Roman"/>
          <w:color w:val="auto"/>
          <w:sz w:val="24"/>
          <w:szCs w:val="24"/>
        </w:rPr>
        <w:t>)</w:t>
      </w:r>
      <w:r w:rsidR="00D7136E" w:rsidRPr="004E3E0C">
        <w:rPr>
          <w:rFonts w:ascii="Times New Roman" w:eastAsia="Times New Roman" w:hAnsi="Times New Roman" w:cs="Times New Roman"/>
          <w:color w:val="auto"/>
          <w:sz w:val="24"/>
          <w:szCs w:val="24"/>
        </w:rPr>
        <w:t xml:space="preserve">.  </w:t>
      </w:r>
      <w:r w:rsidRPr="004E3E0C">
        <w:rPr>
          <w:rFonts w:ascii="Times New Roman" w:eastAsia="Times New Roman" w:hAnsi="Times New Roman" w:cs="Times New Roman"/>
          <w:color w:val="auto"/>
          <w:sz w:val="24"/>
          <w:szCs w:val="24"/>
        </w:rPr>
        <w:t xml:space="preserve">If an applicant experiences technical difficulties and has contacted the appropriate helpdesk but is not receiving timely assistance (e.g. if you have not received a response within 48 hours of contacting the helpdesk), you may contact the DRL point of contact listed in the NOFO in </w:t>
      </w:r>
      <w:r w:rsidR="00020597">
        <w:rPr>
          <w:rFonts w:ascii="Times New Roman" w:eastAsia="Times New Roman" w:hAnsi="Times New Roman" w:cs="Times New Roman"/>
          <w:color w:val="auto"/>
          <w:sz w:val="24"/>
          <w:szCs w:val="24"/>
        </w:rPr>
        <w:t>S</w:t>
      </w:r>
      <w:r w:rsidRPr="004E3E0C">
        <w:rPr>
          <w:rFonts w:ascii="Times New Roman" w:eastAsia="Times New Roman" w:hAnsi="Times New Roman" w:cs="Times New Roman"/>
          <w:color w:val="auto"/>
          <w:sz w:val="24"/>
          <w:szCs w:val="24"/>
        </w:rPr>
        <w:t xml:space="preserve">ection G.  The point of contact may assist in contacting the appropriate helpdesk, but an applicant should also document their efforts in contacting the </w:t>
      </w:r>
      <w:r w:rsidR="00D7136E" w:rsidRPr="004E3E0C">
        <w:rPr>
          <w:rFonts w:ascii="Times New Roman" w:eastAsia="Times New Roman" w:hAnsi="Times New Roman" w:cs="Times New Roman"/>
          <w:color w:val="auto"/>
          <w:sz w:val="24"/>
          <w:szCs w:val="24"/>
        </w:rPr>
        <w:t>helpdesk</w:t>
      </w:r>
      <w:r w:rsidRPr="004E3E0C">
        <w:rPr>
          <w:rFonts w:ascii="Times New Roman" w:eastAsia="Times New Roman" w:hAnsi="Times New Roman" w:cs="Times New Roman"/>
          <w:color w:val="auto"/>
          <w:sz w:val="24"/>
          <w:szCs w:val="24"/>
        </w:rPr>
        <w:t xml:space="preserve">.  Applicants may also contact the DRL point of contact listed in the NOFO if </w:t>
      </w:r>
      <w:r>
        <w:rPr>
          <w:rFonts w:ascii="Times New Roman" w:eastAsia="Times New Roman" w:hAnsi="Times New Roman" w:cs="Times New Roman"/>
          <w:sz w:val="24"/>
          <w:szCs w:val="24"/>
        </w:rPr>
        <w:t xml:space="preserve">experiencing technical issues with </w:t>
      </w:r>
      <w:r w:rsidR="00020597">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rants.gov or </w:t>
      </w:r>
      <w:r w:rsidR="00FA0714">
        <w:rPr>
          <w:rFonts w:ascii="Times New Roman" w:eastAsia="Times New Roman" w:hAnsi="Times New Roman" w:cs="Times New Roman"/>
          <w:sz w:val="24"/>
          <w:szCs w:val="24"/>
        </w:rPr>
        <w:t>SAM</w:t>
      </w:r>
      <w:r w:rsidR="00F918D9">
        <w:rPr>
          <w:rFonts w:ascii="Times New Roman" w:eastAsia="Times New Roman" w:hAnsi="Times New Roman" w:cs="Times New Roman"/>
          <w:sz w:val="24"/>
          <w:szCs w:val="24"/>
        </w:rPr>
        <w:t>S</w:t>
      </w:r>
      <w:r w:rsidR="00FA0714">
        <w:rPr>
          <w:rFonts w:ascii="Times New Roman" w:eastAsia="Times New Roman" w:hAnsi="Times New Roman" w:cs="Times New Roman"/>
          <w:sz w:val="24"/>
          <w:szCs w:val="24"/>
        </w:rPr>
        <w:t xml:space="preserve"> Domestic</w:t>
      </w:r>
      <w:r>
        <w:rPr>
          <w:rFonts w:ascii="Times New Roman" w:eastAsia="Times New Roman" w:hAnsi="Times New Roman" w:cs="Times New Roman"/>
          <w:sz w:val="24"/>
          <w:szCs w:val="24"/>
        </w:rPr>
        <w:t xml:space="preserve"> that may result in a late submission. </w:t>
      </w:r>
    </w:p>
    <w:p w14:paraId="4EE4C78F" w14:textId="77777777" w:rsidR="00290D8C" w:rsidRDefault="002607E8">
      <w:pPr>
        <w:spacing w:after="0" w:line="240" w:lineRule="auto"/>
      </w:pPr>
      <w:r>
        <w:rPr>
          <w:rFonts w:ascii="Times New Roman" w:eastAsia="Times New Roman" w:hAnsi="Times New Roman" w:cs="Times New Roman"/>
          <w:sz w:val="24"/>
          <w:szCs w:val="24"/>
        </w:rPr>
        <w:t xml:space="preserve"> </w:t>
      </w:r>
    </w:p>
    <w:p w14:paraId="39C89B8E" w14:textId="77777777" w:rsidR="00290D8C" w:rsidRDefault="002607E8">
      <w:pPr>
        <w:spacing w:after="0" w:line="240" w:lineRule="auto"/>
      </w:pPr>
      <w:r>
        <w:rPr>
          <w:rFonts w:ascii="Times New Roman" w:eastAsia="Times New Roman" w:hAnsi="Times New Roman" w:cs="Times New Roman"/>
          <w:sz w:val="24"/>
          <w:szCs w:val="24"/>
        </w:rPr>
        <w:t>Applicants experiencing technical difficulties should follow these</w:t>
      </w:r>
      <w:r w:rsidR="0035592D">
        <w:rPr>
          <w:rFonts w:ascii="Times New Roman" w:eastAsia="Times New Roman" w:hAnsi="Times New Roman" w:cs="Times New Roman"/>
          <w:sz w:val="24"/>
          <w:szCs w:val="24"/>
        </w:rPr>
        <w:t xml:space="preserve"> three</w:t>
      </w:r>
      <w:r>
        <w:rPr>
          <w:rFonts w:ascii="Times New Roman" w:eastAsia="Times New Roman" w:hAnsi="Times New Roman" w:cs="Times New Roman"/>
          <w:sz w:val="24"/>
          <w:szCs w:val="24"/>
        </w:rPr>
        <w:t xml:space="preserve"> steps:</w:t>
      </w:r>
    </w:p>
    <w:p w14:paraId="600471EC" w14:textId="77777777" w:rsidR="00290D8C" w:rsidRDefault="002607E8">
      <w:pPr>
        <w:numPr>
          <w:ilvl w:val="0"/>
          <w:numId w:val="1"/>
        </w:numPr>
        <w:spacing w:after="0" w:line="240" w:lineRule="auto"/>
        <w:ind w:hanging="360"/>
        <w:contextualSpacing/>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 xml:space="preserve">Contact the helpdesk for either Grants.gov or </w:t>
      </w:r>
      <w:r w:rsidR="004E3E0C">
        <w:rPr>
          <w:rFonts w:ascii="Times New Roman" w:eastAsia="Times New Roman" w:hAnsi="Times New Roman" w:cs="Times New Roman"/>
          <w:color w:val="252525"/>
          <w:sz w:val="24"/>
          <w:szCs w:val="24"/>
        </w:rPr>
        <w:t>SAMS Domestic</w:t>
      </w:r>
      <w:r>
        <w:rPr>
          <w:rFonts w:ascii="Times New Roman" w:eastAsia="Times New Roman" w:hAnsi="Times New Roman" w:cs="Times New Roman"/>
          <w:color w:val="252525"/>
          <w:sz w:val="24"/>
          <w:szCs w:val="24"/>
        </w:rPr>
        <w:t xml:space="preserve"> immediately.</w:t>
      </w:r>
    </w:p>
    <w:p w14:paraId="259354AF" w14:textId="77777777" w:rsidR="00290D8C" w:rsidRDefault="002607E8">
      <w:pPr>
        <w:numPr>
          <w:ilvl w:val="0"/>
          <w:numId w:val="1"/>
        </w:numPr>
        <w:spacing w:after="0" w:line="240" w:lineRule="auto"/>
        <w:ind w:hanging="360"/>
        <w:contextualSpacing/>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D</w:t>
      </w:r>
      <w:r w:rsidR="00F63493">
        <w:rPr>
          <w:rFonts w:ascii="Times New Roman" w:eastAsia="Times New Roman" w:hAnsi="Times New Roman" w:cs="Times New Roman"/>
          <w:color w:val="252525"/>
          <w:sz w:val="24"/>
          <w:szCs w:val="24"/>
        </w:rPr>
        <w:t>ocument (including screenshots)</w:t>
      </w:r>
      <w:r>
        <w:rPr>
          <w:rFonts w:ascii="Times New Roman" w:eastAsia="Times New Roman" w:hAnsi="Times New Roman" w:cs="Times New Roman"/>
          <w:color w:val="252525"/>
          <w:sz w:val="24"/>
          <w:szCs w:val="24"/>
        </w:rPr>
        <w:t xml:space="preserve"> technical issues AND efforts to contact the helpdesk.</w:t>
      </w:r>
    </w:p>
    <w:p w14:paraId="20249145" w14:textId="77777777" w:rsidR="00290D8C" w:rsidRDefault="002607E8">
      <w:pPr>
        <w:numPr>
          <w:ilvl w:val="0"/>
          <w:numId w:val="1"/>
        </w:numPr>
        <w:spacing w:after="0" w:line="240" w:lineRule="auto"/>
        <w:ind w:hanging="360"/>
        <w:contextualSpacing/>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lastRenderedPageBreak/>
        <w:t xml:space="preserve">Submit all of the required documents to the DRL point of contact listed in the </w:t>
      </w:r>
      <w:r w:rsidR="00BA748E">
        <w:rPr>
          <w:rFonts w:ascii="Times New Roman" w:eastAsia="Times New Roman" w:hAnsi="Times New Roman" w:cs="Times New Roman"/>
          <w:color w:val="252525"/>
          <w:sz w:val="24"/>
          <w:szCs w:val="24"/>
        </w:rPr>
        <w:t xml:space="preserve">NOFO </w:t>
      </w:r>
      <w:r>
        <w:rPr>
          <w:rFonts w:ascii="Times New Roman" w:eastAsia="Times New Roman" w:hAnsi="Times New Roman" w:cs="Times New Roman"/>
          <w:color w:val="252525"/>
          <w:sz w:val="24"/>
          <w:szCs w:val="24"/>
        </w:rPr>
        <w:t>before the deadline.</w:t>
      </w:r>
    </w:p>
    <w:p w14:paraId="35E5D9C9" w14:textId="77777777" w:rsidR="00290D8C" w:rsidRPr="00F918D9" w:rsidRDefault="002607E8">
      <w:pPr>
        <w:spacing w:after="0" w:line="240" w:lineRule="auto"/>
        <w:rPr>
          <w:color w:val="auto"/>
        </w:rPr>
      </w:pPr>
      <w:r w:rsidRPr="00F918D9">
        <w:rPr>
          <w:rFonts w:ascii="Times New Roman" w:eastAsia="Times New Roman" w:hAnsi="Times New Roman" w:cs="Times New Roman"/>
          <w:color w:val="auto"/>
          <w:sz w:val="24"/>
          <w:szCs w:val="24"/>
        </w:rPr>
        <w:t xml:space="preserve"> </w:t>
      </w:r>
    </w:p>
    <w:p w14:paraId="4DE0C611" w14:textId="77777777" w:rsidR="00F25CAC" w:rsidRPr="00DF521F" w:rsidRDefault="002607E8">
      <w:pPr>
        <w:spacing w:after="0" w:line="240" w:lineRule="auto"/>
        <w:rPr>
          <w:color w:val="auto"/>
        </w:rPr>
      </w:pPr>
      <w:r w:rsidRPr="00F918D9">
        <w:rPr>
          <w:rFonts w:ascii="Times New Roman" w:eastAsia="Times New Roman" w:hAnsi="Times New Roman" w:cs="Times New Roman"/>
          <w:i/>
          <w:color w:val="auto"/>
          <w:sz w:val="24"/>
          <w:szCs w:val="24"/>
        </w:rPr>
        <w:t xml:space="preserve">Note: </w:t>
      </w:r>
      <w:r w:rsidR="00020597">
        <w:rPr>
          <w:rFonts w:ascii="Times New Roman" w:eastAsia="Times New Roman" w:hAnsi="Times New Roman" w:cs="Times New Roman"/>
          <w:i/>
          <w:color w:val="auto"/>
          <w:sz w:val="24"/>
          <w:szCs w:val="24"/>
        </w:rPr>
        <w:t xml:space="preserve"> </w:t>
      </w:r>
      <w:r w:rsidRPr="00F918D9">
        <w:rPr>
          <w:rFonts w:ascii="Times New Roman" w:eastAsia="Times New Roman" w:hAnsi="Times New Roman" w:cs="Times New Roman"/>
          <w:i/>
          <w:color w:val="auto"/>
          <w:sz w:val="24"/>
          <w:szCs w:val="24"/>
        </w:rPr>
        <w:t>The Procurement Office</w:t>
      </w:r>
      <w:r w:rsidR="001210B9" w:rsidRPr="00F918D9">
        <w:rPr>
          <w:rFonts w:ascii="Times New Roman" w:eastAsia="Times New Roman" w:hAnsi="Times New Roman" w:cs="Times New Roman"/>
          <w:i/>
          <w:color w:val="auto"/>
          <w:sz w:val="24"/>
          <w:szCs w:val="24"/>
        </w:rPr>
        <w:t>/Grant Office</w:t>
      </w:r>
      <w:r w:rsidRPr="00F918D9">
        <w:rPr>
          <w:rFonts w:ascii="Times New Roman" w:eastAsia="Times New Roman" w:hAnsi="Times New Roman" w:cs="Times New Roman"/>
          <w:i/>
          <w:color w:val="auto"/>
          <w:sz w:val="24"/>
          <w:szCs w:val="24"/>
        </w:rPr>
        <w:t xml:space="preserve"> will determine technical eligibility of all applications</w:t>
      </w:r>
      <w:r w:rsidR="009D3D79" w:rsidRPr="00F918D9">
        <w:rPr>
          <w:rFonts w:ascii="Times New Roman" w:eastAsia="Times New Roman" w:hAnsi="Times New Roman" w:cs="Times New Roman"/>
          <w:i/>
          <w:color w:val="auto"/>
          <w:sz w:val="24"/>
          <w:szCs w:val="24"/>
        </w:rPr>
        <w:t>.</w:t>
      </w:r>
      <w:bookmarkStart w:id="1" w:name="h.gjdgxs" w:colFirst="0" w:colLast="0"/>
      <w:bookmarkEnd w:id="1"/>
    </w:p>
    <w:p w14:paraId="431B500B" w14:textId="77777777" w:rsidR="00F25CAC" w:rsidRDefault="00F25CAC">
      <w:pPr>
        <w:spacing w:after="0" w:line="240" w:lineRule="auto"/>
        <w:rPr>
          <w:rFonts w:ascii="Times New Roman" w:eastAsia="Times New Roman" w:hAnsi="Times New Roman" w:cs="Times New Roman"/>
          <w:b/>
          <w:sz w:val="24"/>
          <w:szCs w:val="24"/>
        </w:rPr>
      </w:pPr>
    </w:p>
    <w:p w14:paraId="09DA95FC" w14:textId="77777777" w:rsidR="00F918D9" w:rsidRDefault="0090300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w:t>
      </w:r>
      <w:r w:rsidR="00F918D9">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Domestic</w:t>
      </w:r>
      <w:r w:rsidR="002607E8">
        <w:rPr>
          <w:rFonts w:ascii="Times New Roman" w:eastAsia="Times New Roman" w:hAnsi="Times New Roman" w:cs="Times New Roman"/>
          <w:b/>
          <w:sz w:val="24"/>
          <w:szCs w:val="24"/>
        </w:rPr>
        <w:t xml:space="preserve"> Applications</w:t>
      </w:r>
      <w:r w:rsidR="00032C17">
        <w:rPr>
          <w:rFonts w:ascii="Times New Roman" w:eastAsia="Times New Roman" w:hAnsi="Times New Roman" w:cs="Times New Roman"/>
          <w:b/>
          <w:sz w:val="24"/>
          <w:szCs w:val="24"/>
        </w:rPr>
        <w:t>:</w:t>
      </w:r>
    </w:p>
    <w:p w14:paraId="21B88BD0" w14:textId="77777777" w:rsidR="00467BB2" w:rsidRPr="00F918D9" w:rsidRDefault="00467BB2">
      <w:pPr>
        <w:spacing w:after="0" w:line="240" w:lineRule="auto"/>
        <w:rPr>
          <w:rFonts w:ascii="Times New Roman" w:eastAsia="Times New Roman" w:hAnsi="Times New Roman" w:cs="Times New Roman"/>
          <w:b/>
          <w:sz w:val="24"/>
          <w:szCs w:val="24"/>
        </w:rPr>
      </w:pPr>
    </w:p>
    <w:p w14:paraId="3FD864EF" w14:textId="77777777" w:rsidR="00290D8C" w:rsidRDefault="002607E8">
      <w:pPr>
        <w:spacing w:after="0" w:line="240" w:lineRule="auto"/>
      </w:pPr>
      <w:r>
        <w:rPr>
          <w:rFonts w:ascii="Times New Roman" w:eastAsia="Times New Roman" w:hAnsi="Times New Roman" w:cs="Times New Roman"/>
          <w:sz w:val="24"/>
          <w:szCs w:val="24"/>
        </w:rPr>
        <w:t xml:space="preserve">Applicants using </w:t>
      </w:r>
      <w:r w:rsidR="0090300E">
        <w:rPr>
          <w:rFonts w:ascii="Times New Roman" w:eastAsia="Times New Roman" w:hAnsi="Times New Roman" w:cs="Times New Roman"/>
          <w:sz w:val="24"/>
          <w:szCs w:val="24"/>
        </w:rPr>
        <w:t>SAMS Domestic</w:t>
      </w:r>
      <w:r>
        <w:rPr>
          <w:rFonts w:ascii="Times New Roman" w:eastAsia="Times New Roman" w:hAnsi="Times New Roman" w:cs="Times New Roman"/>
          <w:sz w:val="24"/>
          <w:szCs w:val="24"/>
        </w:rPr>
        <w:t xml:space="preserve"> for the first time should complete their “New Organi</w:t>
      </w:r>
      <w:r w:rsidR="000A1394">
        <w:rPr>
          <w:rFonts w:ascii="Times New Roman" w:eastAsia="Times New Roman" w:hAnsi="Times New Roman" w:cs="Times New Roman"/>
          <w:sz w:val="24"/>
          <w:szCs w:val="24"/>
        </w:rPr>
        <w:t>zation Registration.”</w:t>
      </w:r>
      <w:r>
        <w:rPr>
          <w:rFonts w:ascii="Times New Roman" w:eastAsia="Times New Roman" w:hAnsi="Times New Roman" w:cs="Times New Roman"/>
          <w:sz w:val="24"/>
          <w:szCs w:val="24"/>
        </w:rPr>
        <w:t xml:space="preserve">  To register with </w:t>
      </w:r>
      <w:r w:rsidR="0090300E">
        <w:rPr>
          <w:rFonts w:ascii="Times New Roman" w:eastAsia="Times New Roman" w:hAnsi="Times New Roman" w:cs="Times New Roman"/>
          <w:sz w:val="24"/>
          <w:szCs w:val="24"/>
        </w:rPr>
        <w:t>SAM</w:t>
      </w:r>
      <w:r w:rsidR="00F918D9">
        <w:rPr>
          <w:rFonts w:ascii="Times New Roman" w:eastAsia="Times New Roman" w:hAnsi="Times New Roman" w:cs="Times New Roman"/>
          <w:sz w:val="24"/>
          <w:szCs w:val="24"/>
        </w:rPr>
        <w:t>S</w:t>
      </w:r>
      <w:r w:rsidR="0090300E">
        <w:rPr>
          <w:rFonts w:ascii="Times New Roman" w:eastAsia="Times New Roman" w:hAnsi="Times New Roman" w:cs="Times New Roman"/>
          <w:sz w:val="24"/>
          <w:szCs w:val="24"/>
        </w:rPr>
        <w:t xml:space="preserve"> Domestic</w:t>
      </w:r>
      <w:r>
        <w:rPr>
          <w:rFonts w:ascii="Times New Roman" w:eastAsia="Times New Roman" w:hAnsi="Times New Roman" w:cs="Times New Roman"/>
          <w:sz w:val="24"/>
          <w:szCs w:val="24"/>
        </w:rPr>
        <w:t xml:space="preserve">, click “Login to </w:t>
      </w:r>
      <w:hyperlink r:id="rId28" w:history="1">
        <w:r w:rsidR="005C6B3B" w:rsidRPr="00EB5188">
          <w:rPr>
            <w:rStyle w:val="Hyperlink"/>
            <w:rFonts w:ascii="Times New Roman" w:hAnsi="Times New Roman" w:cs="Times New Roman"/>
            <w:sz w:val="24"/>
            <w:szCs w:val="24"/>
          </w:rPr>
          <w:t>https://mygrants.service-now.com</w:t>
        </w:r>
      </w:hyperlink>
      <w:r>
        <w:rPr>
          <w:rFonts w:ascii="Times New Roman" w:eastAsia="Times New Roman" w:hAnsi="Times New Roman" w:cs="Times New Roman"/>
          <w:sz w:val="24"/>
          <w:szCs w:val="24"/>
        </w:rPr>
        <w:t>” and follow the “</w:t>
      </w:r>
      <w:r w:rsidR="0090300E">
        <w:rPr>
          <w:rFonts w:ascii="Times New Roman" w:eastAsia="Times New Roman" w:hAnsi="Times New Roman" w:cs="Times New Roman"/>
          <w:sz w:val="24"/>
          <w:szCs w:val="24"/>
        </w:rPr>
        <w:t xml:space="preserve">create an account” link. </w:t>
      </w:r>
    </w:p>
    <w:p w14:paraId="6BA4EB68" w14:textId="77777777" w:rsidR="00290D8C" w:rsidRDefault="00290D8C">
      <w:pPr>
        <w:spacing w:after="0" w:line="240" w:lineRule="auto"/>
      </w:pPr>
    </w:p>
    <w:p w14:paraId="30E7D2AB" w14:textId="77777777" w:rsidR="00290D8C" w:rsidRDefault="000726DA">
      <w:pPr>
        <w:spacing w:after="0" w:line="240" w:lineRule="auto"/>
      </w:pPr>
      <w:r>
        <w:rPr>
          <w:rFonts w:ascii="Times New Roman" w:eastAsia="Times New Roman" w:hAnsi="Times New Roman" w:cs="Times New Roman"/>
          <w:sz w:val="24"/>
          <w:szCs w:val="24"/>
        </w:rPr>
        <w:t>Organizations</w:t>
      </w:r>
      <w:r w:rsidR="000966EC">
        <w:rPr>
          <w:rFonts w:ascii="Times New Roman" w:eastAsia="Times New Roman" w:hAnsi="Times New Roman" w:cs="Times New Roman"/>
          <w:sz w:val="24"/>
          <w:szCs w:val="24"/>
        </w:rPr>
        <w:t xml:space="preserve"> </w:t>
      </w:r>
      <w:r w:rsidR="000966EC" w:rsidRPr="000966EC">
        <w:rPr>
          <w:rFonts w:ascii="Times New Roman" w:eastAsia="Times New Roman" w:hAnsi="Times New Roman" w:cs="Times New Roman"/>
          <w:b/>
          <w:sz w:val="24"/>
          <w:szCs w:val="24"/>
          <w:u w:val="single"/>
        </w:rPr>
        <w:t>must</w:t>
      </w:r>
      <w:r w:rsidR="00B05C08" w:rsidRPr="00F77180">
        <w:rPr>
          <w:rFonts w:ascii="Times New Roman" w:eastAsia="Times New Roman" w:hAnsi="Times New Roman" w:cs="Times New Roman"/>
          <w:sz w:val="24"/>
          <w:szCs w:val="24"/>
        </w:rPr>
        <w:t xml:space="preserve"> </w:t>
      </w:r>
      <w:r w:rsidR="00B05C08" w:rsidRPr="00B05C08">
        <w:rPr>
          <w:rFonts w:ascii="Times New Roman" w:eastAsia="Times New Roman" w:hAnsi="Times New Roman" w:cs="Times New Roman"/>
          <w:sz w:val="24"/>
          <w:szCs w:val="24"/>
        </w:rPr>
        <w:t>remember to</w:t>
      </w:r>
      <w:r w:rsidR="00B05C08">
        <w:rPr>
          <w:rFonts w:ascii="Times New Roman" w:eastAsia="Times New Roman" w:hAnsi="Times New Roman" w:cs="Times New Roman"/>
          <w:b/>
          <w:sz w:val="24"/>
          <w:szCs w:val="24"/>
        </w:rPr>
        <w:t xml:space="preserve"> </w:t>
      </w:r>
      <w:r w:rsidR="000966EC" w:rsidRPr="000966EC">
        <w:rPr>
          <w:rFonts w:ascii="Times New Roman" w:eastAsia="Times New Roman" w:hAnsi="Times New Roman" w:cs="Times New Roman"/>
          <w:sz w:val="24"/>
          <w:szCs w:val="24"/>
        </w:rPr>
        <w:t>save a</w:t>
      </w:r>
      <w:r w:rsidR="000966EC" w:rsidRPr="000966EC">
        <w:rPr>
          <w:rFonts w:ascii="Times New Roman" w:eastAsia="Times New Roman" w:hAnsi="Times New Roman" w:cs="Times New Roman"/>
          <w:b/>
          <w:sz w:val="24"/>
          <w:szCs w:val="24"/>
        </w:rPr>
        <w:t xml:space="preserve"> </w:t>
      </w:r>
      <w:r w:rsidR="000966EC">
        <w:rPr>
          <w:rFonts w:ascii="Times New Roman" w:eastAsia="Times New Roman" w:hAnsi="Times New Roman" w:cs="Times New Roman"/>
          <w:sz w:val="24"/>
          <w:szCs w:val="24"/>
        </w:rPr>
        <w:t>screen shot of the checklist showing all documents submitted in case any document fails to upload successfully.</w:t>
      </w:r>
    </w:p>
    <w:p w14:paraId="4889B486" w14:textId="77777777" w:rsidR="00290D8C" w:rsidRDefault="00290D8C">
      <w:pPr>
        <w:spacing w:after="0" w:line="240" w:lineRule="auto"/>
      </w:pPr>
    </w:p>
    <w:p w14:paraId="65DF60AE" w14:textId="77777777" w:rsidR="00290D8C" w:rsidRPr="00DA36CE" w:rsidRDefault="0090300E" w:rsidP="00F77180">
      <w:pPr>
        <w:spacing w:line="240" w:lineRule="auto"/>
        <w:rPr>
          <w:color w:val="1F497D"/>
        </w:rPr>
      </w:pPr>
      <w:r w:rsidRPr="002E2C79">
        <w:rPr>
          <w:rFonts w:ascii="Times New Roman" w:eastAsia="Times New Roman" w:hAnsi="Times New Roman" w:cs="Times New Roman"/>
          <w:b/>
          <w:sz w:val="24"/>
          <w:szCs w:val="24"/>
        </w:rPr>
        <w:t>SAMS Domestic</w:t>
      </w:r>
      <w:r w:rsidR="002607E8" w:rsidRPr="002E2C79">
        <w:rPr>
          <w:rFonts w:ascii="Times New Roman" w:eastAsia="Times New Roman" w:hAnsi="Times New Roman" w:cs="Times New Roman"/>
          <w:b/>
          <w:sz w:val="24"/>
          <w:szCs w:val="24"/>
        </w:rPr>
        <w:t xml:space="preserve"> Help Desk</w:t>
      </w:r>
      <w:r w:rsidR="00D7136E" w:rsidRPr="00F77180">
        <w:rPr>
          <w:rFonts w:ascii="Times New Roman" w:eastAsia="Times New Roman" w:hAnsi="Times New Roman" w:cs="Times New Roman"/>
          <w:b/>
          <w:sz w:val="24"/>
          <w:szCs w:val="24"/>
        </w:rPr>
        <w:t xml:space="preserve">:  </w:t>
      </w:r>
      <w:r w:rsidR="002607E8">
        <w:rPr>
          <w:rFonts w:ascii="Times New Roman" w:eastAsia="Times New Roman" w:hAnsi="Times New Roman" w:cs="Times New Roman"/>
          <w:sz w:val="24"/>
          <w:szCs w:val="24"/>
        </w:rPr>
        <w:br/>
      </w:r>
      <w:r w:rsidRPr="00032C17">
        <w:rPr>
          <w:rFonts w:ascii="Times New Roman" w:hAnsi="Times New Roman"/>
          <w:sz w:val="24"/>
          <w:szCs w:val="24"/>
        </w:rPr>
        <w:t xml:space="preserve">For assistance with SAMS Domestic accounts and technical issues related to the system, please contact the ILMS help desk by phone at 1-888-313-4567 (toll charges for international callers) or through the Self Service online portal that can be accessed from </w:t>
      </w:r>
      <w:hyperlink r:id="rId29" w:history="1">
        <w:r w:rsidR="00023C27" w:rsidRPr="00020597">
          <w:rPr>
            <w:rStyle w:val="Hyperlink"/>
            <w:rFonts w:ascii="Times New Roman" w:hAnsi="Times New Roman" w:cs="Times New Roman"/>
          </w:rPr>
          <w:t>https://afsitsm.service-now.com/ilms/home</w:t>
        </w:r>
      </w:hyperlink>
      <w:r w:rsidR="00023C27" w:rsidRPr="00411CEA">
        <w:rPr>
          <w:rFonts w:ascii="Times New Roman" w:hAnsi="Times New Roman" w:cs="Times New Roman"/>
        </w:rPr>
        <w:t>.</w:t>
      </w:r>
      <w:r w:rsidR="00023C27" w:rsidRPr="00023C27">
        <w:rPr>
          <w:rFonts w:ascii="Times New Roman" w:hAnsi="Times New Roman" w:cs="Times New Roman"/>
        </w:rPr>
        <w:t xml:space="preserve"> </w:t>
      </w:r>
      <w:r w:rsidR="00020597">
        <w:rPr>
          <w:rFonts w:ascii="Times New Roman" w:hAnsi="Times New Roman" w:cs="Times New Roman"/>
        </w:rPr>
        <w:t xml:space="preserve"> </w:t>
      </w:r>
      <w:r w:rsidRPr="00032C17">
        <w:rPr>
          <w:rFonts w:ascii="Times New Roman" w:hAnsi="Times New Roman"/>
          <w:sz w:val="24"/>
          <w:szCs w:val="24"/>
        </w:rPr>
        <w:t>Customer Support is available 24/7/365.</w:t>
      </w:r>
    </w:p>
    <w:p w14:paraId="458CD18C" w14:textId="77777777" w:rsidR="00290D8C" w:rsidRDefault="002607E8">
      <w:pPr>
        <w:spacing w:after="0" w:line="240" w:lineRule="auto"/>
      </w:pPr>
      <w:bookmarkStart w:id="2" w:name="h.30j0zll" w:colFirst="0" w:colLast="0"/>
      <w:bookmarkEnd w:id="2"/>
      <w:r>
        <w:rPr>
          <w:rFonts w:ascii="Times New Roman" w:eastAsia="Times New Roman" w:hAnsi="Times New Roman" w:cs="Times New Roman"/>
          <w:b/>
          <w:sz w:val="24"/>
          <w:szCs w:val="24"/>
        </w:rPr>
        <w:t>Grants.gov Applications</w:t>
      </w:r>
      <w:r>
        <w:rPr>
          <w:rFonts w:ascii="Times New Roman" w:eastAsia="Times New Roman" w:hAnsi="Times New Roman" w:cs="Times New Roman"/>
          <w:sz w:val="24"/>
          <w:szCs w:val="24"/>
        </w:rPr>
        <w:br/>
        <w:t xml:space="preserve">Applicants who do not submit applications via </w:t>
      </w:r>
      <w:r w:rsidR="00FA0714">
        <w:rPr>
          <w:rFonts w:ascii="Times New Roman" w:eastAsia="Times New Roman" w:hAnsi="Times New Roman" w:cs="Times New Roman"/>
          <w:sz w:val="24"/>
          <w:szCs w:val="24"/>
        </w:rPr>
        <w:t>SAMS Domestic</w:t>
      </w:r>
      <w:r>
        <w:rPr>
          <w:rFonts w:ascii="Times New Roman" w:eastAsia="Times New Roman" w:hAnsi="Times New Roman" w:cs="Times New Roman"/>
          <w:sz w:val="24"/>
          <w:szCs w:val="24"/>
        </w:rPr>
        <w:t xml:space="preserve"> may submit via </w:t>
      </w:r>
      <w:hyperlink r:id="rId30" w:history="1">
        <w:r w:rsidRPr="00020597">
          <w:rPr>
            <w:rStyle w:val="Hyperlink"/>
            <w:rFonts w:ascii="Times New Roman" w:eastAsia="Times New Roman" w:hAnsi="Times New Roman" w:cs="Times New Roman"/>
            <w:sz w:val="24"/>
            <w:szCs w:val="24"/>
          </w:rPr>
          <w:t>www.grants.gov</w:t>
        </w:r>
      </w:hyperlink>
      <w:r>
        <w:rPr>
          <w:rFonts w:ascii="Times New Roman" w:eastAsia="Times New Roman" w:hAnsi="Times New Roman" w:cs="Times New Roman"/>
          <w:sz w:val="24"/>
          <w:szCs w:val="24"/>
        </w:rPr>
        <w:t xml:space="preserve">.  </w:t>
      </w:r>
    </w:p>
    <w:p w14:paraId="464FB5A3" w14:textId="77777777" w:rsidR="00290D8C" w:rsidRDefault="00290D8C">
      <w:pPr>
        <w:spacing w:after="0" w:line="240" w:lineRule="auto"/>
      </w:pPr>
    </w:p>
    <w:p w14:paraId="7AF7F684" w14:textId="77777777" w:rsidR="00290D8C" w:rsidRDefault="002607E8">
      <w:pPr>
        <w:spacing w:after="0" w:line="240" w:lineRule="auto"/>
      </w:pPr>
      <w:r>
        <w:rPr>
          <w:rFonts w:ascii="Times New Roman" w:eastAsia="Times New Roman" w:hAnsi="Times New Roman" w:cs="Times New Roman"/>
          <w:sz w:val="24"/>
          <w:szCs w:val="24"/>
        </w:rPr>
        <w:t xml:space="preserve">Please be advised that completing all the necessary registration steps for obtaining a username and password from Grants.gov </w:t>
      </w:r>
      <w:r>
        <w:rPr>
          <w:rFonts w:ascii="Times New Roman" w:eastAsia="Times New Roman" w:hAnsi="Times New Roman" w:cs="Times New Roman"/>
          <w:b/>
          <w:sz w:val="24"/>
          <w:szCs w:val="24"/>
        </w:rPr>
        <w:t>can take more than two</w:t>
      </w:r>
      <w:r w:rsidR="00C84A07">
        <w:rPr>
          <w:rFonts w:ascii="Times New Roman" w:eastAsia="Times New Roman" w:hAnsi="Times New Roman" w:cs="Times New Roman"/>
          <w:b/>
          <w:sz w:val="24"/>
          <w:szCs w:val="24"/>
        </w:rPr>
        <w:t xml:space="preserve"> [2]</w:t>
      </w:r>
      <w:r>
        <w:rPr>
          <w:rFonts w:ascii="Times New Roman" w:eastAsia="Times New Roman" w:hAnsi="Times New Roman" w:cs="Times New Roman"/>
          <w:b/>
          <w:sz w:val="24"/>
          <w:szCs w:val="24"/>
        </w:rPr>
        <w:t xml:space="preserve"> weeks.</w:t>
      </w:r>
    </w:p>
    <w:p w14:paraId="15B93106" w14:textId="77777777" w:rsidR="00290D8C" w:rsidRDefault="00290D8C">
      <w:pPr>
        <w:spacing w:after="0" w:line="240" w:lineRule="auto"/>
      </w:pPr>
    </w:p>
    <w:p w14:paraId="7C9A6B73" w14:textId="77777777" w:rsidR="000966EC" w:rsidRDefault="002607E8" w:rsidP="000966EC">
      <w:pPr>
        <w:spacing w:after="0" w:line="240" w:lineRule="auto"/>
      </w:pPr>
      <w:r>
        <w:rPr>
          <w:rFonts w:ascii="Times New Roman" w:eastAsia="Times New Roman" w:hAnsi="Times New Roman" w:cs="Times New Roman"/>
          <w:sz w:val="24"/>
          <w:szCs w:val="24"/>
        </w:rPr>
        <w:t>Please refer to the Grants.gov website for definitions of various "application statuses" and the difference between a submission receipt and a submission validation.  Applicants will receive a validation e-mail from Grants.gov upon the successful submission of an application.  Validation of an electronic submission via Grants.gov ca</w:t>
      </w:r>
      <w:r w:rsidR="005E071E">
        <w:rPr>
          <w:rFonts w:ascii="Times New Roman" w:eastAsia="Times New Roman" w:hAnsi="Times New Roman" w:cs="Times New Roman"/>
          <w:sz w:val="24"/>
          <w:szCs w:val="24"/>
        </w:rPr>
        <w:t>n take up to two business days</w:t>
      </w:r>
      <w:r w:rsidR="00D7136E">
        <w:rPr>
          <w:rFonts w:ascii="Times New Roman" w:eastAsia="Times New Roman" w:hAnsi="Times New Roman" w:cs="Times New Roman"/>
          <w:sz w:val="24"/>
          <w:szCs w:val="24"/>
        </w:rPr>
        <w:t xml:space="preserve">.  </w:t>
      </w:r>
      <w:r w:rsidR="000966EC">
        <w:rPr>
          <w:rFonts w:ascii="Times New Roman" w:eastAsia="Times New Roman" w:hAnsi="Times New Roman" w:cs="Times New Roman"/>
          <w:sz w:val="24"/>
          <w:szCs w:val="24"/>
        </w:rPr>
        <w:t>Additionally you</w:t>
      </w:r>
      <w:r w:rsidR="00863457">
        <w:rPr>
          <w:rFonts w:ascii="Times New Roman" w:eastAsia="Times New Roman" w:hAnsi="Times New Roman" w:cs="Times New Roman"/>
          <w:sz w:val="24"/>
          <w:szCs w:val="24"/>
        </w:rPr>
        <w:t xml:space="preserve"> </w:t>
      </w:r>
      <w:r w:rsidR="000966EC" w:rsidRPr="000966EC">
        <w:rPr>
          <w:rFonts w:ascii="Times New Roman" w:eastAsia="Times New Roman" w:hAnsi="Times New Roman" w:cs="Times New Roman"/>
          <w:b/>
          <w:sz w:val="24"/>
          <w:szCs w:val="24"/>
          <w:u w:val="single"/>
        </w:rPr>
        <w:t>must</w:t>
      </w:r>
      <w:r w:rsidR="003D5515" w:rsidRPr="004A1131">
        <w:rPr>
          <w:rFonts w:ascii="Times New Roman" w:eastAsia="Times New Roman" w:hAnsi="Times New Roman" w:cs="Times New Roman"/>
          <w:b/>
          <w:sz w:val="24"/>
          <w:szCs w:val="24"/>
        </w:rPr>
        <w:t xml:space="preserve"> </w:t>
      </w:r>
      <w:r w:rsidR="003D5515" w:rsidRPr="003D5515">
        <w:rPr>
          <w:rFonts w:ascii="Times New Roman" w:eastAsia="Times New Roman" w:hAnsi="Times New Roman" w:cs="Times New Roman"/>
          <w:sz w:val="24"/>
          <w:szCs w:val="24"/>
        </w:rPr>
        <w:t>remember to</w:t>
      </w:r>
      <w:r w:rsidR="000966EC" w:rsidRPr="000833FF">
        <w:rPr>
          <w:rFonts w:ascii="Times New Roman" w:eastAsia="Times New Roman" w:hAnsi="Times New Roman" w:cs="Times New Roman"/>
          <w:b/>
          <w:sz w:val="24"/>
          <w:szCs w:val="24"/>
        </w:rPr>
        <w:t xml:space="preserve"> </w:t>
      </w:r>
      <w:r w:rsidR="000966EC" w:rsidRPr="000966EC">
        <w:rPr>
          <w:rFonts w:ascii="Times New Roman" w:eastAsia="Times New Roman" w:hAnsi="Times New Roman" w:cs="Times New Roman"/>
          <w:sz w:val="24"/>
          <w:szCs w:val="24"/>
        </w:rPr>
        <w:t>save a</w:t>
      </w:r>
      <w:r w:rsidR="000966EC" w:rsidRPr="000966EC">
        <w:rPr>
          <w:rFonts w:ascii="Times New Roman" w:eastAsia="Times New Roman" w:hAnsi="Times New Roman" w:cs="Times New Roman"/>
          <w:b/>
          <w:sz w:val="24"/>
          <w:szCs w:val="24"/>
        </w:rPr>
        <w:t xml:space="preserve"> </w:t>
      </w:r>
      <w:r w:rsidR="000966EC">
        <w:rPr>
          <w:rFonts w:ascii="Times New Roman" w:eastAsia="Times New Roman" w:hAnsi="Times New Roman" w:cs="Times New Roman"/>
          <w:sz w:val="24"/>
          <w:szCs w:val="24"/>
        </w:rPr>
        <w:t>screenshot of the checklist showing all documents submitted in case any document fails to upload successfully.</w:t>
      </w:r>
    </w:p>
    <w:p w14:paraId="4B19046D" w14:textId="77777777" w:rsidR="00290D8C" w:rsidRDefault="00290D8C">
      <w:pPr>
        <w:spacing w:after="0" w:line="240" w:lineRule="auto"/>
      </w:pPr>
    </w:p>
    <w:p w14:paraId="19CBA7EF" w14:textId="77777777" w:rsidR="00290D8C" w:rsidRPr="00DA36CE" w:rsidRDefault="002607E8">
      <w:pPr>
        <w:spacing w:after="0" w:line="240" w:lineRule="auto"/>
        <w:rPr>
          <w:b/>
        </w:rPr>
      </w:pPr>
      <w:r w:rsidRPr="00DA36CE">
        <w:rPr>
          <w:rFonts w:ascii="Times New Roman" w:eastAsia="Times New Roman" w:hAnsi="Times New Roman" w:cs="Times New Roman"/>
          <w:b/>
          <w:sz w:val="24"/>
          <w:szCs w:val="24"/>
        </w:rPr>
        <w:t xml:space="preserve">Grants.gov Helpdesk: </w:t>
      </w:r>
    </w:p>
    <w:p w14:paraId="34F6499A" w14:textId="77777777" w:rsidR="00EF2EA8" w:rsidRPr="00EF2EA8" w:rsidRDefault="002607E8" w:rsidP="00F7718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For assistance with Grants.gov, please call the Contact Center at 1-800-518-4726 or email </w:t>
      </w:r>
      <w:r w:rsidRPr="00404CA8">
        <w:rPr>
          <w:rFonts w:ascii="Times New Roman" w:eastAsia="Times New Roman" w:hAnsi="Times New Roman" w:cs="Times New Roman"/>
          <w:color w:val="0000FF"/>
          <w:sz w:val="24"/>
          <w:szCs w:val="24"/>
        </w:rPr>
        <w:t>support@grants.gov</w:t>
      </w:r>
      <w:r>
        <w:rPr>
          <w:rFonts w:ascii="Times New Roman" w:eastAsia="Times New Roman" w:hAnsi="Times New Roman" w:cs="Times New Roman"/>
          <w:sz w:val="24"/>
          <w:szCs w:val="24"/>
        </w:rPr>
        <w:t>.  The Contact Center is available 24 hours a day, seven days a week, except federal holidays.</w:t>
      </w:r>
      <w:r w:rsidR="00020597">
        <w:rPr>
          <w:rFonts w:ascii="Times New Roman" w:hAnsi="Times New Roman" w:cs="Times New Roman"/>
          <w:sz w:val="24"/>
          <w:szCs w:val="24"/>
        </w:rPr>
        <w:br/>
      </w:r>
      <w:r w:rsidR="00020597">
        <w:rPr>
          <w:rFonts w:ascii="Times New Roman" w:hAnsi="Times New Roman" w:cs="Times New Roman"/>
          <w:sz w:val="24"/>
          <w:szCs w:val="24"/>
        </w:rPr>
        <w:br/>
      </w:r>
      <w:r w:rsidR="00EF2EA8" w:rsidRPr="00EF2EA8">
        <w:rPr>
          <w:rFonts w:ascii="Times New Roman" w:hAnsi="Times New Roman" w:cs="Times New Roman"/>
          <w:sz w:val="24"/>
          <w:szCs w:val="24"/>
        </w:rPr>
        <w:t xml:space="preserve">See </w:t>
      </w:r>
      <w:hyperlink r:id="rId31">
        <w:r w:rsidR="00EF2EA8" w:rsidRPr="00B13AAB">
          <w:rPr>
            <w:rFonts w:ascii="Times New Roman" w:hAnsi="Times New Roman" w:cs="Times New Roman"/>
            <w:color w:val="0033CC"/>
            <w:sz w:val="24"/>
            <w:szCs w:val="24"/>
            <w:u w:val="single"/>
          </w:rPr>
          <w:t>https://www.opm.gov/policy-data-oversight/snow-dismissal-procedures/federal-holidays/</w:t>
        </w:r>
      </w:hyperlink>
      <w:r w:rsidR="00EF2EA8" w:rsidRPr="00EF2EA8">
        <w:rPr>
          <w:rFonts w:ascii="Times New Roman" w:hAnsi="Times New Roman" w:cs="Times New Roman"/>
          <w:sz w:val="24"/>
          <w:szCs w:val="24"/>
        </w:rPr>
        <w:t xml:space="preserve">  for a list of federal holidays.</w:t>
      </w:r>
    </w:p>
    <w:p w14:paraId="67726140" w14:textId="77777777" w:rsidR="00290D8C" w:rsidRPr="00754E7B" w:rsidRDefault="00290D8C">
      <w:pPr>
        <w:spacing w:after="0" w:line="240" w:lineRule="auto"/>
        <w:rPr>
          <w:color w:val="auto"/>
        </w:rPr>
      </w:pPr>
    </w:p>
    <w:p w14:paraId="2A09B8F5" w14:textId="77777777" w:rsidR="00290D8C" w:rsidRPr="00754E7B" w:rsidRDefault="002607E8">
      <w:pPr>
        <w:spacing w:after="0" w:line="240" w:lineRule="auto"/>
        <w:rPr>
          <w:color w:val="auto"/>
        </w:rPr>
      </w:pPr>
      <w:r w:rsidRPr="00754E7B">
        <w:rPr>
          <w:rFonts w:ascii="Times New Roman" w:eastAsia="Times New Roman" w:hAnsi="Times New Roman" w:cs="Times New Roman"/>
          <w:b/>
          <w:smallCaps/>
          <w:color w:val="auto"/>
          <w:sz w:val="24"/>
          <w:szCs w:val="24"/>
        </w:rPr>
        <w:t>E. Application Review Information</w:t>
      </w:r>
    </w:p>
    <w:p w14:paraId="52094746" w14:textId="77777777" w:rsidR="00290D8C" w:rsidRPr="00754E7B" w:rsidRDefault="00290D8C">
      <w:pPr>
        <w:spacing w:after="0" w:line="240" w:lineRule="auto"/>
        <w:rPr>
          <w:color w:val="auto"/>
        </w:rPr>
      </w:pPr>
    </w:p>
    <w:p w14:paraId="49003214" w14:textId="77777777" w:rsidR="00397E5E" w:rsidRPr="00754E7B" w:rsidRDefault="002607E8" w:rsidP="005E071E">
      <w:pPr>
        <w:pStyle w:val="NoSpacing"/>
        <w:rPr>
          <w:rFonts w:ascii="Times New Roman" w:hAnsi="Times New Roman" w:cs="Times New Roman"/>
          <w:b/>
          <w:color w:val="auto"/>
          <w:sz w:val="28"/>
          <w:szCs w:val="24"/>
          <w:u w:val="single"/>
        </w:rPr>
      </w:pPr>
      <w:r w:rsidRPr="00754E7B">
        <w:rPr>
          <w:rFonts w:ascii="Times New Roman" w:eastAsia="Times New Roman" w:hAnsi="Times New Roman" w:cs="Times New Roman"/>
          <w:b/>
          <w:i/>
          <w:color w:val="auto"/>
          <w:sz w:val="24"/>
          <w:szCs w:val="24"/>
        </w:rPr>
        <w:t>E.1</w:t>
      </w:r>
      <w:r w:rsidR="0035592D" w:rsidRPr="00754E7B">
        <w:rPr>
          <w:rFonts w:ascii="Times New Roman" w:eastAsia="Times New Roman" w:hAnsi="Times New Roman" w:cs="Times New Roman"/>
          <w:b/>
          <w:i/>
          <w:color w:val="auto"/>
          <w:sz w:val="24"/>
          <w:szCs w:val="24"/>
        </w:rPr>
        <w:t xml:space="preserve"> </w:t>
      </w:r>
      <w:r w:rsidR="00397E5E" w:rsidRPr="00754E7B">
        <w:rPr>
          <w:rFonts w:ascii="Times New Roman" w:eastAsia="Times New Roman" w:hAnsi="Times New Roman" w:cs="Times New Roman"/>
          <w:b/>
          <w:i/>
          <w:color w:val="auto"/>
          <w:sz w:val="24"/>
          <w:szCs w:val="24"/>
        </w:rPr>
        <w:t>Proposal Review Criteria</w:t>
      </w:r>
    </w:p>
    <w:p w14:paraId="278E0774" w14:textId="77777777" w:rsidR="00290D8C" w:rsidRPr="00754E7B" w:rsidRDefault="00290D8C">
      <w:pPr>
        <w:spacing w:after="0" w:line="240" w:lineRule="auto"/>
        <w:rPr>
          <w:color w:val="auto"/>
        </w:rPr>
      </w:pPr>
      <w:bookmarkStart w:id="3" w:name="h.1fob9te" w:colFirst="0" w:colLast="0"/>
      <w:bookmarkEnd w:id="3"/>
    </w:p>
    <w:p w14:paraId="0EC0ACFC" w14:textId="77777777" w:rsidR="00290D8C" w:rsidRPr="00754E7B" w:rsidRDefault="002607E8" w:rsidP="00863457">
      <w:pPr>
        <w:pStyle w:val="NoSpacing"/>
        <w:rPr>
          <w:rFonts w:ascii="Times New Roman" w:hAnsi="Times New Roman" w:cs="Times New Roman"/>
          <w:color w:val="auto"/>
          <w:sz w:val="24"/>
          <w:szCs w:val="24"/>
        </w:rPr>
      </w:pPr>
      <w:r w:rsidRPr="00754E7B">
        <w:rPr>
          <w:rFonts w:ascii="Times New Roman" w:hAnsi="Times New Roman" w:cs="Times New Roman"/>
          <w:color w:val="auto"/>
          <w:sz w:val="24"/>
          <w:szCs w:val="24"/>
        </w:rPr>
        <w:lastRenderedPageBreak/>
        <w:t xml:space="preserve">The </w:t>
      </w:r>
      <w:r w:rsidR="00AD248C" w:rsidRPr="00754E7B">
        <w:rPr>
          <w:rFonts w:ascii="Times New Roman" w:hAnsi="Times New Roman" w:cs="Times New Roman"/>
          <w:color w:val="auto"/>
          <w:sz w:val="24"/>
          <w:szCs w:val="24"/>
        </w:rPr>
        <w:t xml:space="preserve">DRL Review </w:t>
      </w:r>
      <w:r w:rsidRPr="00754E7B">
        <w:rPr>
          <w:rFonts w:ascii="Times New Roman" w:hAnsi="Times New Roman" w:cs="Times New Roman"/>
          <w:color w:val="auto"/>
          <w:sz w:val="24"/>
          <w:szCs w:val="24"/>
        </w:rPr>
        <w:t>Panel will evaluate each application individually against the following criteria, listed below in order of importance, and not against competing applications</w:t>
      </w:r>
      <w:r w:rsidR="00D7136E" w:rsidRPr="00754E7B">
        <w:rPr>
          <w:rFonts w:ascii="Times New Roman" w:hAnsi="Times New Roman" w:cs="Times New Roman"/>
          <w:color w:val="auto"/>
          <w:sz w:val="24"/>
          <w:szCs w:val="24"/>
        </w:rPr>
        <w:t xml:space="preserve">.  </w:t>
      </w:r>
      <w:r w:rsidRPr="00754E7B">
        <w:rPr>
          <w:rFonts w:ascii="Times New Roman" w:hAnsi="Times New Roman" w:cs="Times New Roman"/>
          <w:color w:val="auto"/>
          <w:sz w:val="24"/>
          <w:szCs w:val="24"/>
        </w:rPr>
        <w:t>Please use the below criteria as a reference</w:t>
      </w:r>
      <w:r w:rsidR="00B230F5">
        <w:rPr>
          <w:rFonts w:ascii="Times New Roman" w:hAnsi="Times New Roman" w:cs="Times New Roman"/>
          <w:color w:val="auto"/>
          <w:sz w:val="24"/>
          <w:szCs w:val="24"/>
        </w:rPr>
        <w:t>,</w:t>
      </w:r>
      <w:r w:rsidRPr="00754E7B">
        <w:rPr>
          <w:rFonts w:ascii="Times New Roman" w:hAnsi="Times New Roman" w:cs="Times New Roman"/>
          <w:color w:val="auto"/>
          <w:sz w:val="24"/>
          <w:szCs w:val="24"/>
        </w:rPr>
        <w:t xml:space="preserve"> but </w:t>
      </w:r>
      <w:r w:rsidRPr="00754E7B">
        <w:rPr>
          <w:rFonts w:ascii="Times New Roman" w:hAnsi="Times New Roman" w:cs="Times New Roman"/>
          <w:b/>
          <w:color w:val="auto"/>
          <w:sz w:val="24"/>
          <w:szCs w:val="24"/>
        </w:rPr>
        <w:t>do not structure your application according to the sub-sections</w:t>
      </w:r>
      <w:r w:rsidRPr="00754E7B">
        <w:rPr>
          <w:rFonts w:ascii="Times New Roman" w:hAnsi="Times New Roman" w:cs="Times New Roman"/>
          <w:color w:val="auto"/>
          <w:sz w:val="24"/>
          <w:szCs w:val="24"/>
        </w:rPr>
        <w:t>.</w:t>
      </w:r>
    </w:p>
    <w:p w14:paraId="10B8E9BC" w14:textId="77777777" w:rsidR="0068622D" w:rsidRDefault="0068622D" w:rsidP="00863457">
      <w:pPr>
        <w:pStyle w:val="NoSpacing"/>
        <w:rPr>
          <w:rFonts w:ascii="Times New Roman" w:hAnsi="Times New Roman" w:cs="Times New Roman"/>
          <w:color w:val="auto"/>
          <w:sz w:val="24"/>
          <w:szCs w:val="24"/>
          <w:u w:val="single"/>
        </w:rPr>
      </w:pPr>
    </w:p>
    <w:p w14:paraId="20EB8EE4" w14:textId="77777777" w:rsidR="00290D8C" w:rsidRPr="00754E7B" w:rsidRDefault="002607E8" w:rsidP="00863457">
      <w:pPr>
        <w:pStyle w:val="NoSpacing"/>
        <w:rPr>
          <w:rFonts w:ascii="Times New Roman" w:hAnsi="Times New Roman" w:cs="Times New Roman"/>
          <w:color w:val="auto"/>
          <w:sz w:val="24"/>
          <w:szCs w:val="24"/>
        </w:rPr>
      </w:pPr>
      <w:r w:rsidRPr="00754E7B">
        <w:rPr>
          <w:rFonts w:ascii="Times New Roman" w:hAnsi="Times New Roman" w:cs="Times New Roman"/>
          <w:color w:val="auto"/>
          <w:sz w:val="24"/>
          <w:szCs w:val="24"/>
          <w:u w:val="single"/>
        </w:rPr>
        <w:t>Quality of Project Idea</w:t>
      </w:r>
    </w:p>
    <w:p w14:paraId="07D58025" w14:textId="77777777" w:rsidR="00290D8C" w:rsidRPr="00754E7B" w:rsidRDefault="005E071E" w:rsidP="00863457">
      <w:pPr>
        <w:pStyle w:val="NoSpacing"/>
        <w:rPr>
          <w:rFonts w:ascii="Times New Roman" w:hAnsi="Times New Roman" w:cs="Times New Roman"/>
          <w:color w:val="auto"/>
          <w:sz w:val="24"/>
          <w:szCs w:val="24"/>
        </w:rPr>
      </w:pPr>
      <w:r w:rsidRPr="00754E7B">
        <w:rPr>
          <w:rFonts w:ascii="Times New Roman" w:hAnsi="Times New Roman" w:cs="Times New Roman"/>
          <w:color w:val="auto"/>
          <w:sz w:val="24"/>
          <w:szCs w:val="24"/>
        </w:rPr>
        <w:t xml:space="preserve">Applications should be responsive to the program framework and policy objectives identified in the </w:t>
      </w:r>
      <w:r w:rsidR="00BA748E" w:rsidRPr="00754E7B">
        <w:rPr>
          <w:rFonts w:ascii="Times New Roman" w:hAnsi="Times New Roman" w:cs="Times New Roman"/>
          <w:color w:val="auto"/>
          <w:sz w:val="24"/>
          <w:szCs w:val="24"/>
        </w:rPr>
        <w:t>NOFO</w:t>
      </w:r>
      <w:r w:rsidRPr="00754E7B">
        <w:rPr>
          <w:rFonts w:ascii="Times New Roman" w:hAnsi="Times New Roman" w:cs="Times New Roman"/>
          <w:color w:val="auto"/>
          <w:sz w:val="24"/>
          <w:szCs w:val="24"/>
        </w:rPr>
        <w:t>, appropriate in the country/regional context, and should exhibit originality, substance, precision, and relevance to DRL’s mission of promoting human rights and democracy.  Projects should have the potential to have an immediate impact leading to long-term</w:t>
      </w:r>
      <w:r w:rsidR="00B230F5">
        <w:rPr>
          <w:rFonts w:ascii="Times New Roman" w:hAnsi="Times New Roman" w:cs="Times New Roman"/>
          <w:color w:val="auto"/>
          <w:sz w:val="24"/>
          <w:szCs w:val="24"/>
        </w:rPr>
        <w:t>,</w:t>
      </w:r>
      <w:r w:rsidRPr="00754E7B">
        <w:rPr>
          <w:rFonts w:ascii="Times New Roman" w:hAnsi="Times New Roman" w:cs="Times New Roman"/>
          <w:color w:val="auto"/>
          <w:sz w:val="24"/>
          <w:szCs w:val="24"/>
        </w:rPr>
        <w:t xml:space="preserve"> sustainable </w:t>
      </w:r>
      <w:r w:rsidR="00D7136E" w:rsidRPr="00754E7B">
        <w:rPr>
          <w:rFonts w:ascii="Times New Roman" w:hAnsi="Times New Roman" w:cs="Times New Roman"/>
          <w:color w:val="auto"/>
          <w:sz w:val="24"/>
          <w:szCs w:val="24"/>
        </w:rPr>
        <w:t>reforms</w:t>
      </w:r>
      <w:r w:rsidR="00AD248C" w:rsidRPr="00754E7B">
        <w:rPr>
          <w:rFonts w:ascii="Times New Roman" w:hAnsi="Times New Roman" w:cs="Times New Roman"/>
          <w:color w:val="auto"/>
          <w:sz w:val="24"/>
          <w:szCs w:val="24"/>
        </w:rPr>
        <w:t>.</w:t>
      </w:r>
      <w:r w:rsidRPr="00754E7B">
        <w:rPr>
          <w:rFonts w:ascii="Times New Roman" w:hAnsi="Times New Roman" w:cs="Times New Roman"/>
          <w:color w:val="auto"/>
          <w:sz w:val="24"/>
          <w:szCs w:val="24"/>
        </w:rPr>
        <w:t xml:space="preserve"> DRL prefers new approaches that do not duplicate efforts by other entities.  This does not exclude from consideration projects that improve upon or expand existing successful projects in a new and complementary way.  In countries where similar activities are already taking place, an explanation </w:t>
      </w:r>
      <w:proofErr w:type="gramStart"/>
      <w:r w:rsidRPr="00754E7B">
        <w:rPr>
          <w:rFonts w:ascii="Times New Roman" w:hAnsi="Times New Roman" w:cs="Times New Roman"/>
          <w:color w:val="auto"/>
          <w:sz w:val="24"/>
          <w:szCs w:val="24"/>
        </w:rPr>
        <w:t>should be provided</w:t>
      </w:r>
      <w:proofErr w:type="gramEnd"/>
      <w:r w:rsidRPr="00754E7B">
        <w:rPr>
          <w:rFonts w:ascii="Times New Roman" w:hAnsi="Times New Roman" w:cs="Times New Roman"/>
          <w:color w:val="auto"/>
          <w:sz w:val="24"/>
          <w:szCs w:val="24"/>
        </w:rPr>
        <w:t xml:space="preserve"> as to how new activities will not duplicate or merely add to existing activities and how these efforts will be coordinated.  Proposals that promote creative approaches to recognized ongoing challenges are highly encouraged</w:t>
      </w:r>
      <w:r w:rsidR="00D7136E" w:rsidRPr="00754E7B">
        <w:rPr>
          <w:rFonts w:ascii="Times New Roman" w:hAnsi="Times New Roman" w:cs="Times New Roman"/>
          <w:color w:val="auto"/>
          <w:sz w:val="24"/>
          <w:szCs w:val="24"/>
        </w:rPr>
        <w:t xml:space="preserve">.  </w:t>
      </w:r>
      <w:r w:rsidRPr="00754E7B">
        <w:rPr>
          <w:rFonts w:ascii="Times New Roman" w:hAnsi="Times New Roman" w:cs="Times New Roman"/>
          <w:color w:val="auto"/>
          <w:sz w:val="24"/>
          <w:szCs w:val="24"/>
        </w:rPr>
        <w:t xml:space="preserve">DRL prioritizes project proposals with inclusive approaches for advancing these rights.  </w:t>
      </w:r>
    </w:p>
    <w:p w14:paraId="24A1D194" w14:textId="77777777" w:rsidR="00290D8C" w:rsidRPr="00754E7B" w:rsidRDefault="00290D8C" w:rsidP="00863457">
      <w:pPr>
        <w:pStyle w:val="NoSpacing"/>
        <w:rPr>
          <w:rFonts w:ascii="Times New Roman" w:hAnsi="Times New Roman" w:cs="Times New Roman"/>
          <w:color w:val="auto"/>
          <w:sz w:val="24"/>
          <w:szCs w:val="24"/>
        </w:rPr>
      </w:pPr>
    </w:p>
    <w:p w14:paraId="6EF1CED7" w14:textId="77777777" w:rsidR="00290D8C" w:rsidRPr="00754E7B" w:rsidRDefault="002607E8" w:rsidP="00863457">
      <w:pPr>
        <w:pStyle w:val="NoSpacing"/>
        <w:rPr>
          <w:rFonts w:ascii="Times New Roman" w:hAnsi="Times New Roman" w:cs="Times New Roman"/>
          <w:color w:val="auto"/>
          <w:sz w:val="24"/>
          <w:szCs w:val="24"/>
        </w:rPr>
      </w:pPr>
      <w:r w:rsidRPr="00754E7B">
        <w:rPr>
          <w:rFonts w:ascii="Times New Roman" w:hAnsi="Times New Roman" w:cs="Times New Roman"/>
          <w:color w:val="auto"/>
          <w:sz w:val="24"/>
          <w:szCs w:val="24"/>
          <w:u w:val="single"/>
        </w:rPr>
        <w:t xml:space="preserve">Project Planning/Ability to Achieve Objectives </w:t>
      </w:r>
    </w:p>
    <w:p w14:paraId="4D98F129" w14:textId="77777777" w:rsidR="00290D8C" w:rsidRPr="00754E7B" w:rsidRDefault="002607E8" w:rsidP="00863457">
      <w:pPr>
        <w:pStyle w:val="NoSpacing"/>
        <w:rPr>
          <w:rFonts w:ascii="Times New Roman" w:hAnsi="Times New Roman" w:cs="Times New Roman"/>
          <w:color w:val="auto"/>
          <w:sz w:val="24"/>
          <w:szCs w:val="24"/>
        </w:rPr>
      </w:pPr>
      <w:r w:rsidRPr="00754E7B">
        <w:rPr>
          <w:rFonts w:ascii="Times New Roman" w:hAnsi="Times New Roman" w:cs="Times New Roman"/>
          <w:color w:val="auto"/>
          <w:sz w:val="24"/>
          <w:szCs w:val="24"/>
        </w:rPr>
        <w:t>A strong application will include a clear articulation of how the proposed project activities contribute to the overall project objectives, and each activity will be clearly developed and detailed.  A comprehensive monthly work plan should demonstrate substantive undertakings and the logistical capacity of the organization.  Objectives should be ambitious</w:t>
      </w:r>
      <w:r w:rsidR="00AD248C" w:rsidRPr="00754E7B">
        <w:rPr>
          <w:rFonts w:ascii="Times New Roman" w:hAnsi="Times New Roman" w:cs="Times New Roman"/>
          <w:color w:val="auto"/>
          <w:sz w:val="24"/>
          <w:szCs w:val="24"/>
        </w:rPr>
        <w:t xml:space="preserve"> </w:t>
      </w:r>
      <w:r w:rsidRPr="00754E7B">
        <w:rPr>
          <w:rFonts w:ascii="Times New Roman" w:hAnsi="Times New Roman" w:cs="Times New Roman"/>
          <w:color w:val="auto"/>
          <w:sz w:val="24"/>
          <w:szCs w:val="24"/>
        </w:rPr>
        <w:t xml:space="preserve">yet measurable, results-focused and achievable in a reasonable </w:t>
      </w:r>
      <w:proofErr w:type="gramStart"/>
      <w:r w:rsidRPr="00754E7B">
        <w:rPr>
          <w:rFonts w:ascii="Times New Roman" w:hAnsi="Times New Roman" w:cs="Times New Roman"/>
          <w:color w:val="auto"/>
          <w:sz w:val="24"/>
          <w:szCs w:val="24"/>
        </w:rPr>
        <w:t>time frame</w:t>
      </w:r>
      <w:proofErr w:type="gramEnd"/>
      <w:r w:rsidRPr="00754E7B">
        <w:rPr>
          <w:rFonts w:ascii="Times New Roman" w:hAnsi="Times New Roman" w:cs="Times New Roman"/>
          <w:color w:val="auto"/>
          <w:sz w:val="24"/>
          <w:szCs w:val="24"/>
        </w:rPr>
        <w:t>.  A complete application must include a logic model to demonstrate how the project activities will have an impact on its proposed objectives.  The logic model should match the objectives, outcomes, key activities</w:t>
      </w:r>
      <w:r w:rsidR="00B230F5">
        <w:rPr>
          <w:rFonts w:ascii="Times New Roman" w:hAnsi="Times New Roman" w:cs="Times New Roman"/>
          <w:color w:val="auto"/>
          <w:sz w:val="24"/>
          <w:szCs w:val="24"/>
        </w:rPr>
        <w:t>,</w:t>
      </w:r>
      <w:r w:rsidRPr="00754E7B">
        <w:rPr>
          <w:rFonts w:ascii="Times New Roman" w:hAnsi="Times New Roman" w:cs="Times New Roman"/>
          <w:color w:val="auto"/>
          <w:sz w:val="24"/>
          <w:szCs w:val="24"/>
        </w:rPr>
        <w:t xml:space="preserve"> and outputs described in the narrative.  Applications should address how the project will engage relevant stakeholders and should identify local partners as appropriate.  </w:t>
      </w:r>
    </w:p>
    <w:p w14:paraId="7F6890D3" w14:textId="77777777" w:rsidR="00290D8C" w:rsidRPr="00754E7B" w:rsidRDefault="00290D8C" w:rsidP="00863457">
      <w:pPr>
        <w:pStyle w:val="NoSpacing"/>
        <w:rPr>
          <w:rFonts w:ascii="Times New Roman" w:hAnsi="Times New Roman" w:cs="Times New Roman"/>
          <w:color w:val="auto"/>
          <w:sz w:val="24"/>
          <w:szCs w:val="24"/>
        </w:rPr>
      </w:pPr>
    </w:p>
    <w:p w14:paraId="6988F42C" w14:textId="77777777" w:rsidR="00290D8C" w:rsidRPr="00754E7B" w:rsidRDefault="002607E8" w:rsidP="00863457">
      <w:pPr>
        <w:pStyle w:val="NoSpacing"/>
        <w:rPr>
          <w:rFonts w:ascii="Times New Roman" w:hAnsi="Times New Roman" w:cs="Times New Roman"/>
          <w:color w:val="auto"/>
          <w:sz w:val="24"/>
          <w:szCs w:val="24"/>
        </w:rPr>
      </w:pPr>
      <w:r w:rsidRPr="00754E7B">
        <w:rPr>
          <w:rFonts w:ascii="Times New Roman" w:hAnsi="Times New Roman" w:cs="Times New Roman"/>
          <w:color w:val="auto"/>
          <w:sz w:val="24"/>
          <w:szCs w:val="24"/>
        </w:rPr>
        <w:t xml:space="preserve">If local partners </w:t>
      </w:r>
      <w:proofErr w:type="gramStart"/>
      <w:r w:rsidRPr="00754E7B">
        <w:rPr>
          <w:rFonts w:ascii="Times New Roman" w:hAnsi="Times New Roman" w:cs="Times New Roman"/>
          <w:color w:val="auto"/>
          <w:sz w:val="24"/>
          <w:szCs w:val="24"/>
        </w:rPr>
        <w:t>have been identified</w:t>
      </w:r>
      <w:proofErr w:type="gramEnd"/>
      <w:r w:rsidRPr="00754E7B">
        <w:rPr>
          <w:rFonts w:ascii="Times New Roman" w:hAnsi="Times New Roman" w:cs="Times New Roman"/>
          <w:color w:val="auto"/>
          <w:sz w:val="24"/>
          <w:szCs w:val="24"/>
        </w:rPr>
        <w:t xml:space="preserve">, DRL strongly encourages applicants to submit letters of support from proposed in-country partners.  Additionally, applicants should describe the division of labor among the direct applicant and any local partners.  If applicable, applications should identify target </w:t>
      </w:r>
      <w:r w:rsidR="00AD248C" w:rsidRPr="00754E7B">
        <w:rPr>
          <w:rFonts w:ascii="Times New Roman" w:hAnsi="Times New Roman" w:cs="Times New Roman"/>
          <w:color w:val="auto"/>
          <w:sz w:val="24"/>
          <w:szCs w:val="24"/>
        </w:rPr>
        <w:t xml:space="preserve">geographic </w:t>
      </w:r>
      <w:r w:rsidRPr="00754E7B">
        <w:rPr>
          <w:rFonts w:ascii="Times New Roman" w:hAnsi="Times New Roman" w:cs="Times New Roman"/>
          <w:color w:val="auto"/>
          <w:sz w:val="24"/>
          <w:szCs w:val="24"/>
        </w:rPr>
        <w:t xml:space="preserve">areas for activities, target participant groups or selection criteria for participants, and the specific roles of sub-awardees, among other pertinent details. </w:t>
      </w:r>
    </w:p>
    <w:p w14:paraId="460C3033" w14:textId="77777777" w:rsidR="00290D8C" w:rsidRPr="00754E7B" w:rsidRDefault="00290D8C" w:rsidP="00863457">
      <w:pPr>
        <w:pStyle w:val="NoSpacing"/>
        <w:rPr>
          <w:rFonts w:ascii="Times New Roman" w:hAnsi="Times New Roman" w:cs="Times New Roman"/>
          <w:color w:val="auto"/>
          <w:sz w:val="24"/>
          <w:szCs w:val="24"/>
        </w:rPr>
      </w:pPr>
    </w:p>
    <w:p w14:paraId="5CA1E3CD" w14:textId="77777777" w:rsidR="00290D8C" w:rsidRPr="00754E7B" w:rsidRDefault="002607E8" w:rsidP="00863457">
      <w:pPr>
        <w:pStyle w:val="NoSpacing"/>
        <w:rPr>
          <w:rFonts w:ascii="Times New Roman" w:hAnsi="Times New Roman" w:cs="Times New Roman"/>
          <w:color w:val="auto"/>
          <w:sz w:val="24"/>
          <w:szCs w:val="24"/>
        </w:rPr>
      </w:pPr>
      <w:r w:rsidRPr="00754E7B">
        <w:rPr>
          <w:rFonts w:ascii="Times New Roman" w:hAnsi="Times New Roman" w:cs="Times New Roman"/>
          <w:color w:val="auto"/>
          <w:sz w:val="24"/>
          <w:szCs w:val="24"/>
        </w:rPr>
        <w:t xml:space="preserve">DRL recognizes that all programs have some level of risk due to internal/external variables that have the potential </w:t>
      </w:r>
      <w:proofErr w:type="gramStart"/>
      <w:r w:rsidRPr="00754E7B">
        <w:rPr>
          <w:rFonts w:ascii="Times New Roman" w:hAnsi="Times New Roman" w:cs="Times New Roman"/>
          <w:color w:val="auto"/>
          <w:sz w:val="24"/>
          <w:szCs w:val="24"/>
        </w:rPr>
        <w:t>to adversely affect</w:t>
      </w:r>
      <w:proofErr w:type="gramEnd"/>
      <w:r w:rsidRPr="00754E7B">
        <w:rPr>
          <w:rFonts w:ascii="Times New Roman" w:hAnsi="Times New Roman" w:cs="Times New Roman"/>
          <w:color w:val="auto"/>
          <w:sz w:val="24"/>
          <w:szCs w:val="24"/>
        </w:rPr>
        <w:t xml:space="preserve"> a program.  Risk management should address how the program design incorporates the identification, assessment, and management of key risk factors.  DRL will review the risk analysis based on the organization’s ability to identify risks that could have an impact on the overall program as well as how the organization will manage these risks.</w:t>
      </w:r>
    </w:p>
    <w:p w14:paraId="49AD100E" w14:textId="77777777" w:rsidR="00843769" w:rsidRPr="00754E7B" w:rsidRDefault="00843769" w:rsidP="00863457">
      <w:pPr>
        <w:pStyle w:val="NoSpacing"/>
        <w:rPr>
          <w:rFonts w:ascii="Times New Roman" w:hAnsi="Times New Roman" w:cs="Times New Roman"/>
          <w:color w:val="auto"/>
          <w:sz w:val="24"/>
          <w:szCs w:val="24"/>
        </w:rPr>
      </w:pPr>
    </w:p>
    <w:p w14:paraId="0B991C6A" w14:textId="77777777" w:rsidR="00290D8C" w:rsidRPr="00754E7B" w:rsidRDefault="002607E8" w:rsidP="00863457">
      <w:pPr>
        <w:pStyle w:val="NoSpacing"/>
        <w:rPr>
          <w:rFonts w:ascii="Times New Roman" w:hAnsi="Times New Roman" w:cs="Times New Roman"/>
          <w:color w:val="auto"/>
          <w:sz w:val="24"/>
          <w:szCs w:val="24"/>
        </w:rPr>
      </w:pPr>
      <w:r w:rsidRPr="00754E7B">
        <w:rPr>
          <w:rFonts w:ascii="Times New Roman" w:hAnsi="Times New Roman" w:cs="Times New Roman"/>
          <w:color w:val="auto"/>
          <w:sz w:val="24"/>
          <w:szCs w:val="24"/>
          <w:u w:val="single"/>
        </w:rPr>
        <w:t xml:space="preserve">Institution’s Record and Capacity </w:t>
      </w:r>
    </w:p>
    <w:p w14:paraId="0BE3D039" w14:textId="77777777" w:rsidR="00290D8C" w:rsidRPr="00754E7B" w:rsidRDefault="002607E8" w:rsidP="00863457">
      <w:pPr>
        <w:pStyle w:val="NoSpacing"/>
        <w:rPr>
          <w:rFonts w:ascii="Times New Roman" w:hAnsi="Times New Roman" w:cs="Times New Roman"/>
          <w:color w:val="auto"/>
          <w:sz w:val="24"/>
          <w:szCs w:val="24"/>
        </w:rPr>
      </w:pPr>
      <w:r w:rsidRPr="00754E7B">
        <w:rPr>
          <w:rFonts w:ascii="Times New Roman" w:hAnsi="Times New Roman" w:cs="Times New Roman"/>
          <w:color w:val="auto"/>
          <w:sz w:val="24"/>
          <w:szCs w:val="24"/>
        </w:rPr>
        <w:t xml:space="preserve">DRL will consider the past performance of prior recipients and the demonstrated potential of new applicants.  Applications should demonstrate an institutional record of successful democracy and human rights programs, including responsible fiscal management and full compliance with all reporting requirements for past grants.  Proposed personnel and institutional resources should </w:t>
      </w:r>
      <w:r w:rsidRPr="00754E7B">
        <w:rPr>
          <w:rFonts w:ascii="Times New Roman" w:hAnsi="Times New Roman" w:cs="Times New Roman"/>
          <w:color w:val="auto"/>
          <w:sz w:val="24"/>
          <w:szCs w:val="24"/>
        </w:rPr>
        <w:lastRenderedPageBreak/>
        <w:t>be adequate and appropriate to achieve the project's objectives.</w:t>
      </w:r>
      <w:r w:rsidR="0035592D" w:rsidRPr="00754E7B">
        <w:rPr>
          <w:rFonts w:ascii="Times New Roman" w:hAnsi="Times New Roman" w:cs="Times New Roman"/>
          <w:color w:val="auto"/>
          <w:sz w:val="24"/>
          <w:szCs w:val="24"/>
        </w:rPr>
        <w:t xml:space="preserve">  Projects should have potential for continued funding beyond DRL resources.</w:t>
      </w:r>
      <w:r w:rsidR="00577658">
        <w:rPr>
          <w:rFonts w:ascii="Times New Roman" w:hAnsi="Times New Roman" w:cs="Times New Roman"/>
          <w:color w:val="auto"/>
          <w:sz w:val="24"/>
          <w:szCs w:val="24"/>
        </w:rPr>
        <w:t xml:space="preserve"> </w:t>
      </w:r>
    </w:p>
    <w:p w14:paraId="3DB7D9A6" w14:textId="77777777" w:rsidR="00290D8C" w:rsidRPr="00754E7B" w:rsidRDefault="00290D8C" w:rsidP="00863457">
      <w:pPr>
        <w:pStyle w:val="NoSpacing"/>
        <w:rPr>
          <w:rFonts w:ascii="Times New Roman" w:hAnsi="Times New Roman" w:cs="Times New Roman"/>
          <w:color w:val="auto"/>
          <w:sz w:val="24"/>
          <w:szCs w:val="24"/>
        </w:rPr>
      </w:pPr>
    </w:p>
    <w:p w14:paraId="51257EF5" w14:textId="77777777" w:rsidR="002052A7" w:rsidRPr="002052A7" w:rsidRDefault="002052A7" w:rsidP="002052A7">
      <w:pPr>
        <w:pStyle w:val="NoSpacing"/>
        <w:rPr>
          <w:rFonts w:ascii="Times New Roman" w:hAnsi="Times New Roman" w:cs="Times New Roman"/>
          <w:color w:val="auto"/>
          <w:sz w:val="24"/>
          <w:szCs w:val="24"/>
          <w:u w:val="single"/>
        </w:rPr>
      </w:pPr>
      <w:r w:rsidRPr="00DF521F">
        <w:rPr>
          <w:rFonts w:ascii="Times New Roman" w:hAnsi="Times New Roman" w:cs="Times New Roman"/>
          <w:color w:val="auto"/>
          <w:sz w:val="24"/>
          <w:szCs w:val="24"/>
          <w:u w:val="single"/>
        </w:rPr>
        <w:t>Addressing Barriers to Equal Participation</w:t>
      </w:r>
    </w:p>
    <w:p w14:paraId="26846C0D" w14:textId="77777777" w:rsidR="002052A7" w:rsidRPr="00DF521F" w:rsidRDefault="002052A7" w:rsidP="00DF521F">
      <w:pPr>
        <w:pStyle w:val="NoSpacing"/>
        <w:rPr>
          <w:rFonts w:ascii="Times New Roman" w:hAnsi="Times New Roman" w:cs="Times New Roman"/>
          <w:color w:val="auto"/>
          <w:sz w:val="24"/>
          <w:szCs w:val="24"/>
        </w:rPr>
      </w:pPr>
      <w:r w:rsidRPr="00DF521F">
        <w:rPr>
          <w:rFonts w:ascii="Times New Roman" w:hAnsi="Times New Roman" w:cs="Times New Roman"/>
          <w:color w:val="auto"/>
          <w:sz w:val="24"/>
          <w:szCs w:val="24"/>
        </w:rPr>
        <w:t xml:space="preserve">DRL strives to ensure its projects advance the rights and uphold the dignity of all persons. </w:t>
      </w:r>
      <w:r w:rsidR="00B230F5">
        <w:rPr>
          <w:rFonts w:ascii="Times New Roman" w:hAnsi="Times New Roman" w:cs="Times New Roman"/>
          <w:color w:val="auto"/>
          <w:sz w:val="24"/>
          <w:szCs w:val="24"/>
        </w:rPr>
        <w:t xml:space="preserve"> </w:t>
      </w:r>
      <w:r w:rsidRPr="00DF521F">
        <w:rPr>
          <w:rFonts w:ascii="Times New Roman" w:hAnsi="Times New Roman" w:cs="Times New Roman"/>
          <w:color w:val="auto"/>
          <w:sz w:val="24"/>
          <w:szCs w:val="24"/>
        </w:rPr>
        <w:t>As the U</w:t>
      </w:r>
      <w:r w:rsidR="00B230F5">
        <w:rPr>
          <w:rFonts w:ascii="Times New Roman" w:hAnsi="Times New Roman" w:cs="Times New Roman"/>
          <w:color w:val="auto"/>
          <w:sz w:val="24"/>
          <w:szCs w:val="24"/>
        </w:rPr>
        <w:t>.</w:t>
      </w:r>
      <w:r w:rsidRPr="00DF521F">
        <w:rPr>
          <w:rFonts w:ascii="Times New Roman" w:hAnsi="Times New Roman" w:cs="Times New Roman"/>
          <w:color w:val="auto"/>
          <w:sz w:val="24"/>
          <w:szCs w:val="24"/>
        </w:rPr>
        <w:t>S</w:t>
      </w:r>
      <w:r w:rsidR="00B230F5">
        <w:rPr>
          <w:rFonts w:ascii="Times New Roman" w:hAnsi="Times New Roman" w:cs="Times New Roman"/>
          <w:color w:val="auto"/>
          <w:sz w:val="24"/>
          <w:szCs w:val="24"/>
        </w:rPr>
        <w:t>. government</w:t>
      </w:r>
      <w:r w:rsidRPr="00DF521F">
        <w:rPr>
          <w:rFonts w:ascii="Times New Roman" w:hAnsi="Times New Roman" w:cs="Times New Roman"/>
          <w:color w:val="auto"/>
          <w:sz w:val="24"/>
          <w:szCs w:val="24"/>
        </w:rPr>
        <w:t xml:space="preserve">’s lead bureau dedicated to promoting democratic governance, DRL requests a programming approach dedicated to strengthening inclusive societies as a necessary pillar of strong democracies.  Violence targeting any members of society undermines collective security and threatens democracy. </w:t>
      </w:r>
      <w:r w:rsidR="00B230F5">
        <w:rPr>
          <w:rFonts w:ascii="Times New Roman" w:hAnsi="Times New Roman" w:cs="Times New Roman"/>
          <w:color w:val="auto"/>
          <w:sz w:val="24"/>
          <w:szCs w:val="24"/>
        </w:rPr>
        <w:t xml:space="preserve"> </w:t>
      </w:r>
      <w:r w:rsidRPr="00DF521F">
        <w:rPr>
          <w:rFonts w:ascii="Times New Roman" w:hAnsi="Times New Roman" w:cs="Times New Roman"/>
          <w:color w:val="auto"/>
          <w:sz w:val="24"/>
          <w:szCs w:val="24"/>
        </w:rPr>
        <w:t>DRL prioritizes inclusive and integrated program models that assess and address the barriers to access for individuals and groups based on their religion, gender, disabilities, ethnicity</w:t>
      </w:r>
      <w:r w:rsidR="00B230F5">
        <w:rPr>
          <w:rFonts w:ascii="Times New Roman" w:hAnsi="Times New Roman" w:cs="Times New Roman"/>
          <w:color w:val="auto"/>
          <w:sz w:val="24"/>
          <w:szCs w:val="24"/>
        </w:rPr>
        <w:t>,</w:t>
      </w:r>
      <w:r w:rsidRPr="00DF521F">
        <w:rPr>
          <w:rFonts w:ascii="Times New Roman" w:hAnsi="Times New Roman" w:cs="Times New Roman"/>
          <w:color w:val="auto"/>
          <w:sz w:val="24"/>
          <w:szCs w:val="24"/>
        </w:rPr>
        <w:t xml:space="preserve"> or sexual orientation and gender identity. </w:t>
      </w:r>
      <w:r w:rsidR="00B230F5">
        <w:rPr>
          <w:rFonts w:ascii="Times New Roman" w:hAnsi="Times New Roman" w:cs="Times New Roman"/>
          <w:color w:val="auto"/>
          <w:sz w:val="24"/>
          <w:szCs w:val="24"/>
        </w:rPr>
        <w:t xml:space="preserve"> </w:t>
      </w:r>
      <w:r w:rsidRPr="00DF521F">
        <w:rPr>
          <w:rFonts w:ascii="Times New Roman" w:hAnsi="Times New Roman" w:cs="Times New Roman"/>
          <w:color w:val="auto"/>
          <w:sz w:val="24"/>
          <w:szCs w:val="24"/>
        </w:rPr>
        <w:t xml:space="preserve">Applicants should describe how programming affects all of its beneficiaries, including support that specifically target these communities facing discrimination, and especially which may be under threat of violence.  This approach should be an integral part of both the concept and explicit design of all proposed project activities, objectives, and monitoring. </w:t>
      </w:r>
      <w:r w:rsidR="00B230F5">
        <w:rPr>
          <w:rFonts w:ascii="Times New Roman" w:hAnsi="Times New Roman" w:cs="Times New Roman"/>
          <w:color w:val="auto"/>
          <w:sz w:val="24"/>
          <w:szCs w:val="24"/>
        </w:rPr>
        <w:t xml:space="preserve"> </w:t>
      </w:r>
      <w:r w:rsidRPr="00DF521F">
        <w:rPr>
          <w:rFonts w:ascii="Times New Roman" w:hAnsi="Times New Roman" w:cs="Times New Roman"/>
          <w:color w:val="auto"/>
          <w:sz w:val="24"/>
          <w:szCs w:val="24"/>
        </w:rPr>
        <w:t>Strong proposals will provide specific analysis, measures, and corresponding targets as appropriate.  Stakeholders shall identify the difference between opportunities and barriers to access and design programs that do not perpetuate these inequalities</w:t>
      </w:r>
      <w:r w:rsidR="00B230F5">
        <w:rPr>
          <w:rFonts w:ascii="Times New Roman" w:hAnsi="Times New Roman" w:cs="Times New Roman"/>
          <w:color w:val="auto"/>
          <w:sz w:val="24"/>
          <w:szCs w:val="24"/>
        </w:rPr>
        <w:t>,</w:t>
      </w:r>
      <w:r w:rsidRPr="00DF521F">
        <w:rPr>
          <w:rFonts w:ascii="Times New Roman" w:hAnsi="Times New Roman" w:cs="Times New Roman"/>
          <w:color w:val="auto"/>
          <w:sz w:val="24"/>
          <w:szCs w:val="24"/>
        </w:rPr>
        <w:t xml:space="preserve"> but rather enhance programmatic impact by including all people in society. The goal of this approach is to bring communities and those in power together in support of stable and secure societies.</w:t>
      </w:r>
    </w:p>
    <w:p w14:paraId="4131E98B" w14:textId="77777777" w:rsidR="00E1217F" w:rsidRDefault="00E1217F" w:rsidP="00863457">
      <w:pPr>
        <w:pStyle w:val="NoSpacing"/>
        <w:rPr>
          <w:rFonts w:ascii="Times New Roman" w:hAnsi="Times New Roman" w:cs="Times New Roman"/>
          <w:color w:val="auto"/>
          <w:sz w:val="24"/>
          <w:szCs w:val="24"/>
        </w:rPr>
      </w:pPr>
    </w:p>
    <w:p w14:paraId="32D94387" w14:textId="77777777" w:rsidR="00290D8C" w:rsidRPr="00E1217F" w:rsidRDefault="002607E8" w:rsidP="00863457">
      <w:pPr>
        <w:pStyle w:val="NoSpacing"/>
        <w:rPr>
          <w:rFonts w:ascii="Times New Roman" w:hAnsi="Times New Roman" w:cs="Times New Roman"/>
          <w:color w:val="auto"/>
          <w:sz w:val="24"/>
          <w:szCs w:val="24"/>
          <w:u w:val="single"/>
        </w:rPr>
      </w:pPr>
      <w:r w:rsidRPr="00E1217F">
        <w:rPr>
          <w:rFonts w:ascii="Times New Roman" w:hAnsi="Times New Roman" w:cs="Times New Roman"/>
          <w:color w:val="auto"/>
          <w:sz w:val="24"/>
          <w:szCs w:val="24"/>
          <w:u w:val="single"/>
        </w:rPr>
        <w:t>Cost Effectiveness</w:t>
      </w:r>
    </w:p>
    <w:p w14:paraId="54005733" w14:textId="77777777" w:rsidR="00290D8C" w:rsidRPr="00754E7B" w:rsidRDefault="002607E8" w:rsidP="00863457">
      <w:pPr>
        <w:pStyle w:val="NoSpacing"/>
        <w:rPr>
          <w:rFonts w:ascii="Times New Roman" w:hAnsi="Times New Roman" w:cs="Times New Roman"/>
          <w:color w:val="auto"/>
          <w:sz w:val="24"/>
          <w:szCs w:val="24"/>
        </w:rPr>
      </w:pPr>
      <w:bookmarkStart w:id="4" w:name="h.wxagwv88ai7a" w:colFirst="0" w:colLast="0"/>
      <w:bookmarkEnd w:id="4"/>
      <w:r w:rsidRPr="00754E7B">
        <w:rPr>
          <w:rFonts w:ascii="Times New Roman" w:hAnsi="Times New Roman" w:cs="Times New Roman"/>
          <w:color w:val="auto"/>
          <w:sz w:val="24"/>
          <w:szCs w:val="24"/>
        </w:rPr>
        <w:t xml:space="preserve">DRL strongly encourages applicants </w:t>
      </w:r>
      <w:proofErr w:type="gramStart"/>
      <w:r w:rsidRPr="00754E7B">
        <w:rPr>
          <w:rFonts w:ascii="Times New Roman" w:hAnsi="Times New Roman" w:cs="Times New Roman"/>
          <w:color w:val="auto"/>
          <w:sz w:val="24"/>
          <w:szCs w:val="24"/>
        </w:rPr>
        <w:t>to clearly demonstrate</w:t>
      </w:r>
      <w:proofErr w:type="gramEnd"/>
      <w:r w:rsidRPr="00754E7B">
        <w:rPr>
          <w:rFonts w:ascii="Times New Roman" w:hAnsi="Times New Roman" w:cs="Times New Roman"/>
          <w:color w:val="auto"/>
          <w:sz w:val="24"/>
          <w:szCs w:val="24"/>
        </w:rPr>
        <w:t xml:space="preserve"> project cost-effectiveness in their application, including examples of leveraging institutional and other resources.  However, cost-sharing or other examples of leveraging o</w:t>
      </w:r>
      <w:r w:rsidR="00FA642D" w:rsidRPr="00754E7B">
        <w:rPr>
          <w:rFonts w:ascii="Times New Roman" w:hAnsi="Times New Roman" w:cs="Times New Roman"/>
          <w:color w:val="auto"/>
          <w:sz w:val="24"/>
          <w:szCs w:val="24"/>
        </w:rPr>
        <w:t xml:space="preserve">ther resources are not required.  Inclusion of </w:t>
      </w:r>
      <w:proofErr w:type="gramStart"/>
      <w:r w:rsidR="00FA642D" w:rsidRPr="00754E7B">
        <w:rPr>
          <w:rFonts w:ascii="Times New Roman" w:hAnsi="Times New Roman" w:cs="Times New Roman"/>
          <w:color w:val="auto"/>
          <w:sz w:val="24"/>
          <w:szCs w:val="24"/>
        </w:rPr>
        <w:t>cost-sharing</w:t>
      </w:r>
      <w:proofErr w:type="gramEnd"/>
      <w:r w:rsidRPr="00754E7B">
        <w:rPr>
          <w:rFonts w:ascii="Times New Roman" w:hAnsi="Times New Roman" w:cs="Times New Roman"/>
          <w:color w:val="auto"/>
          <w:sz w:val="24"/>
          <w:szCs w:val="24"/>
        </w:rPr>
        <w:t xml:space="preserve"> in the budget does not result in additional points awarded during the review process.  Budgets should have low and/or reasonable overhead and administration costs, and applicants should provide clear explanations and justifications for these costs in relation to the work involved</w:t>
      </w:r>
      <w:r w:rsidR="00D7136E" w:rsidRPr="00754E7B">
        <w:rPr>
          <w:rFonts w:ascii="Times New Roman" w:hAnsi="Times New Roman" w:cs="Times New Roman"/>
          <w:color w:val="auto"/>
          <w:sz w:val="24"/>
          <w:szCs w:val="24"/>
        </w:rPr>
        <w:t xml:space="preserve">.  </w:t>
      </w:r>
      <w:r w:rsidRPr="00754E7B">
        <w:rPr>
          <w:rFonts w:ascii="Times New Roman" w:hAnsi="Times New Roman" w:cs="Times New Roman"/>
          <w:color w:val="auto"/>
          <w:sz w:val="24"/>
          <w:szCs w:val="24"/>
        </w:rPr>
        <w:t xml:space="preserve">All budget items </w:t>
      </w:r>
      <w:proofErr w:type="gramStart"/>
      <w:r w:rsidRPr="00754E7B">
        <w:rPr>
          <w:rFonts w:ascii="Times New Roman" w:hAnsi="Times New Roman" w:cs="Times New Roman"/>
          <w:color w:val="auto"/>
          <w:sz w:val="24"/>
          <w:szCs w:val="24"/>
        </w:rPr>
        <w:t>should be clearly explained and justified to demonstrate necessity, appropriateness, and connection to the project objectives</w:t>
      </w:r>
      <w:proofErr w:type="gramEnd"/>
      <w:r w:rsidRPr="00754E7B">
        <w:rPr>
          <w:rFonts w:ascii="Times New Roman" w:hAnsi="Times New Roman" w:cs="Times New Roman"/>
          <w:color w:val="auto"/>
          <w:sz w:val="24"/>
          <w:szCs w:val="24"/>
        </w:rPr>
        <w:t>.</w:t>
      </w:r>
    </w:p>
    <w:p w14:paraId="2C1E3278" w14:textId="77777777" w:rsidR="00290D8C" w:rsidRPr="00754E7B" w:rsidRDefault="002607E8" w:rsidP="00863457">
      <w:pPr>
        <w:pStyle w:val="NoSpacing"/>
        <w:rPr>
          <w:rFonts w:ascii="Times New Roman" w:hAnsi="Times New Roman" w:cs="Times New Roman"/>
          <w:color w:val="auto"/>
          <w:sz w:val="24"/>
          <w:szCs w:val="24"/>
        </w:rPr>
      </w:pPr>
      <w:r w:rsidRPr="00754E7B">
        <w:rPr>
          <w:rFonts w:ascii="Times New Roman" w:hAnsi="Times New Roman" w:cs="Times New Roman"/>
          <w:color w:val="auto"/>
          <w:sz w:val="24"/>
          <w:szCs w:val="24"/>
        </w:rPr>
        <w:t xml:space="preserve"> </w:t>
      </w:r>
    </w:p>
    <w:p w14:paraId="1D82F180" w14:textId="77777777" w:rsidR="00290D8C" w:rsidRPr="00754E7B" w:rsidRDefault="002607E8" w:rsidP="00863457">
      <w:pPr>
        <w:pStyle w:val="NoSpacing"/>
        <w:rPr>
          <w:rFonts w:ascii="Times New Roman" w:hAnsi="Times New Roman" w:cs="Times New Roman"/>
          <w:color w:val="auto"/>
          <w:sz w:val="24"/>
          <w:szCs w:val="24"/>
        </w:rPr>
      </w:pPr>
      <w:r w:rsidRPr="00754E7B">
        <w:rPr>
          <w:rFonts w:ascii="Times New Roman" w:hAnsi="Times New Roman" w:cs="Times New Roman"/>
          <w:i/>
          <w:color w:val="auto"/>
          <w:sz w:val="24"/>
          <w:szCs w:val="24"/>
        </w:rPr>
        <w:t>Please note:</w:t>
      </w:r>
      <w:r w:rsidR="00B230F5">
        <w:rPr>
          <w:rFonts w:ascii="Times New Roman" w:hAnsi="Times New Roman" w:cs="Times New Roman"/>
          <w:i/>
          <w:color w:val="auto"/>
          <w:sz w:val="24"/>
          <w:szCs w:val="24"/>
        </w:rPr>
        <w:t xml:space="preserve"> </w:t>
      </w:r>
      <w:r w:rsidRPr="00754E7B">
        <w:rPr>
          <w:rFonts w:ascii="Times New Roman" w:hAnsi="Times New Roman" w:cs="Times New Roman"/>
          <w:i/>
          <w:color w:val="auto"/>
          <w:sz w:val="24"/>
          <w:szCs w:val="24"/>
        </w:rPr>
        <w:t xml:space="preserve"> If cost-share is included in the budget, the recipient must maintain written records to support all allowable costs that </w:t>
      </w:r>
      <w:proofErr w:type="gramStart"/>
      <w:r w:rsidRPr="00754E7B">
        <w:rPr>
          <w:rFonts w:ascii="Times New Roman" w:hAnsi="Times New Roman" w:cs="Times New Roman"/>
          <w:i/>
          <w:color w:val="auto"/>
          <w:sz w:val="24"/>
          <w:szCs w:val="24"/>
        </w:rPr>
        <w:t>are claimed</w:t>
      </w:r>
      <w:proofErr w:type="gramEnd"/>
      <w:r w:rsidRPr="00754E7B">
        <w:rPr>
          <w:rFonts w:ascii="Times New Roman" w:hAnsi="Times New Roman" w:cs="Times New Roman"/>
          <w:i/>
          <w:color w:val="auto"/>
          <w:sz w:val="24"/>
          <w:szCs w:val="24"/>
        </w:rPr>
        <w:t xml:space="preserve"> as its contribution to cost-share, as well as costs to be paid by the Federal government.  Such records are subject to audit.  In the event the recipient does not meet the minimum amount of </w:t>
      </w:r>
      <w:proofErr w:type="gramStart"/>
      <w:r w:rsidRPr="00754E7B">
        <w:rPr>
          <w:rFonts w:ascii="Times New Roman" w:hAnsi="Times New Roman" w:cs="Times New Roman"/>
          <w:i/>
          <w:color w:val="auto"/>
          <w:sz w:val="24"/>
          <w:szCs w:val="24"/>
        </w:rPr>
        <w:t>cost-sharing</w:t>
      </w:r>
      <w:proofErr w:type="gramEnd"/>
      <w:r w:rsidRPr="00754E7B">
        <w:rPr>
          <w:rFonts w:ascii="Times New Roman" w:hAnsi="Times New Roman" w:cs="Times New Roman"/>
          <w:i/>
          <w:color w:val="auto"/>
          <w:sz w:val="24"/>
          <w:szCs w:val="24"/>
        </w:rPr>
        <w:t xml:space="preserve"> as stipulated in the recipient’s budget, DRL’s contribution may be reduced in proportion to the recipient’s contribution.</w:t>
      </w:r>
    </w:p>
    <w:p w14:paraId="43776F0D" w14:textId="77777777" w:rsidR="00290D8C" w:rsidRPr="00754E7B" w:rsidRDefault="00290D8C" w:rsidP="00863457">
      <w:pPr>
        <w:pStyle w:val="NoSpacing"/>
        <w:rPr>
          <w:rFonts w:ascii="Times New Roman" w:hAnsi="Times New Roman" w:cs="Times New Roman"/>
          <w:color w:val="auto"/>
          <w:sz w:val="24"/>
          <w:szCs w:val="24"/>
        </w:rPr>
      </w:pPr>
      <w:bookmarkStart w:id="5" w:name="h.3znysh7" w:colFirst="0" w:colLast="0"/>
      <w:bookmarkEnd w:id="5"/>
    </w:p>
    <w:p w14:paraId="57EC1E5D" w14:textId="77777777" w:rsidR="00290D8C" w:rsidRPr="00754E7B" w:rsidRDefault="002607E8" w:rsidP="00863457">
      <w:pPr>
        <w:pStyle w:val="NoSpacing"/>
        <w:rPr>
          <w:rFonts w:ascii="Times New Roman" w:hAnsi="Times New Roman" w:cs="Times New Roman"/>
          <w:color w:val="auto"/>
          <w:sz w:val="24"/>
          <w:szCs w:val="24"/>
        </w:rPr>
      </w:pPr>
      <w:r w:rsidRPr="00754E7B">
        <w:rPr>
          <w:rFonts w:ascii="Times New Roman" w:hAnsi="Times New Roman" w:cs="Times New Roman"/>
          <w:color w:val="auto"/>
          <w:sz w:val="24"/>
          <w:szCs w:val="24"/>
          <w:u w:val="single"/>
        </w:rPr>
        <w:t xml:space="preserve">Multiplier Effect/Sustainability </w:t>
      </w:r>
    </w:p>
    <w:p w14:paraId="1855AB0E" w14:textId="77777777" w:rsidR="0033230B" w:rsidRPr="007C6BC0" w:rsidRDefault="002607E8" w:rsidP="00863457">
      <w:pPr>
        <w:pStyle w:val="NoSpacing"/>
        <w:rPr>
          <w:rFonts w:ascii="Times New Roman" w:hAnsi="Times New Roman" w:cs="Times New Roman"/>
          <w:color w:val="auto"/>
          <w:sz w:val="24"/>
          <w:szCs w:val="24"/>
        </w:rPr>
      </w:pPr>
      <w:r w:rsidRPr="00754E7B">
        <w:rPr>
          <w:rFonts w:ascii="Times New Roman" w:hAnsi="Times New Roman" w:cs="Times New Roman"/>
          <w:color w:val="auto"/>
          <w:sz w:val="24"/>
          <w:szCs w:val="24"/>
        </w:rPr>
        <w:t>Applications should clearly delineate how elements of the project will have a multiplier effect and be sustainable beyond the life of the grant.  A good multiplier effect will have an impact beyond the direct beneficiaries of the grant (</w:t>
      </w:r>
      <w:proofErr w:type="gramStart"/>
      <w:r w:rsidRPr="00754E7B">
        <w:rPr>
          <w:rFonts w:ascii="Times New Roman" w:hAnsi="Times New Roman" w:cs="Times New Roman"/>
          <w:color w:val="auto"/>
          <w:sz w:val="24"/>
          <w:szCs w:val="24"/>
        </w:rPr>
        <w:t>e.g.</w:t>
      </w:r>
      <w:proofErr w:type="gramEnd"/>
      <w:r w:rsidRPr="00754E7B">
        <w:rPr>
          <w:rFonts w:ascii="Times New Roman" w:hAnsi="Times New Roman" w:cs="Times New Roman"/>
          <w:color w:val="auto"/>
          <w:sz w:val="24"/>
          <w:szCs w:val="24"/>
        </w:rPr>
        <w:t xml:space="preserve"> participants trained under a grant go on to train</w:t>
      </w:r>
      <w:r w:rsidR="00863457" w:rsidRPr="00754E7B">
        <w:rPr>
          <w:rFonts w:ascii="Times New Roman" w:hAnsi="Times New Roman" w:cs="Times New Roman"/>
          <w:color w:val="auto"/>
          <w:sz w:val="24"/>
          <w:szCs w:val="24"/>
        </w:rPr>
        <w:t xml:space="preserve"> </w:t>
      </w:r>
      <w:r w:rsidRPr="00754E7B">
        <w:rPr>
          <w:rFonts w:ascii="Times New Roman" w:hAnsi="Times New Roman" w:cs="Times New Roman"/>
          <w:color w:val="auto"/>
          <w:sz w:val="24"/>
          <w:szCs w:val="24"/>
        </w:rPr>
        <w:t>other people; workshop participants use skills from a workshop to enhance a national level election that affects the entire populace).  A strong sustainability plan may include demonstrating continuing impact beyond the life of a project or garnering other donor support after DRL funding ceases.</w:t>
      </w:r>
      <w:r w:rsidR="00D92953" w:rsidRPr="00754E7B">
        <w:rPr>
          <w:rFonts w:ascii="Times New Roman" w:hAnsi="Times New Roman" w:cs="Times New Roman"/>
          <w:color w:val="auto"/>
          <w:sz w:val="24"/>
          <w:szCs w:val="24"/>
        </w:rPr>
        <w:t xml:space="preserve"> </w:t>
      </w:r>
      <w:bookmarkStart w:id="6" w:name="h.2et92p0" w:colFirst="0" w:colLast="0"/>
      <w:bookmarkEnd w:id="6"/>
    </w:p>
    <w:p w14:paraId="299006B0" w14:textId="77777777" w:rsidR="0033230B" w:rsidRDefault="0033230B" w:rsidP="00863457">
      <w:pPr>
        <w:pStyle w:val="NoSpacing"/>
        <w:rPr>
          <w:rFonts w:ascii="Times New Roman" w:hAnsi="Times New Roman" w:cs="Times New Roman"/>
          <w:sz w:val="24"/>
          <w:szCs w:val="24"/>
          <w:u w:val="single"/>
        </w:rPr>
      </w:pPr>
    </w:p>
    <w:p w14:paraId="155D562C" w14:textId="77777777" w:rsidR="00290D8C" w:rsidRPr="00754E7B" w:rsidRDefault="002607E8" w:rsidP="00863457">
      <w:pPr>
        <w:pStyle w:val="NoSpacing"/>
        <w:rPr>
          <w:rFonts w:ascii="Times New Roman" w:hAnsi="Times New Roman" w:cs="Times New Roman"/>
          <w:color w:val="auto"/>
          <w:sz w:val="24"/>
          <w:szCs w:val="24"/>
        </w:rPr>
      </w:pPr>
      <w:r w:rsidRPr="00754E7B">
        <w:rPr>
          <w:rFonts w:ascii="Times New Roman" w:hAnsi="Times New Roman" w:cs="Times New Roman"/>
          <w:color w:val="auto"/>
          <w:sz w:val="24"/>
          <w:szCs w:val="24"/>
          <w:u w:val="single"/>
        </w:rPr>
        <w:lastRenderedPageBreak/>
        <w:t xml:space="preserve">Project Monitoring and Evaluation </w:t>
      </w:r>
    </w:p>
    <w:p w14:paraId="38BF8D5B" w14:textId="77777777" w:rsidR="00290D8C" w:rsidRPr="00754E7B" w:rsidRDefault="002607E8" w:rsidP="00863457">
      <w:pPr>
        <w:pStyle w:val="NoSpacing"/>
        <w:rPr>
          <w:rFonts w:ascii="Times New Roman" w:hAnsi="Times New Roman" w:cs="Times New Roman"/>
          <w:color w:val="auto"/>
          <w:sz w:val="24"/>
          <w:szCs w:val="24"/>
        </w:rPr>
      </w:pPr>
      <w:r w:rsidRPr="00754E7B">
        <w:rPr>
          <w:rFonts w:ascii="Times New Roman" w:hAnsi="Times New Roman" w:cs="Times New Roman"/>
          <w:color w:val="auto"/>
          <w:sz w:val="24"/>
          <w:szCs w:val="24"/>
        </w:rPr>
        <w:t xml:space="preserve">Complete applications will include a detailed M&amp;E Narrative and M&amp;E Plan, which detail how the project’s progress </w:t>
      </w:r>
      <w:proofErr w:type="gramStart"/>
      <w:r w:rsidRPr="00754E7B">
        <w:rPr>
          <w:rFonts w:ascii="Times New Roman" w:hAnsi="Times New Roman" w:cs="Times New Roman"/>
          <w:color w:val="auto"/>
          <w:sz w:val="24"/>
          <w:szCs w:val="24"/>
        </w:rPr>
        <w:t>will be monitored and evaluated</w:t>
      </w:r>
      <w:proofErr w:type="gramEnd"/>
      <w:r w:rsidRPr="00754E7B">
        <w:rPr>
          <w:rFonts w:ascii="Times New Roman" w:hAnsi="Times New Roman" w:cs="Times New Roman"/>
          <w:color w:val="auto"/>
          <w:sz w:val="24"/>
          <w:szCs w:val="24"/>
        </w:rPr>
        <w:t>.  Incorporating well-designed monitoring and evaluation processes into a project is an efficient method for documenting the change (intended and unintended) that a project seeks.  Applications should demonstrate the capacity to provide objectives with measurable outputs and outcomes.</w:t>
      </w:r>
    </w:p>
    <w:p w14:paraId="279EBED1" w14:textId="77777777" w:rsidR="00290D8C" w:rsidRPr="00754E7B" w:rsidRDefault="002607E8" w:rsidP="00863457">
      <w:pPr>
        <w:pStyle w:val="NoSpacing"/>
        <w:rPr>
          <w:rFonts w:ascii="Times New Roman" w:hAnsi="Times New Roman" w:cs="Times New Roman"/>
          <w:color w:val="auto"/>
          <w:sz w:val="24"/>
          <w:szCs w:val="24"/>
        </w:rPr>
      </w:pPr>
      <w:r w:rsidRPr="00754E7B">
        <w:rPr>
          <w:rFonts w:ascii="Times New Roman" w:hAnsi="Times New Roman" w:cs="Times New Roman"/>
          <w:color w:val="auto"/>
          <w:sz w:val="24"/>
          <w:szCs w:val="24"/>
        </w:rPr>
        <w:t xml:space="preserve"> </w:t>
      </w:r>
    </w:p>
    <w:p w14:paraId="100B1AD7" w14:textId="77777777" w:rsidR="00290D8C" w:rsidRPr="00754E7B" w:rsidRDefault="002607E8" w:rsidP="00863457">
      <w:pPr>
        <w:pStyle w:val="NoSpacing"/>
        <w:rPr>
          <w:rFonts w:ascii="Times New Roman" w:hAnsi="Times New Roman" w:cs="Times New Roman"/>
          <w:color w:val="auto"/>
          <w:sz w:val="24"/>
          <w:szCs w:val="24"/>
        </w:rPr>
      </w:pPr>
      <w:r w:rsidRPr="00754E7B">
        <w:rPr>
          <w:rFonts w:ascii="Times New Roman" w:hAnsi="Times New Roman" w:cs="Times New Roman"/>
          <w:color w:val="auto"/>
          <w:sz w:val="24"/>
          <w:szCs w:val="24"/>
        </w:rPr>
        <w:t xml:space="preserve">The quality of the M&amp;E sections </w:t>
      </w:r>
      <w:proofErr w:type="gramStart"/>
      <w:r w:rsidRPr="00754E7B">
        <w:rPr>
          <w:rFonts w:ascii="Times New Roman" w:hAnsi="Times New Roman" w:cs="Times New Roman"/>
          <w:color w:val="auto"/>
          <w:sz w:val="24"/>
          <w:szCs w:val="24"/>
        </w:rPr>
        <w:t>will be judged</w:t>
      </w:r>
      <w:proofErr w:type="gramEnd"/>
      <w:r w:rsidRPr="00754E7B">
        <w:rPr>
          <w:rFonts w:ascii="Times New Roman" w:hAnsi="Times New Roman" w:cs="Times New Roman"/>
          <w:color w:val="auto"/>
          <w:sz w:val="24"/>
          <w:szCs w:val="24"/>
        </w:rPr>
        <w:t xml:space="preserve"> on the narrative explaining how both monitoring and evaluation will be carried out and who will be responsible for those related activities.  </w:t>
      </w:r>
      <w:r w:rsidR="00AD248C" w:rsidRPr="00754E7B">
        <w:rPr>
          <w:rFonts w:ascii="Times New Roman" w:hAnsi="Times New Roman" w:cs="Times New Roman"/>
          <w:color w:val="auto"/>
          <w:sz w:val="24"/>
          <w:szCs w:val="24"/>
        </w:rPr>
        <w:t>The M&amp;E Narrative should e</w:t>
      </w:r>
      <w:r w:rsidRPr="00754E7B">
        <w:rPr>
          <w:rFonts w:ascii="Times New Roman" w:hAnsi="Times New Roman" w:cs="Times New Roman"/>
          <w:color w:val="auto"/>
          <w:sz w:val="24"/>
          <w:szCs w:val="24"/>
        </w:rPr>
        <w:t xml:space="preserve">xplain how an external evaluation </w:t>
      </w:r>
      <w:proofErr w:type="gramStart"/>
      <w:r w:rsidRPr="00754E7B">
        <w:rPr>
          <w:rFonts w:ascii="Times New Roman" w:hAnsi="Times New Roman" w:cs="Times New Roman"/>
          <w:color w:val="auto"/>
          <w:sz w:val="24"/>
          <w:szCs w:val="24"/>
        </w:rPr>
        <w:t>will be incorporated</w:t>
      </w:r>
      <w:proofErr w:type="gramEnd"/>
      <w:r w:rsidRPr="00754E7B">
        <w:rPr>
          <w:rFonts w:ascii="Times New Roman" w:hAnsi="Times New Roman" w:cs="Times New Roman"/>
          <w:color w:val="auto"/>
          <w:sz w:val="24"/>
          <w:szCs w:val="24"/>
        </w:rPr>
        <w:t xml:space="preserve"> into the project implementation plan or how the project will be systematically assessed in the absence of one</w:t>
      </w:r>
      <w:r w:rsidR="00D7136E" w:rsidRPr="00754E7B">
        <w:rPr>
          <w:rFonts w:ascii="Times New Roman" w:hAnsi="Times New Roman" w:cs="Times New Roman"/>
          <w:color w:val="auto"/>
          <w:sz w:val="24"/>
          <w:szCs w:val="24"/>
        </w:rPr>
        <w:t xml:space="preserve">.  </w:t>
      </w:r>
      <w:r w:rsidRPr="00754E7B">
        <w:rPr>
          <w:rFonts w:ascii="Times New Roman" w:hAnsi="Times New Roman" w:cs="Times New Roman"/>
          <w:color w:val="auto"/>
          <w:sz w:val="24"/>
          <w:szCs w:val="24"/>
        </w:rPr>
        <w:t xml:space="preserve">Please see the section on </w:t>
      </w:r>
      <w:r w:rsidRPr="00754E7B">
        <w:rPr>
          <w:rFonts w:ascii="Times New Roman" w:hAnsi="Times New Roman" w:cs="Times New Roman"/>
          <w:i/>
          <w:color w:val="auto"/>
          <w:sz w:val="24"/>
          <w:szCs w:val="24"/>
        </w:rPr>
        <w:t>Monitoring and Evaluation Narrative</w:t>
      </w:r>
      <w:r w:rsidRPr="00754E7B">
        <w:rPr>
          <w:rFonts w:ascii="Times New Roman" w:hAnsi="Times New Roman" w:cs="Times New Roman"/>
          <w:color w:val="auto"/>
          <w:sz w:val="24"/>
          <w:szCs w:val="24"/>
        </w:rPr>
        <w:t xml:space="preserve"> </w:t>
      </w:r>
      <w:r w:rsidR="00437570" w:rsidRPr="00754E7B">
        <w:rPr>
          <w:rFonts w:ascii="Times New Roman" w:hAnsi="Times New Roman" w:cs="Times New Roman"/>
          <w:color w:val="auto"/>
          <w:sz w:val="24"/>
          <w:szCs w:val="24"/>
        </w:rPr>
        <w:t xml:space="preserve">in the Proposal Submission Instructions (PSI) </w:t>
      </w:r>
      <w:r w:rsidRPr="00754E7B">
        <w:rPr>
          <w:rFonts w:ascii="Times New Roman" w:hAnsi="Times New Roman" w:cs="Times New Roman"/>
          <w:color w:val="auto"/>
          <w:sz w:val="24"/>
          <w:szCs w:val="24"/>
        </w:rPr>
        <w:t xml:space="preserve">for more information on what is required in the narrative.  </w:t>
      </w:r>
    </w:p>
    <w:p w14:paraId="15116574" w14:textId="77777777" w:rsidR="00290D8C" w:rsidRPr="00754E7B" w:rsidRDefault="002607E8" w:rsidP="00863457">
      <w:pPr>
        <w:pStyle w:val="NoSpacing"/>
        <w:rPr>
          <w:rFonts w:ascii="Times New Roman" w:hAnsi="Times New Roman" w:cs="Times New Roman"/>
          <w:color w:val="auto"/>
          <w:sz w:val="24"/>
          <w:szCs w:val="24"/>
        </w:rPr>
      </w:pPr>
      <w:r w:rsidRPr="00754E7B">
        <w:rPr>
          <w:rFonts w:ascii="Times New Roman" w:hAnsi="Times New Roman" w:cs="Times New Roman"/>
          <w:color w:val="auto"/>
          <w:sz w:val="24"/>
          <w:szCs w:val="24"/>
        </w:rPr>
        <w:t xml:space="preserve"> </w:t>
      </w:r>
    </w:p>
    <w:p w14:paraId="576DC138" w14:textId="77777777" w:rsidR="00290D8C" w:rsidRPr="00754E7B" w:rsidRDefault="002607E8" w:rsidP="00863457">
      <w:pPr>
        <w:pStyle w:val="NoSpacing"/>
        <w:rPr>
          <w:rFonts w:ascii="Times New Roman" w:hAnsi="Times New Roman" w:cs="Times New Roman"/>
          <w:color w:val="auto"/>
          <w:sz w:val="24"/>
          <w:szCs w:val="24"/>
        </w:rPr>
      </w:pPr>
      <w:r w:rsidRPr="00754E7B">
        <w:rPr>
          <w:rFonts w:ascii="Times New Roman" w:hAnsi="Times New Roman" w:cs="Times New Roman"/>
          <w:color w:val="auto"/>
          <w:sz w:val="24"/>
          <w:szCs w:val="24"/>
        </w:rPr>
        <w:t xml:space="preserve">The output and outcome-based performance indicators </w:t>
      </w:r>
      <w:proofErr w:type="gramStart"/>
      <w:r w:rsidRPr="00754E7B">
        <w:rPr>
          <w:rFonts w:ascii="Times New Roman" w:hAnsi="Times New Roman" w:cs="Times New Roman"/>
          <w:color w:val="auto"/>
          <w:sz w:val="24"/>
          <w:szCs w:val="24"/>
        </w:rPr>
        <w:t>should not only be separated</w:t>
      </w:r>
      <w:proofErr w:type="gramEnd"/>
      <w:r w:rsidRPr="00754E7B">
        <w:rPr>
          <w:rFonts w:ascii="Times New Roman" w:hAnsi="Times New Roman" w:cs="Times New Roman"/>
          <w:color w:val="auto"/>
          <w:sz w:val="24"/>
          <w:szCs w:val="24"/>
        </w:rPr>
        <w:t xml:space="preserve"> by project objectives but also should match the objectives, outcomes, and outputs detailed in the logic model and proposal narrative.  Performance indicators should be clearly defined (i.e., explained how the indicators will be measured and reported) either within the table or with a separate Performance Indicator Reference Sheet (PIRS).  For each performance indicator, the table should also include baselines and quarterly and cumulative targets, data collection tools, data sources, types of data disaggregation, and frequency of monitoring and evaluation.  There should also be metrics to capture ho</w:t>
      </w:r>
      <w:r w:rsidR="00467BB2" w:rsidRPr="00754E7B">
        <w:rPr>
          <w:rFonts w:ascii="Times New Roman" w:hAnsi="Times New Roman" w:cs="Times New Roman"/>
          <w:color w:val="auto"/>
          <w:sz w:val="24"/>
          <w:szCs w:val="24"/>
        </w:rPr>
        <w:t>w project activities target</w:t>
      </w:r>
      <w:r w:rsidR="00254F5A" w:rsidRPr="00754E7B">
        <w:rPr>
          <w:rFonts w:ascii="Times New Roman" w:hAnsi="Times New Roman" w:cs="Times New Roman"/>
          <w:color w:val="auto"/>
          <w:sz w:val="24"/>
          <w:szCs w:val="24"/>
        </w:rPr>
        <w:t xml:space="preserve"> those </w:t>
      </w:r>
      <w:r w:rsidR="00254F5A" w:rsidRPr="00754E7B">
        <w:rPr>
          <w:rFonts w:ascii="Times New Roman" w:eastAsia="Times New Roman" w:hAnsi="Times New Roman" w:cs="Times New Roman"/>
          <w:color w:val="auto"/>
          <w:sz w:val="24"/>
          <w:szCs w:val="24"/>
        </w:rPr>
        <w:t>discriminated against or</w:t>
      </w:r>
      <w:r w:rsidR="00467BB2" w:rsidRPr="00754E7B">
        <w:rPr>
          <w:rFonts w:ascii="Times New Roman" w:hAnsi="Times New Roman" w:cs="Times New Roman"/>
          <w:color w:val="auto"/>
          <w:sz w:val="24"/>
          <w:szCs w:val="24"/>
        </w:rPr>
        <w:t xml:space="preserve"> </w:t>
      </w:r>
      <w:r w:rsidR="003D308B" w:rsidRPr="00754E7B">
        <w:rPr>
          <w:rFonts w:ascii="Times New Roman" w:hAnsi="Times New Roman" w:cs="Times New Roman"/>
          <w:color w:val="auto"/>
          <w:sz w:val="24"/>
          <w:szCs w:val="24"/>
        </w:rPr>
        <w:t>marginalized populations</w:t>
      </w:r>
      <w:r w:rsidRPr="00754E7B">
        <w:rPr>
          <w:rFonts w:ascii="Times New Roman" w:hAnsi="Times New Roman" w:cs="Times New Roman"/>
          <w:color w:val="auto"/>
          <w:sz w:val="24"/>
          <w:szCs w:val="24"/>
        </w:rPr>
        <w:t xml:space="preserve"> or addresses their concerns, where applicable.  Please see the section on </w:t>
      </w:r>
      <w:r w:rsidRPr="00754E7B">
        <w:rPr>
          <w:rFonts w:ascii="Times New Roman" w:hAnsi="Times New Roman" w:cs="Times New Roman"/>
          <w:i/>
          <w:color w:val="auto"/>
          <w:sz w:val="24"/>
          <w:szCs w:val="24"/>
        </w:rPr>
        <w:t>Monitoring and Evaluation Plan</w:t>
      </w:r>
      <w:r w:rsidRPr="00754E7B">
        <w:rPr>
          <w:rFonts w:ascii="Times New Roman" w:hAnsi="Times New Roman" w:cs="Times New Roman"/>
          <w:color w:val="auto"/>
          <w:sz w:val="24"/>
          <w:szCs w:val="24"/>
        </w:rPr>
        <w:t xml:space="preserve"> </w:t>
      </w:r>
      <w:r w:rsidR="00437570" w:rsidRPr="00754E7B">
        <w:rPr>
          <w:rFonts w:ascii="Times New Roman" w:hAnsi="Times New Roman" w:cs="Times New Roman"/>
          <w:color w:val="auto"/>
          <w:sz w:val="24"/>
          <w:szCs w:val="24"/>
        </w:rPr>
        <w:t>in the Proposal Submission Instructions (PSI</w:t>
      </w:r>
      <w:r w:rsidR="00E3109E" w:rsidRPr="00754E7B">
        <w:rPr>
          <w:rFonts w:ascii="Times New Roman" w:hAnsi="Times New Roman" w:cs="Times New Roman"/>
          <w:color w:val="auto"/>
          <w:sz w:val="24"/>
          <w:szCs w:val="24"/>
        </w:rPr>
        <w:t>) for</w:t>
      </w:r>
      <w:r w:rsidRPr="00754E7B">
        <w:rPr>
          <w:rFonts w:ascii="Times New Roman" w:hAnsi="Times New Roman" w:cs="Times New Roman"/>
          <w:color w:val="auto"/>
          <w:sz w:val="24"/>
          <w:szCs w:val="24"/>
        </w:rPr>
        <w:t xml:space="preserve"> more information on what is required in the plan. </w:t>
      </w:r>
    </w:p>
    <w:p w14:paraId="289A7662" w14:textId="77777777" w:rsidR="00290D8C" w:rsidRPr="00754E7B" w:rsidRDefault="00B230F5">
      <w:pPr>
        <w:spacing w:after="0" w:line="240" w:lineRule="auto"/>
        <w:rPr>
          <w:color w:val="auto"/>
        </w:rPr>
      </w:pPr>
      <w:r>
        <w:rPr>
          <w:rFonts w:ascii="Times New Roman" w:eastAsia="Times New Roman" w:hAnsi="Times New Roman" w:cs="Times New Roman"/>
          <w:b/>
          <w:i/>
          <w:color w:val="auto"/>
          <w:sz w:val="24"/>
          <w:szCs w:val="24"/>
        </w:rPr>
        <w:br/>
      </w:r>
      <w:r w:rsidR="002607E8" w:rsidRPr="00754E7B">
        <w:rPr>
          <w:rFonts w:ascii="Times New Roman" w:eastAsia="Times New Roman" w:hAnsi="Times New Roman" w:cs="Times New Roman"/>
          <w:b/>
          <w:i/>
          <w:color w:val="auto"/>
          <w:sz w:val="24"/>
          <w:szCs w:val="24"/>
        </w:rPr>
        <w:t>E.2 Review and Selection Process</w:t>
      </w:r>
    </w:p>
    <w:p w14:paraId="48BC5CCD" w14:textId="77777777" w:rsidR="00290D8C" w:rsidRPr="00754E7B" w:rsidRDefault="00290D8C">
      <w:pPr>
        <w:spacing w:after="0" w:line="240" w:lineRule="auto"/>
        <w:rPr>
          <w:color w:val="auto"/>
        </w:rPr>
      </w:pPr>
    </w:p>
    <w:p w14:paraId="7D40FE15" w14:textId="77777777" w:rsidR="00290D8C" w:rsidRPr="00754E7B" w:rsidRDefault="002607E8">
      <w:pPr>
        <w:spacing w:after="0" w:line="240" w:lineRule="auto"/>
        <w:rPr>
          <w:color w:val="auto"/>
        </w:rPr>
      </w:pPr>
      <w:r w:rsidRPr="00754E7B">
        <w:rPr>
          <w:rFonts w:ascii="Times New Roman" w:eastAsia="Times New Roman" w:hAnsi="Times New Roman" w:cs="Times New Roman"/>
          <w:color w:val="auto"/>
          <w:sz w:val="24"/>
          <w:szCs w:val="24"/>
        </w:rPr>
        <w:t xml:space="preserve">DRL strives to ensure that each application receives a balanced evaluation by a DRL Review Panel.  The Department’s Office of Acquisitions Management (AQM) will determine technical eligibility for all applications.  All technically eligible applications for a given </w:t>
      </w:r>
      <w:r w:rsidR="00BA748E" w:rsidRPr="00754E7B">
        <w:rPr>
          <w:rFonts w:ascii="Times New Roman" w:eastAsia="Times New Roman" w:hAnsi="Times New Roman" w:cs="Times New Roman"/>
          <w:color w:val="auto"/>
          <w:sz w:val="24"/>
          <w:szCs w:val="24"/>
        </w:rPr>
        <w:t xml:space="preserve">NOFO </w:t>
      </w:r>
      <w:proofErr w:type="gramStart"/>
      <w:r w:rsidRPr="00754E7B">
        <w:rPr>
          <w:rFonts w:ascii="Times New Roman" w:eastAsia="Times New Roman" w:hAnsi="Times New Roman" w:cs="Times New Roman"/>
          <w:color w:val="auto"/>
          <w:sz w:val="24"/>
          <w:szCs w:val="24"/>
        </w:rPr>
        <w:t>are reviewed</w:t>
      </w:r>
      <w:proofErr w:type="gramEnd"/>
      <w:r w:rsidRPr="00754E7B">
        <w:rPr>
          <w:rFonts w:ascii="Times New Roman" w:eastAsia="Times New Roman" w:hAnsi="Times New Roman" w:cs="Times New Roman"/>
          <w:color w:val="auto"/>
          <w:sz w:val="24"/>
          <w:szCs w:val="24"/>
        </w:rPr>
        <w:t xml:space="preserve"> against the same seven criteria, which include quality of project idea, project planning/ability to achieve objectives, institutional record and capacity, inclusive programming, cost effectiveness, multiplier effect/sustainability, and project monitoring and evaluation.</w:t>
      </w:r>
    </w:p>
    <w:p w14:paraId="4160751F" w14:textId="77777777" w:rsidR="00290D8C" w:rsidRPr="00754E7B" w:rsidRDefault="00290D8C">
      <w:pPr>
        <w:spacing w:after="0" w:line="240" w:lineRule="auto"/>
        <w:rPr>
          <w:color w:val="auto"/>
        </w:rPr>
      </w:pPr>
    </w:p>
    <w:p w14:paraId="2C7A0C17" w14:textId="77777777" w:rsidR="00290D8C" w:rsidRPr="00754E7B" w:rsidRDefault="002607E8">
      <w:pPr>
        <w:spacing w:after="0" w:line="240" w:lineRule="auto"/>
        <w:rPr>
          <w:color w:val="auto"/>
        </w:rPr>
      </w:pPr>
      <w:r w:rsidRPr="00754E7B">
        <w:rPr>
          <w:rFonts w:ascii="Times New Roman" w:eastAsia="Times New Roman" w:hAnsi="Times New Roman" w:cs="Times New Roman"/>
          <w:color w:val="auto"/>
          <w:sz w:val="24"/>
          <w:szCs w:val="24"/>
        </w:rPr>
        <w:t xml:space="preserve">Additionally, the </w:t>
      </w:r>
      <w:r w:rsidR="00D32995" w:rsidRPr="00754E7B">
        <w:rPr>
          <w:rFonts w:ascii="Times New Roman" w:eastAsia="Times New Roman" w:hAnsi="Times New Roman" w:cs="Times New Roman"/>
          <w:color w:val="auto"/>
          <w:sz w:val="24"/>
          <w:szCs w:val="24"/>
        </w:rPr>
        <w:t xml:space="preserve">DRL Review </w:t>
      </w:r>
      <w:r w:rsidRPr="00754E7B">
        <w:rPr>
          <w:rFonts w:ascii="Times New Roman" w:eastAsia="Times New Roman" w:hAnsi="Times New Roman" w:cs="Times New Roman"/>
          <w:color w:val="auto"/>
          <w:sz w:val="24"/>
          <w:szCs w:val="24"/>
        </w:rPr>
        <w:t xml:space="preserve">Panel will evaluate how the application addresses the </w:t>
      </w:r>
      <w:r w:rsidR="00BA748E" w:rsidRPr="00754E7B">
        <w:rPr>
          <w:rFonts w:ascii="Times New Roman" w:eastAsia="Times New Roman" w:hAnsi="Times New Roman" w:cs="Times New Roman"/>
          <w:color w:val="auto"/>
          <w:sz w:val="24"/>
          <w:szCs w:val="24"/>
        </w:rPr>
        <w:t xml:space="preserve">NOFO </w:t>
      </w:r>
      <w:r w:rsidRPr="00754E7B">
        <w:rPr>
          <w:rFonts w:ascii="Times New Roman" w:eastAsia="Times New Roman" w:hAnsi="Times New Roman" w:cs="Times New Roman"/>
          <w:color w:val="auto"/>
          <w:sz w:val="24"/>
          <w:szCs w:val="24"/>
        </w:rPr>
        <w:t xml:space="preserve">request, U.S. foreign policy goals, and the priority needs of DRL overall.  DRL may also take into consideration the balance of the current portfolio of active projects, including geographic or thematic diversity, if needed. </w:t>
      </w:r>
    </w:p>
    <w:p w14:paraId="612EA26C" w14:textId="77777777" w:rsidR="00290D8C" w:rsidRPr="00754E7B" w:rsidRDefault="00290D8C">
      <w:pPr>
        <w:spacing w:after="0" w:line="240" w:lineRule="auto"/>
        <w:rPr>
          <w:color w:val="auto"/>
        </w:rPr>
      </w:pPr>
    </w:p>
    <w:p w14:paraId="551A01CB" w14:textId="77777777" w:rsidR="00290D8C" w:rsidRPr="00754E7B" w:rsidRDefault="002607E8">
      <w:pPr>
        <w:spacing w:after="0" w:line="240" w:lineRule="auto"/>
        <w:rPr>
          <w:color w:val="auto"/>
        </w:rPr>
      </w:pPr>
      <w:r w:rsidRPr="00754E7B">
        <w:rPr>
          <w:rFonts w:ascii="Times New Roman" w:eastAsia="Times New Roman" w:hAnsi="Times New Roman" w:cs="Times New Roman"/>
          <w:color w:val="auto"/>
          <w:sz w:val="24"/>
          <w:szCs w:val="24"/>
        </w:rPr>
        <w:t>In most cases, the DRL Review Panel includes representatives from DRL, the appropriate Department of State regional bureau (to include feedback from U.S. embassies), and U.S. Agency for International Development (USAID) (to include feedback from USAID missions).  In some cases, additional panelists may participate, including from other Department of State bureaus or offices</w:t>
      </w:r>
      <w:r w:rsidR="00B230F5">
        <w:rPr>
          <w:rFonts w:ascii="Times New Roman" w:eastAsia="Times New Roman" w:hAnsi="Times New Roman" w:cs="Times New Roman"/>
          <w:color w:val="auto"/>
          <w:sz w:val="24"/>
          <w:szCs w:val="24"/>
        </w:rPr>
        <w:t>;</w:t>
      </w:r>
      <w:r w:rsidRPr="00754E7B">
        <w:rPr>
          <w:rFonts w:ascii="Times New Roman" w:eastAsia="Times New Roman" w:hAnsi="Times New Roman" w:cs="Times New Roman"/>
          <w:color w:val="auto"/>
          <w:sz w:val="24"/>
          <w:szCs w:val="24"/>
        </w:rPr>
        <w:t xml:space="preserve"> U.S. </w:t>
      </w:r>
      <w:r w:rsidR="00265AFB" w:rsidRPr="00754E7B">
        <w:rPr>
          <w:rFonts w:ascii="Times New Roman" w:eastAsia="Times New Roman" w:hAnsi="Times New Roman" w:cs="Times New Roman"/>
          <w:color w:val="auto"/>
          <w:sz w:val="24"/>
          <w:szCs w:val="24"/>
        </w:rPr>
        <w:t>g</w:t>
      </w:r>
      <w:r w:rsidRPr="00754E7B">
        <w:rPr>
          <w:rFonts w:ascii="Times New Roman" w:eastAsia="Times New Roman" w:hAnsi="Times New Roman" w:cs="Times New Roman"/>
          <w:color w:val="auto"/>
          <w:sz w:val="24"/>
          <w:szCs w:val="24"/>
        </w:rPr>
        <w:t>overnment departments, agencies, or boards</w:t>
      </w:r>
      <w:r w:rsidR="00B230F5">
        <w:rPr>
          <w:rFonts w:ascii="Times New Roman" w:eastAsia="Times New Roman" w:hAnsi="Times New Roman" w:cs="Times New Roman"/>
          <w:color w:val="auto"/>
          <w:sz w:val="24"/>
          <w:szCs w:val="24"/>
        </w:rPr>
        <w:t>;</w:t>
      </w:r>
      <w:r w:rsidRPr="00754E7B">
        <w:rPr>
          <w:rFonts w:ascii="Times New Roman" w:eastAsia="Times New Roman" w:hAnsi="Times New Roman" w:cs="Times New Roman"/>
          <w:color w:val="auto"/>
          <w:sz w:val="24"/>
          <w:szCs w:val="24"/>
        </w:rPr>
        <w:t xml:space="preserve"> representatives from partner governments</w:t>
      </w:r>
      <w:r w:rsidR="00B230F5">
        <w:rPr>
          <w:rFonts w:ascii="Times New Roman" w:eastAsia="Times New Roman" w:hAnsi="Times New Roman" w:cs="Times New Roman"/>
          <w:color w:val="auto"/>
          <w:sz w:val="24"/>
          <w:szCs w:val="24"/>
        </w:rPr>
        <w:t>;</w:t>
      </w:r>
      <w:r w:rsidRPr="00754E7B">
        <w:rPr>
          <w:rFonts w:ascii="Times New Roman" w:eastAsia="Times New Roman" w:hAnsi="Times New Roman" w:cs="Times New Roman"/>
          <w:color w:val="auto"/>
          <w:sz w:val="24"/>
          <w:szCs w:val="24"/>
        </w:rPr>
        <w:t xml:space="preserve"> or representatives from entities that are in a public-private partnership with DRL.  At the end of the panel’s discussion about an application, the Panel votes on </w:t>
      </w:r>
      <w:r w:rsidRPr="00754E7B">
        <w:rPr>
          <w:rFonts w:ascii="Times New Roman" w:eastAsia="Times New Roman" w:hAnsi="Times New Roman" w:cs="Times New Roman"/>
          <w:color w:val="auto"/>
          <w:sz w:val="24"/>
          <w:szCs w:val="24"/>
        </w:rPr>
        <w:lastRenderedPageBreak/>
        <w:t xml:space="preserve">recommending the application for approval by the DRL Assistant Secretary.  If more applications </w:t>
      </w:r>
      <w:proofErr w:type="gramStart"/>
      <w:r w:rsidRPr="00754E7B">
        <w:rPr>
          <w:rFonts w:ascii="Times New Roman" w:eastAsia="Times New Roman" w:hAnsi="Times New Roman" w:cs="Times New Roman"/>
          <w:color w:val="auto"/>
          <w:sz w:val="24"/>
          <w:szCs w:val="24"/>
        </w:rPr>
        <w:t>are ultimately recommended</w:t>
      </w:r>
      <w:proofErr w:type="gramEnd"/>
      <w:r w:rsidRPr="00754E7B">
        <w:rPr>
          <w:rFonts w:ascii="Times New Roman" w:eastAsia="Times New Roman" w:hAnsi="Times New Roman" w:cs="Times New Roman"/>
          <w:color w:val="auto"/>
          <w:sz w:val="24"/>
          <w:szCs w:val="24"/>
        </w:rPr>
        <w:t xml:space="preserve"> for approval than DRL can fund, the Panel will rank the recommended applications in priority order for consideration by the DRL Assistant Secretary.  The Grants Officer Representative (GOR) for the eventual award does not vote on the panel.  All Panelists must sign non-disclosure agreements and conflicts of interest agreements.</w:t>
      </w:r>
    </w:p>
    <w:p w14:paraId="61C3AC8D" w14:textId="77777777" w:rsidR="00290D8C" w:rsidRPr="00754E7B" w:rsidRDefault="00290D8C">
      <w:pPr>
        <w:spacing w:after="0" w:line="240" w:lineRule="auto"/>
        <w:rPr>
          <w:color w:val="auto"/>
        </w:rPr>
      </w:pPr>
    </w:p>
    <w:p w14:paraId="2ABF74F7" w14:textId="77777777" w:rsidR="00290D8C" w:rsidRPr="00754E7B" w:rsidRDefault="002607E8">
      <w:pPr>
        <w:spacing w:after="0" w:line="240" w:lineRule="auto"/>
        <w:rPr>
          <w:color w:val="auto"/>
        </w:rPr>
      </w:pPr>
      <w:r w:rsidRPr="00754E7B">
        <w:rPr>
          <w:rFonts w:ascii="Times New Roman" w:eastAsia="Times New Roman" w:hAnsi="Times New Roman" w:cs="Times New Roman"/>
          <w:color w:val="auto"/>
          <w:sz w:val="24"/>
          <w:szCs w:val="24"/>
        </w:rPr>
        <w:t xml:space="preserve">DRL Review Panels may provide conditions and recommendations on applications to enhance the proposed project, which </w:t>
      </w:r>
      <w:proofErr w:type="gramStart"/>
      <w:r w:rsidRPr="00754E7B">
        <w:rPr>
          <w:rFonts w:ascii="Times New Roman" w:eastAsia="Times New Roman" w:hAnsi="Times New Roman" w:cs="Times New Roman"/>
          <w:color w:val="auto"/>
          <w:sz w:val="24"/>
          <w:szCs w:val="24"/>
        </w:rPr>
        <w:t>must be addressed</w:t>
      </w:r>
      <w:proofErr w:type="gramEnd"/>
      <w:r w:rsidRPr="00754E7B">
        <w:rPr>
          <w:rFonts w:ascii="Times New Roman" w:eastAsia="Times New Roman" w:hAnsi="Times New Roman" w:cs="Times New Roman"/>
          <w:color w:val="auto"/>
          <w:sz w:val="24"/>
          <w:szCs w:val="24"/>
        </w:rPr>
        <w:t xml:space="preserve"> by the applicant before further consideration of the award.  To ensure effective use of DRL funds, conditions or recommendations may include requests to increase, decrease, clarify, and/or justify costs and project activities. </w:t>
      </w:r>
    </w:p>
    <w:p w14:paraId="0DF6F61C" w14:textId="77777777" w:rsidR="00290D8C" w:rsidRPr="00754E7B" w:rsidRDefault="00290D8C">
      <w:pPr>
        <w:spacing w:after="0" w:line="240" w:lineRule="auto"/>
        <w:rPr>
          <w:color w:val="auto"/>
        </w:rPr>
      </w:pPr>
    </w:p>
    <w:p w14:paraId="564C437F" w14:textId="77777777" w:rsidR="00290D8C" w:rsidRPr="00754E7B" w:rsidRDefault="002607E8">
      <w:pPr>
        <w:spacing w:after="0" w:line="240" w:lineRule="auto"/>
        <w:rPr>
          <w:color w:val="auto"/>
        </w:rPr>
      </w:pPr>
      <w:r w:rsidRPr="00754E7B">
        <w:rPr>
          <w:rFonts w:ascii="Times New Roman" w:eastAsia="Times New Roman" w:hAnsi="Times New Roman" w:cs="Times New Roman"/>
          <w:b/>
          <w:smallCaps/>
          <w:color w:val="auto"/>
          <w:sz w:val="24"/>
          <w:szCs w:val="24"/>
        </w:rPr>
        <w:t>F. Federal Award Administration Information</w:t>
      </w:r>
    </w:p>
    <w:p w14:paraId="46C6493C" w14:textId="77777777" w:rsidR="00290D8C" w:rsidRPr="00754E7B" w:rsidRDefault="00290D8C">
      <w:pPr>
        <w:spacing w:after="0" w:line="240" w:lineRule="auto"/>
        <w:rPr>
          <w:color w:val="auto"/>
        </w:rPr>
      </w:pPr>
    </w:p>
    <w:p w14:paraId="3FF4646E" w14:textId="77777777" w:rsidR="00290D8C" w:rsidRPr="00754E7B" w:rsidRDefault="002607E8">
      <w:pPr>
        <w:spacing w:after="0" w:line="240" w:lineRule="auto"/>
        <w:rPr>
          <w:color w:val="auto"/>
        </w:rPr>
      </w:pPr>
      <w:r w:rsidRPr="00754E7B">
        <w:rPr>
          <w:rFonts w:ascii="Times New Roman" w:eastAsia="Times New Roman" w:hAnsi="Times New Roman" w:cs="Times New Roman"/>
          <w:b/>
          <w:i/>
          <w:color w:val="auto"/>
          <w:sz w:val="24"/>
          <w:szCs w:val="24"/>
        </w:rPr>
        <w:t>F.1 Federal Award Notices</w:t>
      </w:r>
    </w:p>
    <w:p w14:paraId="1DBD9D70" w14:textId="77777777" w:rsidR="00290D8C" w:rsidRPr="00754E7B" w:rsidRDefault="00290D8C">
      <w:pPr>
        <w:spacing w:after="0" w:line="240" w:lineRule="auto"/>
        <w:rPr>
          <w:color w:val="auto"/>
        </w:rPr>
      </w:pPr>
    </w:p>
    <w:p w14:paraId="0E4DA47D" w14:textId="77777777" w:rsidR="00290D8C" w:rsidRPr="00754E7B" w:rsidRDefault="002607E8">
      <w:pPr>
        <w:spacing w:after="0" w:line="240" w:lineRule="auto"/>
        <w:rPr>
          <w:color w:val="auto"/>
        </w:rPr>
      </w:pPr>
      <w:r w:rsidRPr="00754E7B">
        <w:rPr>
          <w:rFonts w:ascii="Times New Roman" w:eastAsia="Times New Roman" w:hAnsi="Times New Roman" w:cs="Times New Roman"/>
          <w:color w:val="auto"/>
          <w:sz w:val="24"/>
          <w:szCs w:val="24"/>
        </w:rPr>
        <w:t>DRL will provide a separate notification to applicants on the result of their applications</w:t>
      </w:r>
      <w:r w:rsidR="00D7136E" w:rsidRPr="00754E7B">
        <w:rPr>
          <w:rFonts w:ascii="Times New Roman" w:eastAsia="Times New Roman" w:hAnsi="Times New Roman" w:cs="Times New Roman"/>
          <w:color w:val="auto"/>
          <w:sz w:val="24"/>
          <w:szCs w:val="24"/>
        </w:rPr>
        <w:t xml:space="preserve">.  </w:t>
      </w:r>
      <w:r w:rsidRPr="00754E7B">
        <w:rPr>
          <w:rFonts w:ascii="Times New Roman" w:eastAsia="Times New Roman" w:hAnsi="Times New Roman" w:cs="Times New Roman"/>
          <w:color w:val="auto"/>
          <w:sz w:val="24"/>
          <w:szCs w:val="24"/>
        </w:rPr>
        <w:t xml:space="preserve">Successful applicants will receive a letter electronically via email requesting that the applicant respond to </w:t>
      </w:r>
      <w:r w:rsidR="00D32995" w:rsidRPr="00754E7B">
        <w:rPr>
          <w:rFonts w:ascii="Times New Roman" w:eastAsia="Times New Roman" w:hAnsi="Times New Roman" w:cs="Times New Roman"/>
          <w:color w:val="auto"/>
          <w:sz w:val="24"/>
          <w:szCs w:val="24"/>
        </w:rPr>
        <w:t>P</w:t>
      </w:r>
      <w:r w:rsidRPr="00754E7B">
        <w:rPr>
          <w:rFonts w:ascii="Times New Roman" w:eastAsia="Times New Roman" w:hAnsi="Times New Roman" w:cs="Times New Roman"/>
          <w:color w:val="auto"/>
          <w:sz w:val="24"/>
          <w:szCs w:val="24"/>
        </w:rPr>
        <w:t xml:space="preserve">anel conditions and recommendations.  This notification is not an authorization to begin activities and does not constitute formal approval or a funding commitment. </w:t>
      </w:r>
    </w:p>
    <w:p w14:paraId="53ABF7DF" w14:textId="77777777" w:rsidR="00290D8C" w:rsidRPr="00754E7B" w:rsidRDefault="00290D8C">
      <w:pPr>
        <w:spacing w:after="0" w:line="240" w:lineRule="auto"/>
        <w:rPr>
          <w:color w:val="auto"/>
        </w:rPr>
      </w:pPr>
    </w:p>
    <w:p w14:paraId="07510327" w14:textId="77777777" w:rsidR="00290D8C" w:rsidRPr="00754E7B" w:rsidRDefault="002607E8">
      <w:pPr>
        <w:spacing w:after="0" w:line="240" w:lineRule="auto"/>
        <w:rPr>
          <w:color w:val="auto"/>
        </w:rPr>
      </w:pPr>
      <w:r w:rsidRPr="00754E7B">
        <w:rPr>
          <w:rFonts w:ascii="Times New Roman" w:eastAsia="Times New Roman" w:hAnsi="Times New Roman" w:cs="Times New Roman"/>
          <w:color w:val="auto"/>
          <w:sz w:val="24"/>
          <w:szCs w:val="24"/>
        </w:rPr>
        <w:t xml:space="preserve">Final approval is contingent on the applicant successfully responding to the </w:t>
      </w:r>
      <w:r w:rsidR="00D32995" w:rsidRPr="00754E7B">
        <w:rPr>
          <w:rFonts w:ascii="Times New Roman" w:eastAsia="Times New Roman" w:hAnsi="Times New Roman" w:cs="Times New Roman"/>
          <w:color w:val="auto"/>
          <w:sz w:val="24"/>
          <w:szCs w:val="24"/>
        </w:rPr>
        <w:t>P</w:t>
      </w:r>
      <w:r w:rsidRPr="00754E7B">
        <w:rPr>
          <w:rFonts w:ascii="Times New Roman" w:eastAsia="Times New Roman" w:hAnsi="Times New Roman" w:cs="Times New Roman"/>
          <w:color w:val="auto"/>
          <w:sz w:val="24"/>
          <w:szCs w:val="24"/>
        </w:rPr>
        <w:t xml:space="preserve">anel’s conditions and recommendations, </w:t>
      </w:r>
      <w:proofErr w:type="gramStart"/>
      <w:r w:rsidRPr="00754E7B">
        <w:rPr>
          <w:rFonts w:ascii="Times New Roman" w:eastAsia="Times New Roman" w:hAnsi="Times New Roman" w:cs="Times New Roman"/>
          <w:color w:val="auto"/>
          <w:sz w:val="24"/>
          <w:szCs w:val="24"/>
        </w:rPr>
        <w:t>being registered</w:t>
      </w:r>
      <w:proofErr w:type="gramEnd"/>
      <w:r w:rsidRPr="00754E7B">
        <w:rPr>
          <w:rFonts w:ascii="Times New Roman" w:eastAsia="Times New Roman" w:hAnsi="Times New Roman" w:cs="Times New Roman"/>
          <w:color w:val="auto"/>
          <w:sz w:val="24"/>
          <w:szCs w:val="24"/>
        </w:rPr>
        <w:t xml:space="preserve"> in required systems, including the U.S. </w:t>
      </w:r>
      <w:r w:rsidR="00265AFB" w:rsidRPr="00754E7B">
        <w:rPr>
          <w:rFonts w:ascii="Times New Roman" w:eastAsia="Times New Roman" w:hAnsi="Times New Roman" w:cs="Times New Roman"/>
          <w:color w:val="auto"/>
          <w:sz w:val="24"/>
          <w:szCs w:val="24"/>
        </w:rPr>
        <w:t>g</w:t>
      </w:r>
      <w:r w:rsidRPr="00754E7B">
        <w:rPr>
          <w:rFonts w:ascii="Times New Roman" w:eastAsia="Times New Roman" w:hAnsi="Times New Roman" w:cs="Times New Roman"/>
          <w:color w:val="auto"/>
          <w:sz w:val="24"/>
          <w:szCs w:val="24"/>
        </w:rPr>
        <w:t xml:space="preserve">overnment’s Payment Management System (PMS), unless an exemption is provided, and completing and providing any additional documentation requested by DRL or AQM.  Final approval is also contingent on Congressional notification requirements being met and final review and approval by the </w:t>
      </w:r>
      <w:proofErr w:type="gramStart"/>
      <w:r w:rsidRPr="00754E7B">
        <w:rPr>
          <w:rFonts w:ascii="Times New Roman" w:eastAsia="Times New Roman" w:hAnsi="Times New Roman" w:cs="Times New Roman"/>
          <w:color w:val="auto"/>
          <w:sz w:val="24"/>
          <w:szCs w:val="24"/>
        </w:rPr>
        <w:t>Department’s</w:t>
      </w:r>
      <w:proofErr w:type="gramEnd"/>
      <w:r w:rsidRPr="00754E7B">
        <w:rPr>
          <w:rFonts w:ascii="Times New Roman" w:eastAsia="Times New Roman" w:hAnsi="Times New Roman" w:cs="Times New Roman"/>
          <w:color w:val="auto"/>
          <w:sz w:val="24"/>
          <w:szCs w:val="24"/>
        </w:rPr>
        <w:t xml:space="preserve"> warranted </w:t>
      </w:r>
      <w:r w:rsidR="00D32995" w:rsidRPr="00754E7B">
        <w:rPr>
          <w:rFonts w:ascii="Times New Roman" w:eastAsia="Times New Roman" w:hAnsi="Times New Roman" w:cs="Times New Roman"/>
          <w:color w:val="auto"/>
          <w:sz w:val="24"/>
          <w:szCs w:val="24"/>
        </w:rPr>
        <w:t>G</w:t>
      </w:r>
      <w:r w:rsidRPr="00754E7B">
        <w:rPr>
          <w:rFonts w:ascii="Times New Roman" w:eastAsia="Times New Roman" w:hAnsi="Times New Roman" w:cs="Times New Roman"/>
          <w:color w:val="auto"/>
          <w:sz w:val="24"/>
          <w:szCs w:val="24"/>
        </w:rPr>
        <w:t xml:space="preserve">rants </w:t>
      </w:r>
      <w:r w:rsidR="00D32995" w:rsidRPr="00754E7B">
        <w:rPr>
          <w:rFonts w:ascii="Times New Roman" w:eastAsia="Times New Roman" w:hAnsi="Times New Roman" w:cs="Times New Roman"/>
          <w:color w:val="auto"/>
          <w:sz w:val="24"/>
          <w:szCs w:val="24"/>
        </w:rPr>
        <w:t>O</w:t>
      </w:r>
      <w:r w:rsidRPr="00754E7B">
        <w:rPr>
          <w:rFonts w:ascii="Times New Roman" w:eastAsia="Times New Roman" w:hAnsi="Times New Roman" w:cs="Times New Roman"/>
          <w:color w:val="auto"/>
          <w:sz w:val="24"/>
          <w:szCs w:val="24"/>
        </w:rPr>
        <w:t xml:space="preserve">fficer.  </w:t>
      </w:r>
    </w:p>
    <w:p w14:paraId="49F29A2D" w14:textId="77777777" w:rsidR="00290D8C" w:rsidRPr="00754E7B" w:rsidRDefault="00290D8C">
      <w:pPr>
        <w:spacing w:after="0" w:line="240" w:lineRule="auto"/>
        <w:rPr>
          <w:color w:val="auto"/>
        </w:rPr>
      </w:pPr>
    </w:p>
    <w:p w14:paraId="7B119439" w14:textId="77777777" w:rsidR="00290D8C" w:rsidRPr="00754E7B" w:rsidRDefault="002607E8">
      <w:pPr>
        <w:spacing w:after="0" w:line="240" w:lineRule="auto"/>
        <w:rPr>
          <w:color w:val="auto"/>
        </w:rPr>
      </w:pPr>
      <w:r w:rsidRPr="00754E7B">
        <w:rPr>
          <w:rFonts w:ascii="Times New Roman" w:eastAsia="Times New Roman" w:hAnsi="Times New Roman" w:cs="Times New Roman"/>
          <w:color w:val="auto"/>
          <w:sz w:val="24"/>
          <w:szCs w:val="24"/>
        </w:rPr>
        <w:t xml:space="preserve">The notice of Federal award signed by the </w:t>
      </w:r>
      <w:proofErr w:type="gramStart"/>
      <w:r w:rsidRPr="00754E7B">
        <w:rPr>
          <w:rFonts w:ascii="Times New Roman" w:eastAsia="Times New Roman" w:hAnsi="Times New Roman" w:cs="Times New Roman"/>
          <w:color w:val="auto"/>
          <w:sz w:val="24"/>
          <w:szCs w:val="24"/>
        </w:rPr>
        <w:t>Department’s</w:t>
      </w:r>
      <w:proofErr w:type="gramEnd"/>
      <w:r w:rsidRPr="00754E7B">
        <w:rPr>
          <w:rFonts w:ascii="Times New Roman" w:eastAsia="Times New Roman" w:hAnsi="Times New Roman" w:cs="Times New Roman"/>
          <w:color w:val="auto"/>
          <w:sz w:val="24"/>
          <w:szCs w:val="24"/>
        </w:rPr>
        <w:t xml:space="preserve"> warranted </w:t>
      </w:r>
      <w:r w:rsidR="00D32995" w:rsidRPr="00754E7B">
        <w:rPr>
          <w:rFonts w:ascii="Times New Roman" w:eastAsia="Times New Roman" w:hAnsi="Times New Roman" w:cs="Times New Roman"/>
          <w:color w:val="auto"/>
          <w:sz w:val="24"/>
          <w:szCs w:val="24"/>
        </w:rPr>
        <w:t>G</w:t>
      </w:r>
      <w:r w:rsidRPr="00754E7B">
        <w:rPr>
          <w:rFonts w:ascii="Times New Roman" w:eastAsia="Times New Roman" w:hAnsi="Times New Roman" w:cs="Times New Roman"/>
          <w:color w:val="auto"/>
          <w:sz w:val="24"/>
          <w:szCs w:val="24"/>
        </w:rPr>
        <w:t xml:space="preserve">rants </w:t>
      </w:r>
      <w:r w:rsidR="00D32995" w:rsidRPr="00754E7B">
        <w:rPr>
          <w:rFonts w:ascii="Times New Roman" w:eastAsia="Times New Roman" w:hAnsi="Times New Roman" w:cs="Times New Roman"/>
          <w:color w:val="auto"/>
          <w:sz w:val="24"/>
          <w:szCs w:val="24"/>
        </w:rPr>
        <w:t>O</w:t>
      </w:r>
      <w:r w:rsidRPr="00754E7B">
        <w:rPr>
          <w:rFonts w:ascii="Times New Roman" w:eastAsia="Times New Roman" w:hAnsi="Times New Roman" w:cs="Times New Roman"/>
          <w:color w:val="auto"/>
          <w:sz w:val="24"/>
          <w:szCs w:val="24"/>
        </w:rPr>
        <w:t xml:space="preserve">fficers is the sole authorizing document.  If awarded, the notice of Federal award </w:t>
      </w:r>
      <w:proofErr w:type="gramStart"/>
      <w:r w:rsidRPr="00754E7B">
        <w:rPr>
          <w:rFonts w:ascii="Times New Roman" w:eastAsia="Times New Roman" w:hAnsi="Times New Roman" w:cs="Times New Roman"/>
          <w:color w:val="auto"/>
          <w:sz w:val="24"/>
          <w:szCs w:val="24"/>
        </w:rPr>
        <w:t>will be provided</w:t>
      </w:r>
      <w:proofErr w:type="gramEnd"/>
      <w:r w:rsidRPr="00754E7B">
        <w:rPr>
          <w:rFonts w:ascii="Times New Roman" w:eastAsia="Times New Roman" w:hAnsi="Times New Roman" w:cs="Times New Roman"/>
          <w:color w:val="auto"/>
          <w:sz w:val="24"/>
          <w:szCs w:val="24"/>
        </w:rPr>
        <w:t xml:space="preserve"> to the applicant’s designated Authorizing Official via </w:t>
      </w:r>
      <w:r w:rsidR="00FA0714" w:rsidRPr="00754E7B">
        <w:rPr>
          <w:rFonts w:ascii="Times New Roman" w:eastAsia="Times New Roman" w:hAnsi="Times New Roman" w:cs="Times New Roman"/>
          <w:color w:val="auto"/>
          <w:sz w:val="24"/>
          <w:szCs w:val="24"/>
        </w:rPr>
        <w:t>SAM</w:t>
      </w:r>
      <w:r w:rsidR="000C6A96" w:rsidRPr="00754E7B">
        <w:rPr>
          <w:rFonts w:ascii="Times New Roman" w:eastAsia="Times New Roman" w:hAnsi="Times New Roman" w:cs="Times New Roman"/>
          <w:color w:val="auto"/>
          <w:sz w:val="24"/>
          <w:szCs w:val="24"/>
        </w:rPr>
        <w:t>S</w:t>
      </w:r>
      <w:r w:rsidR="00FA0714" w:rsidRPr="00754E7B">
        <w:rPr>
          <w:rFonts w:ascii="Times New Roman" w:eastAsia="Times New Roman" w:hAnsi="Times New Roman" w:cs="Times New Roman"/>
          <w:color w:val="auto"/>
          <w:sz w:val="24"/>
          <w:szCs w:val="24"/>
        </w:rPr>
        <w:t xml:space="preserve"> Domestic </w:t>
      </w:r>
      <w:r w:rsidRPr="00754E7B">
        <w:rPr>
          <w:rFonts w:ascii="Times New Roman" w:eastAsia="Times New Roman" w:hAnsi="Times New Roman" w:cs="Times New Roman"/>
          <w:color w:val="auto"/>
          <w:sz w:val="24"/>
          <w:szCs w:val="24"/>
        </w:rPr>
        <w:t>to be electronically counter-signed in the system.</w:t>
      </w:r>
    </w:p>
    <w:p w14:paraId="6C7053C7" w14:textId="77777777" w:rsidR="00290D8C" w:rsidRPr="00754E7B" w:rsidRDefault="00290D8C">
      <w:pPr>
        <w:spacing w:after="0" w:line="240" w:lineRule="auto"/>
        <w:rPr>
          <w:color w:val="auto"/>
        </w:rPr>
      </w:pPr>
    </w:p>
    <w:p w14:paraId="2C4AE9E9" w14:textId="033E1EFE" w:rsidR="00AE506E" w:rsidRDefault="00AE506E" w:rsidP="00DF259E">
      <w:pPr>
        <w:spacing w:after="0" w:line="240" w:lineRule="auto"/>
        <w:rPr>
          <w:rFonts w:ascii="Times New Roman" w:hAnsi="Times New Roman" w:cs="Times New Roman"/>
          <w:b/>
          <w:bCs/>
          <w:i/>
          <w:iCs/>
          <w:color w:val="auto"/>
          <w:sz w:val="24"/>
          <w:szCs w:val="24"/>
        </w:rPr>
      </w:pPr>
      <w:r w:rsidRPr="00B230F5">
        <w:rPr>
          <w:rFonts w:ascii="Times New Roman" w:hAnsi="Times New Roman" w:cs="Times New Roman"/>
          <w:b/>
          <w:bCs/>
          <w:i/>
          <w:iCs/>
          <w:sz w:val="24"/>
          <w:szCs w:val="24"/>
        </w:rPr>
        <w:t xml:space="preserve">F.2 Administrative and </w:t>
      </w:r>
      <w:r w:rsidRPr="002A39F0">
        <w:rPr>
          <w:rFonts w:ascii="Times New Roman" w:hAnsi="Times New Roman" w:cs="Times New Roman"/>
          <w:b/>
          <w:bCs/>
          <w:i/>
          <w:iCs/>
          <w:color w:val="auto"/>
          <w:sz w:val="24"/>
          <w:szCs w:val="24"/>
        </w:rPr>
        <w:t>National Policy and Legal Requirements</w:t>
      </w:r>
    </w:p>
    <w:p w14:paraId="0137B571" w14:textId="77777777" w:rsidR="00DF259E" w:rsidRPr="00F77180" w:rsidRDefault="00DF259E" w:rsidP="00DF259E">
      <w:pPr>
        <w:spacing w:after="0" w:line="240" w:lineRule="auto"/>
        <w:rPr>
          <w:sz w:val="24"/>
          <w:szCs w:val="24"/>
        </w:rPr>
      </w:pPr>
    </w:p>
    <w:p w14:paraId="50FC69C8" w14:textId="77777777" w:rsidR="00AE506E" w:rsidRPr="00F77180" w:rsidRDefault="00AE506E" w:rsidP="00DF259E">
      <w:pPr>
        <w:spacing w:after="0" w:line="240" w:lineRule="auto"/>
        <w:rPr>
          <w:rFonts w:ascii="Times New Roman" w:hAnsi="Times New Roman" w:cs="Times New Roman"/>
          <w:color w:val="auto"/>
          <w:sz w:val="24"/>
          <w:szCs w:val="24"/>
        </w:rPr>
      </w:pPr>
      <w:r w:rsidRPr="00F77180">
        <w:rPr>
          <w:rFonts w:ascii="Times New Roman" w:hAnsi="Times New Roman" w:cs="Times New Roman"/>
          <w:color w:val="auto"/>
          <w:sz w:val="24"/>
          <w:szCs w:val="24"/>
        </w:rPr>
        <w:t xml:space="preserve">DRL </w:t>
      </w:r>
      <w:r w:rsidR="00DC6FF0" w:rsidRPr="00F77180">
        <w:rPr>
          <w:rFonts w:ascii="Times New Roman" w:hAnsi="Times New Roman" w:cs="Times New Roman"/>
          <w:color w:val="auto"/>
          <w:sz w:val="24"/>
          <w:szCs w:val="24"/>
        </w:rPr>
        <w:t xml:space="preserve">requires all recipients of foreign assistance funding to </w:t>
      </w:r>
      <w:r w:rsidRPr="00F77180">
        <w:rPr>
          <w:rFonts w:ascii="Times New Roman" w:hAnsi="Times New Roman" w:cs="Times New Roman"/>
          <w:color w:val="auto"/>
          <w:sz w:val="24"/>
          <w:szCs w:val="24"/>
        </w:rPr>
        <w:t>compl</w:t>
      </w:r>
      <w:r w:rsidR="00DC6FF0" w:rsidRPr="00F77180">
        <w:rPr>
          <w:rFonts w:ascii="Times New Roman" w:hAnsi="Times New Roman" w:cs="Times New Roman"/>
          <w:color w:val="auto"/>
          <w:sz w:val="24"/>
          <w:szCs w:val="24"/>
        </w:rPr>
        <w:t>y</w:t>
      </w:r>
      <w:r w:rsidRPr="00F77180">
        <w:rPr>
          <w:rFonts w:ascii="Times New Roman" w:hAnsi="Times New Roman" w:cs="Times New Roman"/>
          <w:color w:val="auto"/>
          <w:sz w:val="24"/>
          <w:szCs w:val="24"/>
        </w:rPr>
        <w:t xml:space="preserve"> with </w:t>
      </w:r>
      <w:r w:rsidR="00DC6FF0" w:rsidRPr="00F77180">
        <w:rPr>
          <w:rFonts w:ascii="Times New Roman" w:hAnsi="Times New Roman" w:cs="Times New Roman"/>
          <w:color w:val="auto"/>
          <w:sz w:val="24"/>
          <w:szCs w:val="24"/>
        </w:rPr>
        <w:t>all</w:t>
      </w:r>
      <w:r w:rsidRPr="00F77180">
        <w:rPr>
          <w:rFonts w:ascii="Times New Roman" w:hAnsi="Times New Roman" w:cs="Times New Roman"/>
          <w:color w:val="auto"/>
          <w:sz w:val="24"/>
          <w:szCs w:val="24"/>
        </w:rPr>
        <w:t xml:space="preserve"> applicable Department and Federal laws and regulations, including but not limited to the following:</w:t>
      </w:r>
    </w:p>
    <w:p w14:paraId="7E730B33" w14:textId="77777777" w:rsidR="00AE506E" w:rsidRPr="00F77180" w:rsidRDefault="00AE506E" w:rsidP="00DF259E">
      <w:pPr>
        <w:spacing w:after="0" w:line="240" w:lineRule="auto"/>
        <w:rPr>
          <w:rFonts w:ascii="Times New Roman" w:hAnsi="Times New Roman" w:cs="Times New Roman"/>
          <w:sz w:val="24"/>
          <w:szCs w:val="24"/>
        </w:rPr>
      </w:pPr>
      <w:r w:rsidRPr="00F77180">
        <w:rPr>
          <w:rFonts w:ascii="Times New Roman" w:hAnsi="Times New Roman" w:cs="Times New Roman"/>
          <w:color w:val="auto"/>
          <w:sz w:val="24"/>
          <w:szCs w:val="24"/>
        </w:rPr>
        <w:t xml:space="preserve">The Uniform Administrative Requirements, Cost Principles and Audit Requirements for Federal Awards set forth in </w:t>
      </w:r>
      <w:proofErr w:type="gramStart"/>
      <w:r w:rsidRPr="00F77180">
        <w:rPr>
          <w:rFonts w:ascii="Times New Roman" w:hAnsi="Times New Roman" w:cs="Times New Roman"/>
          <w:color w:val="auto"/>
          <w:sz w:val="24"/>
          <w:szCs w:val="24"/>
        </w:rPr>
        <w:t>2</w:t>
      </w:r>
      <w:proofErr w:type="gramEnd"/>
      <w:r w:rsidRPr="00F77180">
        <w:rPr>
          <w:rFonts w:ascii="Times New Roman" w:hAnsi="Times New Roman" w:cs="Times New Roman"/>
          <w:color w:val="auto"/>
          <w:sz w:val="24"/>
          <w:szCs w:val="24"/>
        </w:rPr>
        <w:t xml:space="preserve"> CFR Chapter 200 (Sub-Chapters A through F) shall apply to all non-Federal entities, except for assistance awards to Individuals and Foreign Public Entities.  Sub-Chapters A through E shall apply to all foreign organizations, and Sub-Chapters A through D shall apply to all U.S. and foreign for-profit entities. The applicant/recipient of the award and any sub-recipient under the award must comply with all applicable terms and conditions, in addition to the assurance and certifications made part of the Notice of Award.  The Department’s Standard Terms and Conditions </w:t>
      </w:r>
      <w:proofErr w:type="gramStart"/>
      <w:r w:rsidRPr="00F77180">
        <w:rPr>
          <w:rFonts w:ascii="Times New Roman" w:hAnsi="Times New Roman" w:cs="Times New Roman"/>
          <w:color w:val="auto"/>
          <w:sz w:val="24"/>
          <w:szCs w:val="24"/>
        </w:rPr>
        <w:t>can be viewed</w:t>
      </w:r>
      <w:proofErr w:type="gramEnd"/>
      <w:r w:rsidRPr="00F77180">
        <w:rPr>
          <w:rFonts w:ascii="Times New Roman" w:hAnsi="Times New Roman" w:cs="Times New Roman"/>
          <w:color w:val="auto"/>
          <w:sz w:val="24"/>
          <w:szCs w:val="24"/>
        </w:rPr>
        <w:t xml:space="preserve"> at</w:t>
      </w:r>
      <w:hyperlink r:id="rId32" w:history="1">
        <w:r w:rsidRPr="00F77180">
          <w:rPr>
            <w:rStyle w:val="Hyperlink"/>
            <w:rFonts w:ascii="Times New Roman" w:hAnsi="Times New Roman" w:cs="Times New Roman"/>
            <w:color w:val="auto"/>
            <w:sz w:val="24"/>
            <w:szCs w:val="24"/>
          </w:rPr>
          <w:t xml:space="preserve"> </w:t>
        </w:r>
      </w:hyperlink>
      <w:hyperlink r:id="rId33" w:history="1">
        <w:r w:rsidRPr="00F77180">
          <w:rPr>
            <w:rStyle w:val="Hyperlink"/>
            <w:rFonts w:ascii="Times New Roman" w:hAnsi="Times New Roman" w:cs="Times New Roman"/>
            <w:color w:val="0070C0"/>
            <w:sz w:val="24"/>
            <w:szCs w:val="24"/>
          </w:rPr>
          <w:t>https://www.state.gov/m/a/ope/index.htm</w:t>
        </w:r>
      </w:hyperlink>
      <w:r w:rsidRPr="00F77180">
        <w:rPr>
          <w:rFonts w:ascii="Times New Roman" w:hAnsi="Times New Roman" w:cs="Times New Roman"/>
          <w:sz w:val="24"/>
          <w:szCs w:val="24"/>
        </w:rPr>
        <w:t>.</w:t>
      </w:r>
    </w:p>
    <w:p w14:paraId="028B8256" w14:textId="13D05639" w:rsidR="00DF259E" w:rsidRPr="00BF1D5E" w:rsidRDefault="00AE506E" w:rsidP="00DF259E">
      <w:pPr>
        <w:spacing w:after="0" w:line="240" w:lineRule="auto"/>
        <w:rPr>
          <w:rFonts w:ascii="Times New Roman" w:hAnsi="Times New Roman" w:cs="Times New Roman"/>
          <w:color w:val="0000FF" w:themeColor="hyperlink"/>
          <w:sz w:val="24"/>
          <w:szCs w:val="24"/>
          <w:u w:val="single"/>
        </w:rPr>
      </w:pPr>
      <w:r w:rsidRPr="00F77180">
        <w:rPr>
          <w:rFonts w:ascii="Times New Roman" w:hAnsi="Times New Roman" w:cs="Times New Roman"/>
          <w:color w:val="auto"/>
          <w:sz w:val="24"/>
          <w:szCs w:val="24"/>
        </w:rPr>
        <w:t xml:space="preserve">Additionally, DRL supports implementation of the Women Peace and Security Act of 2017, which highlights the U.S. commitment to the meaningful participation of women in conflict </w:t>
      </w:r>
      <w:r w:rsidRPr="00F77180">
        <w:rPr>
          <w:rFonts w:ascii="Times New Roman" w:hAnsi="Times New Roman" w:cs="Times New Roman"/>
          <w:color w:val="auto"/>
          <w:sz w:val="24"/>
          <w:szCs w:val="24"/>
        </w:rPr>
        <w:lastRenderedPageBreak/>
        <w:t xml:space="preserve">prevention, management, and resolution. </w:t>
      </w:r>
      <w:r w:rsidR="00B230F5" w:rsidRPr="00F77180">
        <w:rPr>
          <w:rFonts w:ascii="Times New Roman" w:hAnsi="Times New Roman" w:cs="Times New Roman"/>
          <w:color w:val="auto"/>
          <w:sz w:val="24"/>
          <w:szCs w:val="24"/>
        </w:rPr>
        <w:t xml:space="preserve"> </w:t>
      </w:r>
      <w:r w:rsidRPr="00F77180">
        <w:rPr>
          <w:rFonts w:ascii="Times New Roman" w:hAnsi="Times New Roman" w:cs="Times New Roman"/>
          <w:color w:val="auto"/>
          <w:sz w:val="24"/>
          <w:szCs w:val="24"/>
        </w:rPr>
        <w:t xml:space="preserve">For additional information, please refer to the link: </w:t>
      </w:r>
      <w:hyperlink r:id="rId34" w:history="1">
        <w:r w:rsidRPr="00F77180">
          <w:rPr>
            <w:rStyle w:val="Hyperlink"/>
            <w:rFonts w:ascii="Times New Roman" w:hAnsi="Times New Roman" w:cs="Times New Roman"/>
            <w:sz w:val="24"/>
            <w:szCs w:val="24"/>
          </w:rPr>
          <w:t>https://www.congress.gov/bill/115th-congress/senate-bill/1141</w:t>
        </w:r>
      </w:hyperlink>
    </w:p>
    <w:p w14:paraId="63B57B37" w14:textId="77777777" w:rsidR="0057151D" w:rsidRDefault="0057151D" w:rsidP="00DF259E">
      <w:pPr>
        <w:spacing w:after="0" w:line="240" w:lineRule="auto"/>
        <w:rPr>
          <w:rFonts w:ascii="Times New Roman" w:hAnsi="Times New Roman" w:cs="Times New Roman"/>
          <w:color w:val="auto"/>
          <w:sz w:val="24"/>
          <w:szCs w:val="24"/>
        </w:rPr>
      </w:pPr>
    </w:p>
    <w:p w14:paraId="4444CB9D" w14:textId="77777777" w:rsidR="000D26B1" w:rsidRPr="000D26B1" w:rsidRDefault="00AE506E" w:rsidP="00DF259E">
      <w:pPr>
        <w:spacing w:after="0" w:line="240" w:lineRule="auto"/>
        <w:rPr>
          <w:rFonts w:ascii="Times New Roman" w:hAnsi="Times New Roman" w:cs="Times New Roman"/>
          <w:color w:val="auto"/>
        </w:rPr>
      </w:pPr>
      <w:r w:rsidRPr="00F77180">
        <w:rPr>
          <w:rFonts w:ascii="Times New Roman" w:hAnsi="Times New Roman" w:cs="Times New Roman"/>
          <w:color w:val="auto"/>
          <w:sz w:val="24"/>
          <w:szCs w:val="24"/>
        </w:rPr>
        <w:t>Additional requirements may be included depending on the content of the program</w:t>
      </w:r>
      <w:r w:rsidRPr="00F77180">
        <w:rPr>
          <w:rFonts w:ascii="Times New Roman" w:hAnsi="Times New Roman" w:cs="Times New Roman"/>
          <w:color w:val="FF0000"/>
          <w:sz w:val="24"/>
          <w:szCs w:val="24"/>
        </w:rPr>
        <w:t>.</w:t>
      </w:r>
    </w:p>
    <w:p w14:paraId="1E442FB0" w14:textId="77777777" w:rsidR="007B3A35" w:rsidRDefault="007B3A35">
      <w:pPr>
        <w:spacing w:after="0" w:line="240" w:lineRule="auto"/>
        <w:rPr>
          <w:rFonts w:ascii="Times New Roman" w:eastAsia="Times New Roman" w:hAnsi="Times New Roman" w:cs="Times New Roman"/>
          <w:b/>
          <w:i/>
          <w:color w:val="auto"/>
          <w:sz w:val="24"/>
          <w:szCs w:val="24"/>
        </w:rPr>
      </w:pPr>
    </w:p>
    <w:p w14:paraId="38E62AC3" w14:textId="77777777" w:rsidR="00290D8C" w:rsidRPr="00754E7B" w:rsidRDefault="002607E8">
      <w:pPr>
        <w:spacing w:after="0" w:line="240" w:lineRule="auto"/>
        <w:rPr>
          <w:color w:val="auto"/>
        </w:rPr>
      </w:pPr>
      <w:r w:rsidRPr="00754E7B">
        <w:rPr>
          <w:rFonts w:ascii="Times New Roman" w:eastAsia="Times New Roman" w:hAnsi="Times New Roman" w:cs="Times New Roman"/>
          <w:b/>
          <w:i/>
          <w:color w:val="auto"/>
          <w:sz w:val="24"/>
          <w:szCs w:val="24"/>
        </w:rPr>
        <w:t>F.3 Reporting</w:t>
      </w:r>
    </w:p>
    <w:p w14:paraId="71033AAD" w14:textId="77777777" w:rsidR="00290D8C" w:rsidRPr="00754E7B" w:rsidRDefault="002607E8">
      <w:pPr>
        <w:spacing w:after="0" w:line="240" w:lineRule="auto"/>
        <w:rPr>
          <w:color w:val="auto"/>
        </w:rPr>
      </w:pPr>
      <w:r w:rsidRPr="00754E7B">
        <w:rPr>
          <w:rFonts w:ascii="Times New Roman" w:eastAsia="Times New Roman" w:hAnsi="Times New Roman" w:cs="Times New Roman"/>
          <w:color w:val="auto"/>
          <w:sz w:val="24"/>
          <w:szCs w:val="24"/>
        </w:rPr>
        <w:t xml:space="preserve">Applicants should be aware that DRL awards will require that all reports (financial and progress) are uploaded to the grant file in </w:t>
      </w:r>
      <w:r w:rsidR="00B17B75" w:rsidRPr="00754E7B">
        <w:rPr>
          <w:rFonts w:ascii="Times New Roman" w:eastAsia="Times New Roman" w:hAnsi="Times New Roman" w:cs="Times New Roman"/>
          <w:color w:val="auto"/>
          <w:sz w:val="24"/>
          <w:szCs w:val="24"/>
        </w:rPr>
        <w:t>SAMS Domestic</w:t>
      </w:r>
      <w:r w:rsidRPr="00754E7B">
        <w:rPr>
          <w:rFonts w:ascii="Times New Roman" w:eastAsia="Times New Roman" w:hAnsi="Times New Roman" w:cs="Times New Roman"/>
          <w:color w:val="auto"/>
          <w:sz w:val="24"/>
          <w:szCs w:val="24"/>
        </w:rPr>
        <w:t xml:space="preserve"> on a quarterly basis.  The Federal Financial Report (FFR or SF-425) is the required form for the financial reports and must be submitted in PMS</w:t>
      </w:r>
      <w:r w:rsidR="00B230F5">
        <w:rPr>
          <w:rFonts w:ascii="Times New Roman" w:eastAsia="Times New Roman" w:hAnsi="Times New Roman" w:cs="Times New Roman"/>
          <w:color w:val="auto"/>
          <w:sz w:val="24"/>
          <w:szCs w:val="24"/>
        </w:rPr>
        <w:t>,</w:t>
      </w:r>
      <w:r w:rsidRPr="00754E7B">
        <w:rPr>
          <w:rFonts w:ascii="Times New Roman" w:eastAsia="Times New Roman" w:hAnsi="Times New Roman" w:cs="Times New Roman"/>
          <w:color w:val="auto"/>
          <w:sz w:val="24"/>
          <w:szCs w:val="24"/>
        </w:rPr>
        <w:t xml:space="preserve"> as well as</w:t>
      </w:r>
      <w:r w:rsidR="001210B9" w:rsidRPr="00754E7B">
        <w:rPr>
          <w:rFonts w:ascii="Times New Roman" w:eastAsia="Times New Roman" w:hAnsi="Times New Roman" w:cs="Times New Roman"/>
          <w:color w:val="auto"/>
          <w:sz w:val="24"/>
          <w:szCs w:val="24"/>
        </w:rPr>
        <w:t xml:space="preserve"> a copy from PMS</w:t>
      </w:r>
      <w:r w:rsidRPr="00754E7B">
        <w:rPr>
          <w:rFonts w:ascii="Times New Roman" w:eastAsia="Times New Roman" w:hAnsi="Times New Roman" w:cs="Times New Roman"/>
          <w:color w:val="auto"/>
          <w:sz w:val="24"/>
          <w:szCs w:val="24"/>
        </w:rPr>
        <w:t xml:space="preserve"> then uploaded to the grant file in </w:t>
      </w:r>
      <w:r w:rsidR="00B17B75" w:rsidRPr="00754E7B">
        <w:rPr>
          <w:rFonts w:ascii="Times New Roman" w:eastAsia="Times New Roman" w:hAnsi="Times New Roman" w:cs="Times New Roman"/>
          <w:color w:val="auto"/>
          <w:sz w:val="24"/>
          <w:szCs w:val="24"/>
        </w:rPr>
        <w:t>SAMS Domestic</w:t>
      </w:r>
      <w:r w:rsidRPr="00754E7B">
        <w:rPr>
          <w:rFonts w:ascii="Times New Roman" w:eastAsia="Times New Roman" w:hAnsi="Times New Roman" w:cs="Times New Roman"/>
          <w:color w:val="auto"/>
          <w:sz w:val="24"/>
          <w:szCs w:val="24"/>
        </w:rPr>
        <w:t xml:space="preserve">.  The progress reports uploaded to the grant file in </w:t>
      </w:r>
      <w:r w:rsidR="00B17B75" w:rsidRPr="00754E7B">
        <w:rPr>
          <w:rFonts w:ascii="Times New Roman" w:eastAsia="Times New Roman" w:hAnsi="Times New Roman" w:cs="Times New Roman"/>
          <w:color w:val="auto"/>
          <w:sz w:val="24"/>
          <w:szCs w:val="24"/>
        </w:rPr>
        <w:t>SAMS Domestic</w:t>
      </w:r>
      <w:r w:rsidRPr="00754E7B">
        <w:rPr>
          <w:rFonts w:ascii="Times New Roman" w:eastAsia="Times New Roman" w:hAnsi="Times New Roman" w:cs="Times New Roman"/>
          <w:color w:val="auto"/>
          <w:sz w:val="24"/>
          <w:szCs w:val="24"/>
        </w:rPr>
        <w:t xml:space="preserve"> must</w:t>
      </w:r>
      <w:r w:rsidR="00555A5D">
        <w:rPr>
          <w:rFonts w:ascii="Times New Roman" w:eastAsia="Times New Roman" w:hAnsi="Times New Roman" w:cs="Times New Roman"/>
          <w:color w:val="auto"/>
          <w:sz w:val="24"/>
          <w:szCs w:val="24"/>
        </w:rPr>
        <w:t xml:space="preserve"> include</w:t>
      </w:r>
      <w:r w:rsidRPr="00754E7B">
        <w:rPr>
          <w:rFonts w:ascii="Times New Roman" w:eastAsia="Times New Roman" w:hAnsi="Times New Roman" w:cs="Times New Roman"/>
          <w:color w:val="auto"/>
          <w:sz w:val="24"/>
          <w:szCs w:val="24"/>
        </w:rPr>
        <w:t xml:space="preserve"> a narrative as described below and Project Indicators (or other mutually agreed upon format approved by the </w:t>
      </w:r>
      <w:r w:rsidR="00D32995" w:rsidRPr="00754E7B">
        <w:rPr>
          <w:rFonts w:ascii="Times New Roman" w:eastAsia="Times New Roman" w:hAnsi="Times New Roman" w:cs="Times New Roman"/>
          <w:color w:val="auto"/>
          <w:sz w:val="24"/>
          <w:szCs w:val="24"/>
        </w:rPr>
        <w:t>G</w:t>
      </w:r>
      <w:r w:rsidRPr="00754E7B">
        <w:rPr>
          <w:rFonts w:ascii="Times New Roman" w:eastAsia="Times New Roman" w:hAnsi="Times New Roman" w:cs="Times New Roman"/>
          <w:color w:val="auto"/>
          <w:sz w:val="24"/>
          <w:szCs w:val="24"/>
        </w:rPr>
        <w:t xml:space="preserve">rants </w:t>
      </w:r>
      <w:r w:rsidR="00D32995" w:rsidRPr="00754E7B">
        <w:rPr>
          <w:rFonts w:ascii="Times New Roman" w:eastAsia="Times New Roman" w:hAnsi="Times New Roman" w:cs="Times New Roman"/>
          <w:color w:val="auto"/>
          <w:sz w:val="24"/>
          <w:szCs w:val="24"/>
        </w:rPr>
        <w:t>O</w:t>
      </w:r>
      <w:r w:rsidRPr="00754E7B">
        <w:rPr>
          <w:rFonts w:ascii="Times New Roman" w:eastAsia="Times New Roman" w:hAnsi="Times New Roman" w:cs="Times New Roman"/>
          <w:color w:val="auto"/>
          <w:sz w:val="24"/>
          <w:szCs w:val="24"/>
        </w:rPr>
        <w:t>fficer) for the F Framework indicators.</w:t>
      </w:r>
      <w:r w:rsidR="007B3A35">
        <w:rPr>
          <w:rFonts w:ascii="Times New Roman" w:eastAsia="Times New Roman" w:hAnsi="Times New Roman" w:cs="Times New Roman"/>
          <w:color w:val="auto"/>
          <w:sz w:val="24"/>
          <w:szCs w:val="24"/>
        </w:rPr>
        <w:t xml:space="preserve"> </w:t>
      </w:r>
      <w:r w:rsidR="00555A5D">
        <w:rPr>
          <w:rFonts w:ascii="Times New Roman" w:eastAsia="Times New Roman" w:hAnsi="Times New Roman" w:cs="Times New Roman"/>
          <w:color w:val="auto"/>
          <w:sz w:val="24"/>
          <w:szCs w:val="24"/>
        </w:rPr>
        <w:t>The</w:t>
      </w:r>
      <w:r w:rsidR="00915367">
        <w:rPr>
          <w:rFonts w:ascii="Times New Roman" w:eastAsia="Times New Roman" w:hAnsi="Times New Roman" w:cs="Times New Roman"/>
          <w:color w:val="auto"/>
          <w:sz w:val="24"/>
          <w:szCs w:val="24"/>
        </w:rPr>
        <w:t xml:space="preserve"> F Framework indicators </w:t>
      </w:r>
      <w:proofErr w:type="gramStart"/>
      <w:r w:rsidR="00915367">
        <w:rPr>
          <w:rFonts w:ascii="Times New Roman" w:eastAsia="Times New Roman" w:hAnsi="Times New Roman" w:cs="Times New Roman"/>
          <w:color w:val="auto"/>
          <w:sz w:val="24"/>
          <w:szCs w:val="24"/>
        </w:rPr>
        <w:t>will be review</w:t>
      </w:r>
      <w:r w:rsidR="00555A5D">
        <w:rPr>
          <w:rFonts w:ascii="Times New Roman" w:eastAsia="Times New Roman" w:hAnsi="Times New Roman" w:cs="Times New Roman"/>
          <w:color w:val="auto"/>
          <w:sz w:val="24"/>
          <w:szCs w:val="24"/>
        </w:rPr>
        <w:t>ed</w:t>
      </w:r>
      <w:r w:rsidR="00915367">
        <w:rPr>
          <w:rFonts w:ascii="Times New Roman" w:eastAsia="Times New Roman" w:hAnsi="Times New Roman" w:cs="Times New Roman"/>
          <w:color w:val="auto"/>
          <w:sz w:val="24"/>
          <w:szCs w:val="24"/>
        </w:rPr>
        <w:t xml:space="preserve"> and negotiated during the final stages of issuing an award</w:t>
      </w:r>
      <w:proofErr w:type="gramEnd"/>
      <w:r w:rsidR="00915367">
        <w:rPr>
          <w:rFonts w:ascii="Times New Roman" w:eastAsia="Times New Roman" w:hAnsi="Times New Roman" w:cs="Times New Roman"/>
          <w:color w:val="auto"/>
          <w:sz w:val="24"/>
          <w:szCs w:val="24"/>
        </w:rPr>
        <w:t xml:space="preserve">.  </w:t>
      </w:r>
    </w:p>
    <w:p w14:paraId="23EEF5C3" w14:textId="77777777" w:rsidR="00290D8C" w:rsidRPr="00754E7B" w:rsidRDefault="00290D8C">
      <w:pPr>
        <w:spacing w:after="0" w:line="240" w:lineRule="auto"/>
        <w:rPr>
          <w:color w:val="auto"/>
        </w:rPr>
      </w:pPr>
    </w:p>
    <w:p w14:paraId="2156F782" w14:textId="77777777" w:rsidR="00290D8C" w:rsidRPr="00754E7B" w:rsidRDefault="002607E8">
      <w:pPr>
        <w:spacing w:after="0" w:line="240" w:lineRule="auto"/>
        <w:rPr>
          <w:color w:val="auto"/>
        </w:rPr>
      </w:pPr>
      <w:r w:rsidRPr="00754E7B">
        <w:rPr>
          <w:rFonts w:ascii="Times New Roman" w:eastAsia="Times New Roman" w:hAnsi="Times New Roman" w:cs="Times New Roman"/>
          <w:color w:val="auto"/>
          <w:sz w:val="24"/>
          <w:szCs w:val="24"/>
        </w:rPr>
        <w:t xml:space="preserve">Narrative progress reports should reflect the focus on measuring the project’s impact on the overarching objectives and </w:t>
      </w:r>
      <w:proofErr w:type="gramStart"/>
      <w:r w:rsidRPr="00754E7B">
        <w:rPr>
          <w:rFonts w:ascii="Times New Roman" w:eastAsia="Times New Roman" w:hAnsi="Times New Roman" w:cs="Times New Roman"/>
          <w:color w:val="auto"/>
          <w:sz w:val="24"/>
          <w:szCs w:val="24"/>
        </w:rPr>
        <w:t>should be compiled</w:t>
      </w:r>
      <w:proofErr w:type="gramEnd"/>
      <w:r w:rsidRPr="00754E7B">
        <w:rPr>
          <w:rFonts w:ascii="Times New Roman" w:eastAsia="Times New Roman" w:hAnsi="Times New Roman" w:cs="Times New Roman"/>
          <w:color w:val="auto"/>
          <w:sz w:val="24"/>
          <w:szCs w:val="24"/>
        </w:rPr>
        <w:t xml:space="preserve"> according to the objectives, outcomes, and outputs as outlined in the award’s Scope of Work (SOW) and in the Monitoring </w:t>
      </w:r>
      <w:r w:rsidR="00B230F5">
        <w:rPr>
          <w:rFonts w:ascii="Times New Roman" w:eastAsia="Times New Roman" w:hAnsi="Times New Roman" w:cs="Times New Roman"/>
          <w:color w:val="auto"/>
          <w:sz w:val="24"/>
          <w:szCs w:val="24"/>
        </w:rPr>
        <w:t>&amp;</w:t>
      </w:r>
      <w:r w:rsidR="00B230F5" w:rsidRPr="00754E7B">
        <w:rPr>
          <w:rFonts w:ascii="Times New Roman" w:eastAsia="Times New Roman" w:hAnsi="Times New Roman" w:cs="Times New Roman"/>
          <w:color w:val="auto"/>
          <w:sz w:val="24"/>
          <w:szCs w:val="24"/>
        </w:rPr>
        <w:t xml:space="preserve"> </w:t>
      </w:r>
      <w:r w:rsidRPr="00754E7B">
        <w:rPr>
          <w:rFonts w:ascii="Times New Roman" w:eastAsia="Times New Roman" w:hAnsi="Times New Roman" w:cs="Times New Roman"/>
          <w:color w:val="auto"/>
          <w:sz w:val="24"/>
          <w:szCs w:val="24"/>
        </w:rPr>
        <w:t>Evaluation</w:t>
      </w:r>
      <w:r w:rsidR="00D32995" w:rsidRPr="00754E7B">
        <w:rPr>
          <w:rFonts w:ascii="Times New Roman" w:eastAsia="Times New Roman" w:hAnsi="Times New Roman" w:cs="Times New Roman"/>
          <w:color w:val="auto"/>
          <w:sz w:val="24"/>
          <w:szCs w:val="24"/>
        </w:rPr>
        <w:t xml:space="preserve"> Narrative</w:t>
      </w:r>
      <w:r w:rsidRPr="00754E7B">
        <w:rPr>
          <w:rFonts w:ascii="Times New Roman" w:eastAsia="Times New Roman" w:hAnsi="Times New Roman" w:cs="Times New Roman"/>
          <w:color w:val="auto"/>
          <w:sz w:val="24"/>
          <w:szCs w:val="24"/>
        </w:rPr>
        <w:t xml:space="preserve">.  An assessment of the overall project’s </w:t>
      </w:r>
      <w:r w:rsidR="00D7136E" w:rsidRPr="00754E7B">
        <w:rPr>
          <w:rFonts w:ascii="Times New Roman" w:eastAsia="Times New Roman" w:hAnsi="Times New Roman" w:cs="Times New Roman"/>
          <w:color w:val="auto"/>
          <w:sz w:val="24"/>
          <w:szCs w:val="24"/>
        </w:rPr>
        <w:t>impact</w:t>
      </w:r>
      <w:r w:rsidRPr="00754E7B">
        <w:rPr>
          <w:rFonts w:ascii="Times New Roman" w:eastAsia="Times New Roman" w:hAnsi="Times New Roman" w:cs="Times New Roman"/>
          <w:color w:val="auto"/>
          <w:sz w:val="24"/>
          <w:szCs w:val="24"/>
        </w:rPr>
        <w:t xml:space="preserve"> should be included in each progress report.  Where relevant, progress reports should include the following sections: </w:t>
      </w:r>
    </w:p>
    <w:p w14:paraId="2061FC83" w14:textId="77777777" w:rsidR="00290D8C" w:rsidRPr="00754E7B" w:rsidRDefault="00290D8C">
      <w:pPr>
        <w:spacing w:after="0" w:line="240" w:lineRule="auto"/>
        <w:rPr>
          <w:color w:val="auto"/>
        </w:rPr>
      </w:pPr>
    </w:p>
    <w:p w14:paraId="6A20EF99" w14:textId="77777777" w:rsidR="00290D8C" w:rsidRPr="00754E7B" w:rsidRDefault="002607E8">
      <w:pPr>
        <w:numPr>
          <w:ilvl w:val="0"/>
          <w:numId w:val="9"/>
        </w:numPr>
        <w:spacing w:after="0" w:line="240" w:lineRule="auto"/>
        <w:ind w:hanging="360"/>
        <w:contextualSpacing/>
        <w:rPr>
          <w:rFonts w:ascii="Times New Roman" w:eastAsia="Times New Roman" w:hAnsi="Times New Roman" w:cs="Times New Roman"/>
          <w:color w:val="auto"/>
          <w:sz w:val="24"/>
          <w:szCs w:val="24"/>
        </w:rPr>
      </w:pPr>
      <w:r w:rsidRPr="00754E7B">
        <w:rPr>
          <w:rFonts w:ascii="Times New Roman" w:eastAsia="Times New Roman" w:hAnsi="Times New Roman" w:cs="Times New Roman"/>
          <w:color w:val="auto"/>
          <w:sz w:val="24"/>
          <w:szCs w:val="24"/>
        </w:rPr>
        <w:t>Relevant contextual information (limited);</w:t>
      </w:r>
    </w:p>
    <w:p w14:paraId="0C94C1C3" w14:textId="77777777" w:rsidR="00290D8C" w:rsidRPr="00754E7B" w:rsidRDefault="002607E8">
      <w:pPr>
        <w:numPr>
          <w:ilvl w:val="0"/>
          <w:numId w:val="9"/>
        </w:numPr>
        <w:spacing w:after="0" w:line="240" w:lineRule="auto"/>
        <w:ind w:hanging="360"/>
        <w:contextualSpacing/>
        <w:rPr>
          <w:rFonts w:ascii="Times New Roman" w:eastAsia="Times New Roman" w:hAnsi="Times New Roman" w:cs="Times New Roman"/>
          <w:color w:val="auto"/>
          <w:sz w:val="24"/>
          <w:szCs w:val="24"/>
        </w:rPr>
      </w:pPr>
      <w:proofErr w:type="gramStart"/>
      <w:r w:rsidRPr="00754E7B">
        <w:rPr>
          <w:rFonts w:ascii="Times New Roman" w:eastAsia="Times New Roman" w:hAnsi="Times New Roman" w:cs="Times New Roman"/>
          <w:color w:val="auto"/>
          <w:sz w:val="24"/>
          <w:szCs w:val="24"/>
        </w:rPr>
        <w:t>Explanation and evaluation of significant activities of the reporting period and how the activities reflect progress toward achieving objectives, including meeting benchmarks/targets as set in the M&amp;E</w:t>
      </w:r>
      <w:proofErr w:type="gramEnd"/>
      <w:r w:rsidRPr="00754E7B">
        <w:rPr>
          <w:rFonts w:ascii="Times New Roman" w:eastAsia="Times New Roman" w:hAnsi="Times New Roman" w:cs="Times New Roman"/>
          <w:color w:val="auto"/>
          <w:sz w:val="24"/>
          <w:szCs w:val="24"/>
        </w:rPr>
        <w:t xml:space="preserve"> plan.  In addition, attach the M&amp;E </w:t>
      </w:r>
      <w:r w:rsidR="00B230F5">
        <w:rPr>
          <w:rFonts w:ascii="Times New Roman" w:eastAsia="Times New Roman" w:hAnsi="Times New Roman" w:cs="Times New Roman"/>
          <w:color w:val="auto"/>
          <w:sz w:val="24"/>
          <w:szCs w:val="24"/>
        </w:rPr>
        <w:t>P</w:t>
      </w:r>
      <w:r w:rsidRPr="00754E7B">
        <w:rPr>
          <w:rFonts w:ascii="Times New Roman" w:eastAsia="Times New Roman" w:hAnsi="Times New Roman" w:cs="Times New Roman"/>
          <w:color w:val="auto"/>
          <w:sz w:val="24"/>
          <w:szCs w:val="24"/>
        </w:rPr>
        <w:t>lan, comparing the target and actual numbers for the indicators;</w:t>
      </w:r>
    </w:p>
    <w:p w14:paraId="41DA0F03" w14:textId="77777777" w:rsidR="00290D8C" w:rsidRPr="00754E7B" w:rsidRDefault="002607E8">
      <w:pPr>
        <w:numPr>
          <w:ilvl w:val="0"/>
          <w:numId w:val="9"/>
        </w:numPr>
        <w:spacing w:after="0" w:line="240" w:lineRule="auto"/>
        <w:ind w:hanging="360"/>
        <w:contextualSpacing/>
        <w:rPr>
          <w:rFonts w:ascii="Times New Roman" w:eastAsia="Times New Roman" w:hAnsi="Times New Roman" w:cs="Times New Roman"/>
          <w:color w:val="auto"/>
          <w:sz w:val="24"/>
          <w:szCs w:val="24"/>
        </w:rPr>
      </w:pPr>
      <w:r w:rsidRPr="00754E7B">
        <w:rPr>
          <w:rFonts w:ascii="Times New Roman" w:eastAsia="Times New Roman" w:hAnsi="Times New Roman" w:cs="Times New Roman"/>
          <w:color w:val="auto"/>
          <w:sz w:val="24"/>
          <w:szCs w:val="24"/>
        </w:rPr>
        <w:t xml:space="preserve">Any tangible impact or success stories from the project, when possible; </w:t>
      </w:r>
    </w:p>
    <w:p w14:paraId="657EB044" w14:textId="77777777" w:rsidR="00290D8C" w:rsidRPr="00754E7B" w:rsidRDefault="002607E8">
      <w:pPr>
        <w:numPr>
          <w:ilvl w:val="0"/>
          <w:numId w:val="9"/>
        </w:numPr>
        <w:spacing w:after="0" w:line="240" w:lineRule="auto"/>
        <w:ind w:hanging="360"/>
        <w:contextualSpacing/>
        <w:rPr>
          <w:rFonts w:ascii="Times New Roman" w:eastAsia="Times New Roman" w:hAnsi="Times New Roman" w:cs="Times New Roman"/>
          <w:color w:val="auto"/>
          <w:sz w:val="24"/>
          <w:szCs w:val="24"/>
        </w:rPr>
      </w:pPr>
      <w:r w:rsidRPr="00754E7B">
        <w:rPr>
          <w:rFonts w:ascii="Times New Roman" w:eastAsia="Times New Roman" w:hAnsi="Times New Roman" w:cs="Times New Roman"/>
          <w:color w:val="auto"/>
          <w:sz w:val="24"/>
          <w:szCs w:val="24"/>
        </w:rPr>
        <w:t>Copy of mid-term and/or final evaluation report(s) conducted by an external evaluator; if applicable;</w:t>
      </w:r>
    </w:p>
    <w:p w14:paraId="483D1A29" w14:textId="77777777" w:rsidR="00290D8C" w:rsidRPr="00754E7B" w:rsidRDefault="002607E8">
      <w:pPr>
        <w:numPr>
          <w:ilvl w:val="0"/>
          <w:numId w:val="9"/>
        </w:numPr>
        <w:spacing w:after="0" w:line="240" w:lineRule="auto"/>
        <w:ind w:hanging="360"/>
        <w:contextualSpacing/>
        <w:rPr>
          <w:rFonts w:ascii="Times New Roman" w:eastAsia="Times New Roman" w:hAnsi="Times New Roman" w:cs="Times New Roman"/>
          <w:color w:val="auto"/>
          <w:sz w:val="24"/>
          <w:szCs w:val="24"/>
        </w:rPr>
      </w:pPr>
      <w:r w:rsidRPr="00754E7B">
        <w:rPr>
          <w:rFonts w:ascii="Times New Roman" w:eastAsia="Times New Roman" w:hAnsi="Times New Roman" w:cs="Times New Roman"/>
          <w:color w:val="auto"/>
          <w:sz w:val="24"/>
          <w:szCs w:val="24"/>
        </w:rPr>
        <w:t>Relevant supporting documentation or products related to the project activities (such as articles, meeting lists and agendas, participant surveys, photos, manuals, etc.) as separate attachments;</w:t>
      </w:r>
    </w:p>
    <w:p w14:paraId="6B218197" w14:textId="77777777" w:rsidR="00290D8C" w:rsidRPr="00754E7B" w:rsidRDefault="002607E8">
      <w:pPr>
        <w:numPr>
          <w:ilvl w:val="0"/>
          <w:numId w:val="9"/>
        </w:numPr>
        <w:spacing w:after="0" w:line="240" w:lineRule="auto"/>
        <w:ind w:hanging="360"/>
        <w:contextualSpacing/>
        <w:rPr>
          <w:rFonts w:ascii="Times New Roman" w:eastAsia="Times New Roman" w:hAnsi="Times New Roman" w:cs="Times New Roman"/>
          <w:color w:val="auto"/>
          <w:sz w:val="24"/>
          <w:szCs w:val="24"/>
        </w:rPr>
      </w:pPr>
      <w:r w:rsidRPr="00754E7B">
        <w:rPr>
          <w:rFonts w:ascii="Times New Roman" w:eastAsia="Times New Roman" w:hAnsi="Times New Roman" w:cs="Times New Roman"/>
          <w:color w:val="auto"/>
          <w:sz w:val="24"/>
          <w:szCs w:val="24"/>
        </w:rPr>
        <w:t>Description of how the Recipient is pursuing sustainability, including looking for sources of follow-on funding;</w:t>
      </w:r>
    </w:p>
    <w:p w14:paraId="7F7570DE" w14:textId="77777777" w:rsidR="00290D8C" w:rsidRPr="00754E7B" w:rsidRDefault="002607E8">
      <w:pPr>
        <w:numPr>
          <w:ilvl w:val="0"/>
          <w:numId w:val="9"/>
        </w:numPr>
        <w:spacing w:after="0" w:line="240" w:lineRule="auto"/>
        <w:ind w:hanging="360"/>
        <w:contextualSpacing/>
        <w:rPr>
          <w:rFonts w:ascii="Times New Roman" w:eastAsia="Times New Roman" w:hAnsi="Times New Roman" w:cs="Times New Roman"/>
          <w:color w:val="auto"/>
          <w:sz w:val="24"/>
          <w:szCs w:val="24"/>
        </w:rPr>
      </w:pPr>
      <w:r w:rsidRPr="00754E7B">
        <w:rPr>
          <w:rFonts w:ascii="Times New Roman" w:eastAsia="Times New Roman" w:hAnsi="Times New Roman" w:cs="Times New Roman"/>
          <w:color w:val="auto"/>
          <w:sz w:val="24"/>
          <w:szCs w:val="24"/>
        </w:rPr>
        <w:t xml:space="preserve">Any problems/challenges in implementing the project and a corrective action plan with an updated timeline of activities; </w:t>
      </w:r>
    </w:p>
    <w:p w14:paraId="5777EDF5" w14:textId="77777777" w:rsidR="00290D8C" w:rsidRPr="00754E7B" w:rsidRDefault="002607E8">
      <w:pPr>
        <w:numPr>
          <w:ilvl w:val="0"/>
          <w:numId w:val="9"/>
        </w:numPr>
        <w:spacing w:after="0" w:line="240" w:lineRule="auto"/>
        <w:ind w:hanging="360"/>
        <w:contextualSpacing/>
        <w:rPr>
          <w:rFonts w:ascii="Times New Roman" w:eastAsia="Times New Roman" w:hAnsi="Times New Roman" w:cs="Times New Roman"/>
          <w:color w:val="auto"/>
          <w:sz w:val="24"/>
          <w:szCs w:val="24"/>
        </w:rPr>
      </w:pPr>
      <w:r w:rsidRPr="00754E7B">
        <w:rPr>
          <w:rFonts w:ascii="Times New Roman" w:eastAsia="Times New Roman" w:hAnsi="Times New Roman" w:cs="Times New Roman"/>
          <w:color w:val="auto"/>
          <w:sz w:val="24"/>
          <w:szCs w:val="24"/>
        </w:rPr>
        <w:t xml:space="preserve">Reasons why established goals were not met; </w:t>
      </w:r>
    </w:p>
    <w:p w14:paraId="2EF0ACD7" w14:textId="77777777" w:rsidR="00290D8C" w:rsidRPr="00754E7B" w:rsidRDefault="0067186E" w:rsidP="0055170D">
      <w:pPr>
        <w:numPr>
          <w:ilvl w:val="0"/>
          <w:numId w:val="9"/>
        </w:numPr>
        <w:spacing w:after="0" w:line="240" w:lineRule="auto"/>
        <w:ind w:hanging="360"/>
        <w:contextualSpacing/>
        <w:rPr>
          <w:rFonts w:ascii="Times New Roman" w:eastAsia="Times New Roman" w:hAnsi="Times New Roman" w:cs="Times New Roman"/>
          <w:color w:val="auto"/>
          <w:sz w:val="24"/>
          <w:szCs w:val="24"/>
        </w:rPr>
      </w:pPr>
      <w:r w:rsidRPr="00754E7B">
        <w:rPr>
          <w:rFonts w:ascii="Times New Roman" w:eastAsia="Times New Roman" w:hAnsi="Times New Roman" w:cs="Times New Roman"/>
          <w:color w:val="auto"/>
          <w:sz w:val="24"/>
          <w:szCs w:val="24"/>
        </w:rPr>
        <w:t>Data for the required F Framework indicator(s) for the quarter as well as aggregate data by fiscal year:  Program Indicators or other mutually agreed upon format approved by the Grants Officer</w:t>
      </w:r>
      <w:r w:rsidR="00B230F5">
        <w:rPr>
          <w:rFonts w:ascii="Times New Roman" w:eastAsia="Times New Roman" w:hAnsi="Times New Roman" w:cs="Times New Roman"/>
          <w:color w:val="auto"/>
          <w:sz w:val="24"/>
          <w:szCs w:val="24"/>
        </w:rPr>
        <w:t>;</w:t>
      </w:r>
      <w:r w:rsidRPr="00754E7B">
        <w:rPr>
          <w:rFonts w:ascii="Times New Roman" w:eastAsia="Times New Roman" w:hAnsi="Times New Roman" w:cs="Times New Roman"/>
          <w:color w:val="auto"/>
          <w:sz w:val="24"/>
          <w:szCs w:val="24"/>
        </w:rPr>
        <w:t xml:space="preserve">  </w:t>
      </w:r>
      <w:r w:rsidR="002607E8" w:rsidRPr="00754E7B">
        <w:rPr>
          <w:rFonts w:ascii="Times New Roman" w:eastAsia="Times New Roman" w:hAnsi="Times New Roman" w:cs="Times New Roman"/>
          <w:color w:val="auto"/>
          <w:sz w:val="24"/>
          <w:szCs w:val="24"/>
        </w:rPr>
        <w:t xml:space="preserve"> </w:t>
      </w:r>
    </w:p>
    <w:p w14:paraId="62238FF7" w14:textId="77777777" w:rsidR="00290D8C" w:rsidRPr="00754E7B" w:rsidRDefault="002607E8">
      <w:pPr>
        <w:numPr>
          <w:ilvl w:val="0"/>
          <w:numId w:val="9"/>
        </w:numPr>
        <w:spacing w:after="0" w:line="240" w:lineRule="auto"/>
        <w:ind w:hanging="360"/>
        <w:contextualSpacing/>
        <w:rPr>
          <w:rFonts w:ascii="Times New Roman" w:eastAsia="Times New Roman" w:hAnsi="Times New Roman" w:cs="Times New Roman"/>
          <w:color w:val="auto"/>
          <w:sz w:val="24"/>
          <w:szCs w:val="24"/>
        </w:rPr>
      </w:pPr>
      <w:r w:rsidRPr="00754E7B">
        <w:rPr>
          <w:rFonts w:ascii="Times New Roman" w:eastAsia="Times New Roman" w:hAnsi="Times New Roman" w:cs="Times New Roman"/>
          <w:color w:val="auto"/>
          <w:sz w:val="24"/>
          <w:szCs w:val="24"/>
        </w:rPr>
        <w:t>Proposed activities for the next quarter;</w:t>
      </w:r>
      <w:r w:rsidR="00B230F5">
        <w:rPr>
          <w:rFonts w:ascii="Times New Roman" w:eastAsia="Times New Roman" w:hAnsi="Times New Roman" w:cs="Times New Roman"/>
          <w:color w:val="auto"/>
          <w:sz w:val="24"/>
          <w:szCs w:val="24"/>
        </w:rPr>
        <w:t xml:space="preserve"> and</w:t>
      </w:r>
      <w:r w:rsidR="00C84A07">
        <w:rPr>
          <w:rFonts w:ascii="Times New Roman" w:eastAsia="Times New Roman" w:hAnsi="Times New Roman" w:cs="Times New Roman"/>
          <w:color w:val="auto"/>
          <w:sz w:val="24"/>
          <w:szCs w:val="24"/>
        </w:rPr>
        <w:t>,</w:t>
      </w:r>
    </w:p>
    <w:p w14:paraId="0956EB19" w14:textId="77777777" w:rsidR="00863457" w:rsidRPr="00754E7B" w:rsidRDefault="002607E8" w:rsidP="00863457">
      <w:pPr>
        <w:numPr>
          <w:ilvl w:val="0"/>
          <w:numId w:val="9"/>
        </w:numPr>
        <w:spacing w:after="0" w:line="240" w:lineRule="auto"/>
        <w:ind w:hanging="360"/>
        <w:contextualSpacing/>
        <w:rPr>
          <w:rFonts w:ascii="Times New Roman" w:eastAsia="Times New Roman" w:hAnsi="Times New Roman" w:cs="Times New Roman"/>
          <w:color w:val="auto"/>
          <w:sz w:val="24"/>
          <w:szCs w:val="24"/>
        </w:rPr>
      </w:pPr>
      <w:r w:rsidRPr="00754E7B">
        <w:rPr>
          <w:rFonts w:ascii="Times New Roman" w:eastAsia="Times New Roman" w:hAnsi="Times New Roman" w:cs="Times New Roman"/>
          <w:color w:val="auto"/>
          <w:sz w:val="24"/>
          <w:szCs w:val="24"/>
        </w:rPr>
        <w:t>Additional pertinent information, including analysis and explanation of cost overruns or high unit costs, if applicable.</w:t>
      </w:r>
    </w:p>
    <w:p w14:paraId="6685D4ED" w14:textId="77777777" w:rsidR="00863457" w:rsidRPr="00754E7B" w:rsidRDefault="00863457" w:rsidP="00863457">
      <w:pPr>
        <w:spacing w:after="0" w:line="240" w:lineRule="auto"/>
        <w:ind w:left="720"/>
        <w:contextualSpacing/>
        <w:rPr>
          <w:rFonts w:ascii="Times New Roman" w:eastAsia="Times New Roman" w:hAnsi="Times New Roman" w:cs="Times New Roman"/>
          <w:color w:val="auto"/>
          <w:sz w:val="24"/>
          <w:szCs w:val="24"/>
        </w:rPr>
      </w:pPr>
    </w:p>
    <w:p w14:paraId="374686CD" w14:textId="77777777" w:rsidR="00863457" w:rsidRPr="00754E7B" w:rsidRDefault="002607E8" w:rsidP="00863457">
      <w:pPr>
        <w:spacing w:after="0" w:line="240" w:lineRule="auto"/>
        <w:contextualSpacing/>
        <w:rPr>
          <w:rFonts w:ascii="Times New Roman" w:eastAsia="Times New Roman" w:hAnsi="Times New Roman" w:cs="Times New Roman"/>
          <w:color w:val="auto"/>
          <w:sz w:val="24"/>
          <w:szCs w:val="24"/>
        </w:rPr>
      </w:pPr>
      <w:r w:rsidRPr="00754E7B">
        <w:rPr>
          <w:rFonts w:ascii="Times New Roman" w:eastAsia="Times New Roman" w:hAnsi="Times New Roman" w:cs="Times New Roman"/>
          <w:color w:val="auto"/>
          <w:sz w:val="24"/>
          <w:szCs w:val="24"/>
        </w:rPr>
        <w:t xml:space="preserve">A final narrative and financial report </w:t>
      </w:r>
      <w:proofErr w:type="gramStart"/>
      <w:r w:rsidRPr="00754E7B">
        <w:rPr>
          <w:rFonts w:ascii="Times New Roman" w:eastAsia="Times New Roman" w:hAnsi="Times New Roman" w:cs="Times New Roman"/>
          <w:color w:val="auto"/>
          <w:sz w:val="24"/>
          <w:szCs w:val="24"/>
        </w:rPr>
        <w:t>must also be submitted</w:t>
      </w:r>
      <w:proofErr w:type="gramEnd"/>
      <w:r w:rsidRPr="00754E7B">
        <w:rPr>
          <w:rFonts w:ascii="Times New Roman" w:eastAsia="Times New Roman" w:hAnsi="Times New Roman" w:cs="Times New Roman"/>
          <w:color w:val="auto"/>
          <w:sz w:val="24"/>
          <w:szCs w:val="24"/>
        </w:rPr>
        <w:t xml:space="preserve"> within 90 days after the expiration of the award.</w:t>
      </w:r>
    </w:p>
    <w:p w14:paraId="27AE463C" w14:textId="77777777" w:rsidR="00863457" w:rsidRPr="00754E7B" w:rsidRDefault="00863457" w:rsidP="00863457">
      <w:pPr>
        <w:spacing w:after="0" w:line="240" w:lineRule="auto"/>
        <w:contextualSpacing/>
        <w:rPr>
          <w:rFonts w:ascii="Times New Roman" w:eastAsia="Times New Roman" w:hAnsi="Times New Roman" w:cs="Times New Roman"/>
          <w:color w:val="auto"/>
          <w:sz w:val="24"/>
          <w:szCs w:val="24"/>
        </w:rPr>
      </w:pPr>
    </w:p>
    <w:p w14:paraId="63C92484" w14:textId="77777777" w:rsidR="00290D8C" w:rsidRPr="00754E7B" w:rsidRDefault="002607E8" w:rsidP="00863457">
      <w:pPr>
        <w:spacing w:after="0" w:line="240" w:lineRule="auto"/>
        <w:contextualSpacing/>
        <w:rPr>
          <w:rFonts w:ascii="Times New Roman" w:eastAsia="Times New Roman" w:hAnsi="Times New Roman" w:cs="Times New Roman"/>
          <w:color w:val="auto"/>
          <w:sz w:val="24"/>
          <w:szCs w:val="24"/>
          <w:highlight w:val="yellow"/>
        </w:rPr>
      </w:pPr>
      <w:r w:rsidRPr="00754E7B">
        <w:rPr>
          <w:rFonts w:ascii="Times New Roman" w:eastAsia="Times New Roman" w:hAnsi="Times New Roman" w:cs="Times New Roman"/>
          <w:color w:val="auto"/>
          <w:sz w:val="24"/>
          <w:szCs w:val="24"/>
        </w:rPr>
        <w:t>Please note:</w:t>
      </w:r>
      <w:r w:rsidR="007B3A35">
        <w:rPr>
          <w:rFonts w:ascii="Times New Roman" w:eastAsia="Times New Roman" w:hAnsi="Times New Roman" w:cs="Times New Roman"/>
          <w:color w:val="auto"/>
          <w:sz w:val="24"/>
          <w:szCs w:val="24"/>
        </w:rPr>
        <w:t xml:space="preserve"> </w:t>
      </w:r>
      <w:r w:rsidR="00D32995" w:rsidRPr="00754E7B">
        <w:rPr>
          <w:rFonts w:ascii="Times New Roman" w:eastAsia="Times New Roman" w:hAnsi="Times New Roman" w:cs="Times New Roman"/>
          <w:color w:val="auto"/>
          <w:sz w:val="24"/>
          <w:szCs w:val="24"/>
        </w:rPr>
        <w:t>D</w:t>
      </w:r>
      <w:r w:rsidRPr="00754E7B">
        <w:rPr>
          <w:rFonts w:ascii="Times New Roman" w:eastAsia="Times New Roman" w:hAnsi="Times New Roman" w:cs="Times New Roman"/>
          <w:color w:val="auto"/>
          <w:sz w:val="24"/>
          <w:szCs w:val="24"/>
        </w:rPr>
        <w:t xml:space="preserve">elays in reporting may result in delays of payment approvals and failure to provide required reports may jeopardize the recipient's’ ability to receive future U.S. </w:t>
      </w:r>
      <w:r w:rsidR="00265AFB" w:rsidRPr="00754E7B">
        <w:rPr>
          <w:rFonts w:ascii="Times New Roman" w:eastAsia="Times New Roman" w:hAnsi="Times New Roman" w:cs="Times New Roman"/>
          <w:color w:val="auto"/>
          <w:sz w:val="24"/>
          <w:szCs w:val="24"/>
        </w:rPr>
        <w:t>g</w:t>
      </w:r>
      <w:r w:rsidRPr="00754E7B">
        <w:rPr>
          <w:rFonts w:ascii="Times New Roman" w:eastAsia="Times New Roman" w:hAnsi="Times New Roman" w:cs="Times New Roman"/>
          <w:color w:val="auto"/>
          <w:sz w:val="24"/>
          <w:szCs w:val="24"/>
        </w:rPr>
        <w:t>overnment funds.</w:t>
      </w:r>
    </w:p>
    <w:p w14:paraId="368AC90D" w14:textId="77777777" w:rsidR="00290D8C" w:rsidRPr="00754E7B" w:rsidRDefault="00290D8C">
      <w:pPr>
        <w:keepNext/>
        <w:keepLines/>
        <w:spacing w:after="0" w:line="240" w:lineRule="auto"/>
        <w:rPr>
          <w:color w:val="auto"/>
        </w:rPr>
      </w:pPr>
    </w:p>
    <w:p w14:paraId="054FBD2F" w14:textId="77777777" w:rsidR="00290D8C" w:rsidRPr="00754E7B" w:rsidRDefault="002607E8">
      <w:pPr>
        <w:keepNext/>
        <w:keepLines/>
        <w:spacing w:after="0" w:line="240" w:lineRule="auto"/>
        <w:rPr>
          <w:color w:val="auto"/>
        </w:rPr>
      </w:pPr>
      <w:r w:rsidRPr="00754E7B">
        <w:rPr>
          <w:rFonts w:ascii="Times New Roman" w:eastAsia="Times New Roman" w:hAnsi="Times New Roman" w:cs="Times New Roman"/>
          <w:color w:val="auto"/>
          <w:sz w:val="24"/>
          <w:szCs w:val="24"/>
        </w:rPr>
        <w:t>DRL reserves the right to request any additional programmatic and/or financial project information during the award period.</w:t>
      </w:r>
    </w:p>
    <w:p w14:paraId="5F197629" w14:textId="77777777" w:rsidR="00290D8C" w:rsidRDefault="00290D8C">
      <w:pPr>
        <w:spacing w:after="0" w:line="240" w:lineRule="auto"/>
      </w:pPr>
    </w:p>
    <w:p w14:paraId="6ED6E4AC" w14:textId="77777777" w:rsidR="00290D8C" w:rsidRDefault="002607E8">
      <w:pPr>
        <w:spacing w:after="0" w:line="240" w:lineRule="auto"/>
      </w:pPr>
      <w:r>
        <w:rPr>
          <w:rFonts w:ascii="Times New Roman" w:eastAsia="Times New Roman" w:hAnsi="Times New Roman" w:cs="Times New Roman"/>
          <w:b/>
          <w:smallCaps/>
          <w:sz w:val="24"/>
          <w:szCs w:val="24"/>
        </w:rPr>
        <w:t xml:space="preserve">G.  Contact Information </w:t>
      </w:r>
    </w:p>
    <w:p w14:paraId="450F9C43" w14:textId="77777777" w:rsidR="00290D8C" w:rsidRDefault="00290D8C" w:rsidP="00DA36CE">
      <w:pPr>
        <w:pStyle w:val="NoSpacing"/>
      </w:pPr>
    </w:p>
    <w:p w14:paraId="795FA0C3" w14:textId="05610D0B" w:rsidR="00754E7B" w:rsidRDefault="002607E8" w:rsidP="00DA36C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technical submission questions related to this </w:t>
      </w:r>
      <w:r w:rsidR="00537B00">
        <w:rPr>
          <w:rFonts w:ascii="Times New Roman" w:eastAsia="Times New Roman" w:hAnsi="Times New Roman" w:cs="Times New Roman"/>
          <w:sz w:val="24"/>
          <w:szCs w:val="24"/>
        </w:rPr>
        <w:t>NOFO</w:t>
      </w:r>
      <w:r>
        <w:rPr>
          <w:rFonts w:ascii="Times New Roman" w:eastAsia="Times New Roman" w:hAnsi="Times New Roman" w:cs="Times New Roman"/>
          <w:sz w:val="24"/>
          <w:szCs w:val="24"/>
        </w:rPr>
        <w:t>, please contact</w:t>
      </w:r>
      <w:r>
        <w:rPr>
          <w:rFonts w:ascii="Times New Roman" w:eastAsia="Times New Roman" w:hAnsi="Times New Roman" w:cs="Times New Roman"/>
          <w:b/>
          <w:sz w:val="24"/>
          <w:szCs w:val="24"/>
        </w:rPr>
        <w:t xml:space="preserve"> </w:t>
      </w:r>
      <w:hyperlink r:id="rId35" w:history="1">
        <w:r w:rsidR="00BF1D5E" w:rsidRPr="00AC69E1">
          <w:rPr>
            <w:rStyle w:val="Hyperlink"/>
            <w:rFonts w:ascii="Times New Roman" w:eastAsia="Times New Roman" w:hAnsi="Times New Roman" w:cs="Times New Roman"/>
            <w:sz w:val="24"/>
            <w:szCs w:val="24"/>
          </w:rPr>
          <w:t>DRLGPAF2@state.gov</w:t>
        </w:r>
      </w:hyperlink>
      <w:r w:rsidR="00BF1D5E" w:rsidRPr="00BF1D5E">
        <w:rPr>
          <w:rFonts w:ascii="Times New Roman" w:eastAsia="Times New Roman" w:hAnsi="Times New Roman" w:cs="Times New Roman"/>
          <w:sz w:val="24"/>
          <w:szCs w:val="24"/>
        </w:rPr>
        <w:t>.</w:t>
      </w:r>
      <w:r w:rsidR="00BF1D5E">
        <w:rPr>
          <w:rFonts w:ascii="Times New Roman" w:eastAsia="Times New Roman" w:hAnsi="Times New Roman" w:cs="Times New Roman"/>
          <w:sz w:val="24"/>
          <w:szCs w:val="24"/>
        </w:rPr>
        <w:t xml:space="preserve"> </w:t>
      </w:r>
    </w:p>
    <w:p w14:paraId="773E01C3" w14:textId="77777777" w:rsidR="00BF1D5E" w:rsidRPr="00754E7B" w:rsidRDefault="00BF1D5E" w:rsidP="00DA36CE">
      <w:pPr>
        <w:pStyle w:val="NoSpacing"/>
      </w:pPr>
    </w:p>
    <w:p w14:paraId="64A7554C" w14:textId="77777777" w:rsidR="00B17B75" w:rsidRDefault="00B17B75" w:rsidP="00DA36CE">
      <w:pPr>
        <w:pStyle w:val="NoSpacing"/>
        <w:rPr>
          <w:rFonts w:ascii="Times New Roman" w:hAnsi="Times New Roman" w:cs="Times New Roman"/>
          <w:sz w:val="24"/>
          <w:szCs w:val="24"/>
        </w:rPr>
      </w:pPr>
      <w:r w:rsidRPr="00843769">
        <w:rPr>
          <w:rFonts w:ascii="Times New Roman" w:hAnsi="Times New Roman" w:cs="Times New Roman"/>
          <w:sz w:val="24"/>
          <w:szCs w:val="24"/>
        </w:rPr>
        <w:t xml:space="preserve">For </w:t>
      </w:r>
      <w:r w:rsidRPr="00B230F5">
        <w:rPr>
          <w:rFonts w:ascii="Times New Roman" w:hAnsi="Times New Roman" w:cs="Times New Roman"/>
          <w:sz w:val="24"/>
          <w:szCs w:val="24"/>
        </w:rPr>
        <w:t xml:space="preserve">assistance with SAMS Domestic accounts and technical issues related to the system, please contact the ILMS help desk by phone at 1-888-313-4567 (toll charges for international callers) or through the Self Service online portal that can be accessed from </w:t>
      </w:r>
      <w:hyperlink r:id="rId36" w:history="1">
        <w:r w:rsidR="00023C27" w:rsidRPr="00F77180">
          <w:rPr>
            <w:rStyle w:val="Hyperlink"/>
            <w:rFonts w:ascii="Times New Roman" w:hAnsi="Times New Roman" w:cs="Times New Roman"/>
            <w:sz w:val="24"/>
            <w:szCs w:val="24"/>
          </w:rPr>
          <w:t>https://afsitsm.service-now.com/ilms/home</w:t>
        </w:r>
      </w:hyperlink>
      <w:r w:rsidR="00023C27" w:rsidRPr="00F77180">
        <w:rPr>
          <w:rFonts w:ascii="Times New Roman" w:hAnsi="Times New Roman" w:cs="Times New Roman"/>
          <w:sz w:val="24"/>
          <w:szCs w:val="24"/>
        </w:rPr>
        <w:t>.</w:t>
      </w:r>
      <w:r w:rsidRPr="00B230F5">
        <w:rPr>
          <w:rFonts w:ascii="Times New Roman" w:hAnsi="Times New Roman" w:cs="Times New Roman"/>
          <w:sz w:val="24"/>
          <w:szCs w:val="24"/>
        </w:rPr>
        <w:t xml:space="preserve"> </w:t>
      </w:r>
      <w:r w:rsidR="00B230F5">
        <w:rPr>
          <w:rFonts w:ascii="Times New Roman" w:hAnsi="Times New Roman" w:cs="Times New Roman"/>
          <w:sz w:val="24"/>
          <w:szCs w:val="24"/>
        </w:rPr>
        <w:t xml:space="preserve"> </w:t>
      </w:r>
      <w:r w:rsidRPr="00B230F5">
        <w:rPr>
          <w:rFonts w:ascii="Times New Roman" w:hAnsi="Times New Roman" w:cs="Times New Roman"/>
          <w:sz w:val="24"/>
          <w:szCs w:val="24"/>
        </w:rPr>
        <w:t>Customer Support is available 24/7/365.</w:t>
      </w:r>
    </w:p>
    <w:p w14:paraId="02802A24" w14:textId="77777777" w:rsidR="00DA36CE" w:rsidRPr="00843769" w:rsidRDefault="00DA36CE" w:rsidP="00DA36CE">
      <w:pPr>
        <w:pStyle w:val="NoSpacing"/>
        <w:rPr>
          <w:rFonts w:ascii="Times New Roman" w:hAnsi="Times New Roman" w:cs="Times New Roman"/>
          <w:sz w:val="24"/>
          <w:szCs w:val="24"/>
        </w:rPr>
      </w:pPr>
    </w:p>
    <w:p w14:paraId="09DD5F47" w14:textId="77777777" w:rsidR="00290D8C" w:rsidRDefault="00174421" w:rsidP="00DA36CE">
      <w:pPr>
        <w:pStyle w:val="NoSpacing"/>
        <w:rPr>
          <w:rFonts w:ascii="Times New Roman" w:hAnsi="Times New Roman"/>
          <w:sz w:val="24"/>
          <w:szCs w:val="24"/>
        </w:rPr>
      </w:pPr>
      <w:r w:rsidRPr="00843769">
        <w:rPr>
          <w:rFonts w:ascii="Times New Roman" w:hAnsi="Times New Roman"/>
          <w:sz w:val="24"/>
          <w:szCs w:val="24"/>
        </w:rPr>
        <w:t>Please note</w:t>
      </w:r>
      <w:r w:rsidR="00B230F5">
        <w:rPr>
          <w:rFonts w:ascii="Times New Roman" w:hAnsi="Times New Roman"/>
          <w:sz w:val="24"/>
          <w:szCs w:val="24"/>
        </w:rPr>
        <w:t xml:space="preserve"> that</w:t>
      </w:r>
      <w:r w:rsidRPr="00843769">
        <w:rPr>
          <w:rFonts w:ascii="Times New Roman" w:hAnsi="Times New Roman"/>
          <w:sz w:val="24"/>
          <w:szCs w:val="24"/>
        </w:rPr>
        <w:t xml:space="preserve"> establishing</w:t>
      </w:r>
      <w:r w:rsidR="00760AB9" w:rsidRPr="00843769">
        <w:rPr>
          <w:rFonts w:ascii="Times New Roman" w:hAnsi="Times New Roman"/>
          <w:sz w:val="24"/>
          <w:szCs w:val="24"/>
        </w:rPr>
        <w:t xml:space="preserve"> an</w:t>
      </w:r>
      <w:r w:rsidRPr="00843769">
        <w:rPr>
          <w:rFonts w:ascii="Times New Roman" w:hAnsi="Times New Roman"/>
          <w:sz w:val="24"/>
          <w:szCs w:val="24"/>
        </w:rPr>
        <w:t xml:space="preserve"> account in SAMS Domestic may require the use of smartphone for multi-factor authentication (MFA).  If an applicant does not have accessibility to a smartphone during the time of creating an account, please contact the helpdesk and request</w:t>
      </w:r>
      <w:r w:rsidR="00706C29">
        <w:rPr>
          <w:rFonts w:ascii="Times New Roman" w:hAnsi="Times New Roman"/>
          <w:sz w:val="24"/>
          <w:szCs w:val="24"/>
        </w:rPr>
        <w:t xml:space="preserve"> </w:t>
      </w:r>
      <w:r w:rsidRPr="00843769">
        <w:rPr>
          <w:rFonts w:ascii="Times New Roman" w:hAnsi="Times New Roman"/>
          <w:sz w:val="24"/>
          <w:szCs w:val="24"/>
        </w:rPr>
        <w:t>instructions</w:t>
      </w:r>
      <w:r w:rsidR="00760AB9" w:rsidRPr="00843769">
        <w:rPr>
          <w:rFonts w:ascii="Times New Roman" w:hAnsi="Times New Roman"/>
          <w:sz w:val="24"/>
          <w:szCs w:val="24"/>
        </w:rPr>
        <w:t xml:space="preserve"> on</w:t>
      </w:r>
      <w:r w:rsidRPr="00843769">
        <w:rPr>
          <w:rFonts w:ascii="Times New Roman" w:hAnsi="Times New Roman"/>
          <w:sz w:val="24"/>
          <w:szCs w:val="24"/>
        </w:rPr>
        <w:t xml:space="preserve"> </w:t>
      </w:r>
      <w:r w:rsidR="00760AB9" w:rsidRPr="00843769">
        <w:rPr>
          <w:rFonts w:ascii="Times New Roman" w:hAnsi="Times New Roman"/>
          <w:sz w:val="24"/>
          <w:szCs w:val="24"/>
        </w:rPr>
        <w:t>MFA for W</w:t>
      </w:r>
      <w:r w:rsidRPr="00843769">
        <w:rPr>
          <w:rFonts w:ascii="Times New Roman" w:hAnsi="Times New Roman"/>
          <w:sz w:val="24"/>
          <w:szCs w:val="24"/>
        </w:rPr>
        <w:t>indow</w:t>
      </w:r>
      <w:r w:rsidR="00760AB9" w:rsidRPr="00843769">
        <w:rPr>
          <w:rFonts w:ascii="Times New Roman" w:hAnsi="Times New Roman"/>
          <w:sz w:val="24"/>
          <w:szCs w:val="24"/>
        </w:rPr>
        <w:t>s</w:t>
      </w:r>
      <w:r w:rsidRPr="00843769">
        <w:rPr>
          <w:rFonts w:ascii="Times New Roman" w:hAnsi="Times New Roman"/>
          <w:sz w:val="24"/>
          <w:szCs w:val="24"/>
        </w:rPr>
        <w:t xml:space="preserve"> PC.</w:t>
      </w:r>
      <w:r>
        <w:rPr>
          <w:rFonts w:ascii="Times New Roman" w:hAnsi="Times New Roman"/>
          <w:sz w:val="24"/>
          <w:szCs w:val="24"/>
        </w:rPr>
        <w:t xml:space="preserve"> </w:t>
      </w:r>
    </w:p>
    <w:p w14:paraId="0C9CE31E" w14:textId="77777777" w:rsidR="00DA36CE" w:rsidRPr="00174421" w:rsidRDefault="00DA36CE" w:rsidP="00DA36CE">
      <w:pPr>
        <w:pStyle w:val="NoSpacing"/>
        <w:rPr>
          <w:rFonts w:ascii="Times New Roman" w:hAnsi="Times New Roman"/>
          <w:sz w:val="24"/>
          <w:szCs w:val="24"/>
        </w:rPr>
      </w:pPr>
    </w:p>
    <w:p w14:paraId="79C1A278" w14:textId="77777777" w:rsidR="00290D8C" w:rsidRDefault="002607E8" w:rsidP="00DA36CE">
      <w:pPr>
        <w:pStyle w:val="NoSpacing"/>
      </w:pPr>
      <w:r>
        <w:rPr>
          <w:rFonts w:ascii="Times New Roman" w:eastAsia="Times New Roman" w:hAnsi="Times New Roman" w:cs="Times New Roman"/>
          <w:sz w:val="24"/>
          <w:szCs w:val="24"/>
        </w:rPr>
        <w:t>For assistance with Grants.gov accounts and technical issues related to using the system, please call the Contact Center at 1-800-518-4726 or email support@grants.gov</w:t>
      </w:r>
      <w:r w:rsidR="00D713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Contact Center is available 24 hours a day, seven days a week, except federal holidays. </w:t>
      </w:r>
    </w:p>
    <w:p w14:paraId="1482C977" w14:textId="77777777" w:rsidR="00290D8C" w:rsidRDefault="00290D8C" w:rsidP="00DA36CE">
      <w:pPr>
        <w:pStyle w:val="NoSpacing"/>
      </w:pPr>
    </w:p>
    <w:p w14:paraId="78778E27" w14:textId="77777777" w:rsidR="00290D8C" w:rsidRDefault="002607E8" w:rsidP="00DA36CE">
      <w:pPr>
        <w:pStyle w:val="NoSpacing"/>
      </w:pPr>
      <w:r>
        <w:rPr>
          <w:rFonts w:ascii="Times New Roman" w:eastAsia="Times New Roman" w:hAnsi="Times New Roman" w:cs="Times New Roman"/>
          <w:sz w:val="24"/>
          <w:szCs w:val="24"/>
        </w:rPr>
        <w:t>For a list of federal holidays visit:</w:t>
      </w:r>
    </w:p>
    <w:p w14:paraId="1D9569A7" w14:textId="77777777" w:rsidR="00290D8C" w:rsidRDefault="00CB6D9A" w:rsidP="00DA36CE">
      <w:pPr>
        <w:pStyle w:val="NoSpacing"/>
      </w:pPr>
      <w:hyperlink r:id="rId37">
        <w:r w:rsidR="002607E8" w:rsidRPr="002349F8">
          <w:rPr>
            <w:rFonts w:ascii="Times New Roman" w:eastAsia="Times New Roman" w:hAnsi="Times New Roman" w:cs="Times New Roman"/>
            <w:color w:val="0000FF"/>
            <w:sz w:val="24"/>
            <w:szCs w:val="24"/>
            <w:u w:val="single"/>
          </w:rPr>
          <w:t>https://www.opm.gov/policy-data-oversight/snow-dismissal-procedures/federal-holidays/</w:t>
        </w:r>
      </w:hyperlink>
      <w:r w:rsidR="002607E8" w:rsidRPr="002349F8">
        <w:rPr>
          <w:rFonts w:ascii="Times New Roman" w:eastAsia="Times New Roman" w:hAnsi="Times New Roman" w:cs="Times New Roman"/>
          <w:color w:val="0000FF"/>
          <w:sz w:val="24"/>
          <w:szCs w:val="24"/>
        </w:rPr>
        <w:t xml:space="preserve"> </w:t>
      </w:r>
    </w:p>
    <w:p w14:paraId="0802EC56" w14:textId="77777777" w:rsidR="00290D8C" w:rsidRDefault="00290D8C" w:rsidP="00DA36CE">
      <w:pPr>
        <w:pStyle w:val="NoSpacing"/>
      </w:pPr>
    </w:p>
    <w:p w14:paraId="73314959" w14:textId="77777777" w:rsidR="00290D8C" w:rsidRDefault="002607E8" w:rsidP="00DA36CE">
      <w:pPr>
        <w:pStyle w:val="NoSpacing"/>
      </w:pPr>
      <w:r>
        <w:rPr>
          <w:rFonts w:ascii="Times New Roman" w:eastAsia="Times New Roman" w:hAnsi="Times New Roman" w:cs="Times New Roman"/>
          <w:sz w:val="24"/>
          <w:szCs w:val="24"/>
        </w:rPr>
        <w:t xml:space="preserve">With the exception of technical submission questions, during the </w:t>
      </w:r>
      <w:r w:rsidR="00BA748E">
        <w:rPr>
          <w:rFonts w:ascii="Times New Roman" w:eastAsia="Times New Roman" w:hAnsi="Times New Roman" w:cs="Times New Roman"/>
          <w:sz w:val="24"/>
          <w:szCs w:val="24"/>
        </w:rPr>
        <w:t xml:space="preserve">NOFO </w:t>
      </w:r>
      <w:r>
        <w:rPr>
          <w:rFonts w:ascii="Times New Roman" w:eastAsia="Times New Roman" w:hAnsi="Times New Roman" w:cs="Times New Roman"/>
          <w:sz w:val="24"/>
          <w:szCs w:val="24"/>
        </w:rPr>
        <w:t xml:space="preserve">period U.S. Department of State staff in Washington and overseas shall not discuss this competition with applicants until the entire proposal review process </w:t>
      </w:r>
      <w:proofErr w:type="gramStart"/>
      <w:r>
        <w:rPr>
          <w:rFonts w:ascii="Times New Roman" w:eastAsia="Times New Roman" w:hAnsi="Times New Roman" w:cs="Times New Roman"/>
          <w:sz w:val="24"/>
          <w:szCs w:val="24"/>
        </w:rPr>
        <w:t>has been completed</w:t>
      </w:r>
      <w:proofErr w:type="gramEnd"/>
      <w:r>
        <w:rPr>
          <w:rFonts w:ascii="Times New Roman" w:eastAsia="Times New Roman" w:hAnsi="Times New Roman" w:cs="Times New Roman"/>
          <w:sz w:val="24"/>
          <w:szCs w:val="24"/>
        </w:rPr>
        <w:t xml:space="preserve"> and rejection and approval letters have been transmitted.</w:t>
      </w:r>
    </w:p>
    <w:p w14:paraId="44D7DEAE" w14:textId="77777777" w:rsidR="00290D8C" w:rsidRDefault="00290D8C">
      <w:pPr>
        <w:spacing w:after="0" w:line="240" w:lineRule="auto"/>
      </w:pPr>
    </w:p>
    <w:p w14:paraId="2886A316" w14:textId="77777777" w:rsidR="00290D8C" w:rsidRDefault="002607E8">
      <w:pPr>
        <w:spacing w:after="0" w:line="240" w:lineRule="auto"/>
      </w:pPr>
      <w:r>
        <w:rPr>
          <w:rFonts w:ascii="Times New Roman" w:eastAsia="Times New Roman" w:hAnsi="Times New Roman" w:cs="Times New Roman"/>
          <w:b/>
          <w:smallCaps/>
          <w:sz w:val="24"/>
          <w:szCs w:val="24"/>
        </w:rPr>
        <w:t xml:space="preserve">H.  Other Information </w:t>
      </w:r>
    </w:p>
    <w:p w14:paraId="502B4FB8" w14:textId="77777777" w:rsidR="00290D8C" w:rsidRDefault="00290D8C">
      <w:pPr>
        <w:spacing w:after="0" w:line="240" w:lineRule="auto"/>
      </w:pPr>
    </w:p>
    <w:p w14:paraId="289E1FAF" w14:textId="77777777" w:rsidR="00290D8C" w:rsidRPr="00DA36CE" w:rsidRDefault="002607E8" w:rsidP="00DA36CE">
      <w:pPr>
        <w:pStyle w:val="NoSpacing"/>
        <w:rPr>
          <w:rFonts w:ascii="Times New Roman" w:hAnsi="Times New Roman" w:cs="Times New Roman"/>
          <w:sz w:val="24"/>
          <w:szCs w:val="24"/>
        </w:rPr>
      </w:pPr>
      <w:r w:rsidRPr="00DA36CE">
        <w:rPr>
          <w:rFonts w:ascii="Times New Roman" w:hAnsi="Times New Roman" w:cs="Times New Roman"/>
          <w:sz w:val="24"/>
          <w:szCs w:val="24"/>
        </w:rPr>
        <w:t xml:space="preserve">Applicants should be aware that DRL understands that some information contained in applications </w:t>
      </w:r>
      <w:proofErr w:type="gramStart"/>
      <w:r w:rsidRPr="00DA36CE">
        <w:rPr>
          <w:rFonts w:ascii="Times New Roman" w:hAnsi="Times New Roman" w:cs="Times New Roman"/>
          <w:sz w:val="24"/>
          <w:szCs w:val="24"/>
        </w:rPr>
        <w:t>may be considered</w:t>
      </w:r>
      <w:proofErr w:type="gramEnd"/>
      <w:r w:rsidRPr="00DA36CE">
        <w:rPr>
          <w:rFonts w:ascii="Times New Roman" w:hAnsi="Times New Roman" w:cs="Times New Roman"/>
          <w:sz w:val="24"/>
          <w:szCs w:val="24"/>
        </w:rPr>
        <w:t xml:space="preserve"> sensitive or proprietary and will make appropriate efforts to protect such information.  However, applicants </w:t>
      </w:r>
      <w:proofErr w:type="gramStart"/>
      <w:r w:rsidRPr="00DA36CE">
        <w:rPr>
          <w:rFonts w:ascii="Times New Roman" w:hAnsi="Times New Roman" w:cs="Times New Roman"/>
          <w:sz w:val="24"/>
          <w:szCs w:val="24"/>
        </w:rPr>
        <w:t>are advised</w:t>
      </w:r>
      <w:proofErr w:type="gramEnd"/>
      <w:r w:rsidRPr="00DA36CE">
        <w:rPr>
          <w:rFonts w:ascii="Times New Roman" w:hAnsi="Times New Roman" w:cs="Times New Roman"/>
          <w:sz w:val="24"/>
          <w:szCs w:val="24"/>
        </w:rPr>
        <w:t xml:space="preserve"> that DRL cannot guarantee that such information will not be disclosed, including pursuant to the Freedom of Information Act (FOIA) or other similar statutes. </w:t>
      </w:r>
    </w:p>
    <w:p w14:paraId="55324E3F" w14:textId="77777777" w:rsidR="00290D8C" w:rsidRPr="00DA36CE" w:rsidRDefault="00290D8C" w:rsidP="00DA36CE">
      <w:pPr>
        <w:pStyle w:val="NoSpacing"/>
        <w:rPr>
          <w:rFonts w:ascii="Times New Roman" w:hAnsi="Times New Roman" w:cs="Times New Roman"/>
          <w:sz w:val="24"/>
          <w:szCs w:val="24"/>
        </w:rPr>
      </w:pPr>
    </w:p>
    <w:p w14:paraId="05F0A048" w14:textId="77777777" w:rsidR="00290D8C" w:rsidRPr="00DA36CE" w:rsidRDefault="002607E8" w:rsidP="00DA36CE">
      <w:pPr>
        <w:pStyle w:val="NoSpacing"/>
        <w:rPr>
          <w:rFonts w:ascii="Times New Roman" w:hAnsi="Times New Roman" w:cs="Times New Roman"/>
          <w:sz w:val="24"/>
          <w:szCs w:val="24"/>
        </w:rPr>
      </w:pPr>
      <w:r w:rsidRPr="00DA36CE">
        <w:rPr>
          <w:rFonts w:ascii="Times New Roman" w:hAnsi="Times New Roman" w:cs="Times New Roman"/>
          <w:sz w:val="24"/>
          <w:szCs w:val="24"/>
        </w:rPr>
        <w:t>The i</w:t>
      </w:r>
      <w:r w:rsidR="008D27FB" w:rsidRPr="00DA36CE">
        <w:rPr>
          <w:rFonts w:ascii="Times New Roman" w:hAnsi="Times New Roman" w:cs="Times New Roman"/>
          <w:sz w:val="24"/>
          <w:szCs w:val="24"/>
        </w:rPr>
        <w:t>nformation in this NOFO and</w:t>
      </w:r>
      <w:r w:rsidR="00F521FD" w:rsidRPr="00DA36CE">
        <w:rPr>
          <w:rFonts w:ascii="Times New Roman" w:hAnsi="Times New Roman" w:cs="Times New Roman"/>
          <w:sz w:val="24"/>
          <w:szCs w:val="24"/>
        </w:rPr>
        <w:t xml:space="preserve"> </w:t>
      </w:r>
      <w:r w:rsidR="008D27FB" w:rsidRPr="00DA36CE">
        <w:rPr>
          <w:rFonts w:ascii="Times New Roman" w:hAnsi="Times New Roman" w:cs="Times New Roman"/>
          <w:sz w:val="24"/>
          <w:szCs w:val="24"/>
        </w:rPr>
        <w:t xml:space="preserve">“DRL’s </w:t>
      </w:r>
      <w:r w:rsidR="00627FD1" w:rsidRPr="00DA36CE">
        <w:rPr>
          <w:rFonts w:ascii="Times New Roman" w:hAnsi="Times New Roman" w:cs="Times New Roman"/>
          <w:sz w:val="24"/>
          <w:szCs w:val="24"/>
        </w:rPr>
        <w:t>Proposal</w:t>
      </w:r>
      <w:r w:rsidR="00F521FD" w:rsidRPr="00DA36CE">
        <w:rPr>
          <w:rFonts w:ascii="Times New Roman" w:hAnsi="Times New Roman" w:cs="Times New Roman"/>
          <w:sz w:val="24"/>
          <w:szCs w:val="24"/>
        </w:rPr>
        <w:t xml:space="preserve"> Submission Instructions for Applications </w:t>
      </w:r>
      <w:r w:rsidR="004159D6">
        <w:rPr>
          <w:rFonts w:ascii="Times New Roman" w:hAnsi="Times New Roman" w:cs="Times New Roman"/>
          <w:sz w:val="24"/>
          <w:szCs w:val="24"/>
        </w:rPr>
        <w:t>Updated October 2018</w:t>
      </w:r>
      <w:r w:rsidR="008D27FB" w:rsidRPr="00DA36CE">
        <w:rPr>
          <w:rFonts w:ascii="Times New Roman" w:hAnsi="Times New Roman" w:cs="Times New Roman"/>
          <w:sz w:val="24"/>
          <w:szCs w:val="24"/>
        </w:rPr>
        <w:t>”</w:t>
      </w:r>
      <w:r w:rsidRPr="00DA36CE">
        <w:rPr>
          <w:rFonts w:ascii="Times New Roman" w:hAnsi="Times New Roman" w:cs="Times New Roman"/>
          <w:sz w:val="24"/>
          <w:szCs w:val="24"/>
        </w:rPr>
        <w:t xml:space="preserve"> is binding and </w:t>
      </w:r>
      <w:proofErr w:type="gramStart"/>
      <w:r w:rsidRPr="00DA36CE">
        <w:rPr>
          <w:rFonts w:ascii="Times New Roman" w:hAnsi="Times New Roman" w:cs="Times New Roman"/>
          <w:sz w:val="24"/>
          <w:szCs w:val="24"/>
        </w:rPr>
        <w:t>may not be modified</w:t>
      </w:r>
      <w:proofErr w:type="gramEnd"/>
      <w:r w:rsidRPr="00DA36CE">
        <w:rPr>
          <w:rFonts w:ascii="Times New Roman" w:hAnsi="Times New Roman" w:cs="Times New Roman"/>
          <w:sz w:val="24"/>
          <w:szCs w:val="24"/>
        </w:rPr>
        <w:t xml:space="preserve"> by any DRL representative.  Explanatory information provided by DRL that contradicts this language will not be binding.  Issuance of the NOFO and negotiation of applications does not constitute an award commitment on the part of the U.S. </w:t>
      </w:r>
      <w:r w:rsidR="00265AFB" w:rsidRPr="00DA36CE">
        <w:rPr>
          <w:rFonts w:ascii="Times New Roman" w:hAnsi="Times New Roman" w:cs="Times New Roman"/>
          <w:sz w:val="24"/>
          <w:szCs w:val="24"/>
        </w:rPr>
        <w:t>g</w:t>
      </w:r>
      <w:r w:rsidRPr="00DA36CE">
        <w:rPr>
          <w:rFonts w:ascii="Times New Roman" w:hAnsi="Times New Roman" w:cs="Times New Roman"/>
          <w:sz w:val="24"/>
          <w:szCs w:val="24"/>
        </w:rPr>
        <w:t>overnment.  DRL reserves the right to reduce, revise, or increase proposal budgets.</w:t>
      </w:r>
    </w:p>
    <w:p w14:paraId="7B419204" w14:textId="77777777" w:rsidR="00863457" w:rsidRPr="00DA36CE" w:rsidRDefault="00863457" w:rsidP="00DA36CE">
      <w:pPr>
        <w:pStyle w:val="NoSpacing"/>
        <w:rPr>
          <w:rFonts w:ascii="Times New Roman" w:hAnsi="Times New Roman" w:cs="Times New Roman"/>
          <w:sz w:val="24"/>
          <w:szCs w:val="24"/>
        </w:rPr>
      </w:pPr>
    </w:p>
    <w:p w14:paraId="1D8B9592" w14:textId="77777777" w:rsidR="00290D8C" w:rsidRPr="00DA36CE" w:rsidRDefault="002607E8" w:rsidP="00DA36CE">
      <w:pPr>
        <w:pStyle w:val="NoSpacing"/>
        <w:rPr>
          <w:rFonts w:ascii="Times New Roman" w:hAnsi="Times New Roman" w:cs="Times New Roman"/>
          <w:sz w:val="24"/>
          <w:szCs w:val="24"/>
        </w:rPr>
      </w:pPr>
      <w:r w:rsidRPr="00DA36CE">
        <w:rPr>
          <w:rFonts w:ascii="Times New Roman" w:hAnsi="Times New Roman" w:cs="Times New Roman"/>
          <w:sz w:val="24"/>
          <w:szCs w:val="24"/>
        </w:rPr>
        <w:t xml:space="preserve">This NOFO will appear on </w:t>
      </w:r>
      <w:hyperlink r:id="rId38" w:history="1">
        <w:r w:rsidRPr="00B230F5">
          <w:rPr>
            <w:rStyle w:val="Hyperlink"/>
            <w:rFonts w:ascii="Times New Roman" w:hAnsi="Times New Roman" w:cs="Times New Roman"/>
            <w:sz w:val="24"/>
            <w:szCs w:val="24"/>
          </w:rPr>
          <w:t>www.grants.gov</w:t>
        </w:r>
      </w:hyperlink>
      <w:r w:rsidRPr="00DA36CE">
        <w:rPr>
          <w:rFonts w:ascii="Times New Roman" w:hAnsi="Times New Roman" w:cs="Times New Roman"/>
          <w:sz w:val="24"/>
          <w:szCs w:val="24"/>
        </w:rPr>
        <w:t xml:space="preserve">, </w:t>
      </w:r>
      <w:hyperlink r:id="rId39" w:history="1">
        <w:r w:rsidR="00FA0714" w:rsidRPr="00B230F5">
          <w:rPr>
            <w:rStyle w:val="Hyperlink"/>
            <w:rFonts w:ascii="Times New Roman" w:eastAsia="Times New Roman" w:hAnsi="Times New Roman" w:cs="Times New Roman"/>
            <w:sz w:val="24"/>
            <w:szCs w:val="24"/>
          </w:rPr>
          <w:t>SAM</w:t>
        </w:r>
        <w:r w:rsidR="000C6A96" w:rsidRPr="00B230F5">
          <w:rPr>
            <w:rStyle w:val="Hyperlink"/>
            <w:rFonts w:ascii="Times New Roman" w:hAnsi="Times New Roman" w:cs="Times New Roman"/>
            <w:sz w:val="24"/>
            <w:szCs w:val="24"/>
          </w:rPr>
          <w:t>S</w:t>
        </w:r>
        <w:r w:rsidR="00FA0714" w:rsidRPr="00B230F5">
          <w:rPr>
            <w:rStyle w:val="Hyperlink"/>
            <w:rFonts w:ascii="Times New Roman" w:hAnsi="Times New Roman" w:cs="Times New Roman"/>
            <w:sz w:val="24"/>
            <w:szCs w:val="24"/>
          </w:rPr>
          <w:t xml:space="preserve"> Domestic</w:t>
        </w:r>
      </w:hyperlink>
      <w:r w:rsidR="00B230F5">
        <w:rPr>
          <w:rFonts w:ascii="Times New Roman" w:eastAsia="Times New Roman" w:hAnsi="Times New Roman" w:cs="Times New Roman"/>
          <w:color w:val="0000FF"/>
          <w:sz w:val="24"/>
          <w:szCs w:val="24"/>
        </w:rPr>
        <w:t>,</w:t>
      </w:r>
      <w:r w:rsidR="00271007" w:rsidRPr="000A7586">
        <w:rPr>
          <w:rFonts w:ascii="Times New Roman" w:hAnsi="Times New Roman" w:cs="Times New Roman"/>
          <w:color w:val="0000FF"/>
          <w:sz w:val="24"/>
          <w:szCs w:val="24"/>
        </w:rPr>
        <w:t xml:space="preserve"> </w:t>
      </w:r>
      <w:r w:rsidRPr="00DA36CE">
        <w:rPr>
          <w:rFonts w:ascii="Times New Roman" w:hAnsi="Times New Roman" w:cs="Times New Roman"/>
          <w:sz w:val="24"/>
          <w:szCs w:val="24"/>
        </w:rPr>
        <w:t xml:space="preserve">and DRL’s website </w:t>
      </w:r>
      <w:hyperlink r:id="rId40">
        <w:r w:rsidRPr="00DA36CE">
          <w:rPr>
            <w:rFonts w:ascii="Times New Roman" w:hAnsi="Times New Roman" w:cs="Times New Roman"/>
            <w:color w:val="0000FF"/>
            <w:sz w:val="24"/>
            <w:szCs w:val="24"/>
            <w:u w:val="single"/>
          </w:rPr>
          <w:t>http://www.state.gov/j/drl/p/c12302.htm</w:t>
        </w:r>
      </w:hyperlink>
      <w:r w:rsidRPr="00DA36CE">
        <w:rPr>
          <w:rFonts w:ascii="Times New Roman" w:hAnsi="Times New Roman" w:cs="Times New Roman"/>
          <w:sz w:val="24"/>
          <w:szCs w:val="24"/>
        </w:rPr>
        <w:t xml:space="preserve">.  </w:t>
      </w:r>
    </w:p>
    <w:p w14:paraId="0EF5CE18" w14:textId="77777777" w:rsidR="00290D8C" w:rsidRPr="00DA36CE" w:rsidRDefault="00290D8C" w:rsidP="00DA36CE">
      <w:pPr>
        <w:pStyle w:val="NoSpacing"/>
        <w:rPr>
          <w:rFonts w:ascii="Times New Roman" w:hAnsi="Times New Roman" w:cs="Times New Roman"/>
          <w:sz w:val="24"/>
          <w:szCs w:val="24"/>
        </w:rPr>
      </w:pPr>
    </w:p>
    <w:p w14:paraId="06F03036" w14:textId="77777777" w:rsidR="00290D8C" w:rsidRPr="00DA36CE" w:rsidRDefault="002607E8" w:rsidP="00DA36CE">
      <w:pPr>
        <w:pStyle w:val="NoSpacing"/>
        <w:rPr>
          <w:rFonts w:ascii="Times New Roman" w:hAnsi="Times New Roman" w:cs="Times New Roman"/>
          <w:sz w:val="24"/>
          <w:szCs w:val="24"/>
        </w:rPr>
      </w:pPr>
      <w:r w:rsidRPr="00DA36CE">
        <w:rPr>
          <w:rFonts w:ascii="Times New Roman" w:hAnsi="Times New Roman" w:cs="Times New Roman"/>
          <w:sz w:val="24"/>
          <w:szCs w:val="24"/>
          <w:u w:val="single"/>
        </w:rPr>
        <w:t xml:space="preserve">Background Information on DRL and </w:t>
      </w:r>
      <w:r w:rsidR="00B230F5">
        <w:rPr>
          <w:rFonts w:ascii="Times New Roman" w:hAnsi="Times New Roman" w:cs="Times New Roman"/>
          <w:sz w:val="24"/>
          <w:szCs w:val="24"/>
          <w:u w:val="single"/>
        </w:rPr>
        <w:t>G</w:t>
      </w:r>
      <w:r w:rsidRPr="00DA36CE">
        <w:rPr>
          <w:rFonts w:ascii="Times New Roman" w:hAnsi="Times New Roman" w:cs="Times New Roman"/>
          <w:sz w:val="24"/>
          <w:szCs w:val="24"/>
          <w:u w:val="single"/>
        </w:rPr>
        <w:t xml:space="preserve">eneral DRL </w:t>
      </w:r>
      <w:r w:rsidR="00B230F5">
        <w:rPr>
          <w:rFonts w:ascii="Times New Roman" w:hAnsi="Times New Roman" w:cs="Times New Roman"/>
          <w:sz w:val="24"/>
          <w:szCs w:val="24"/>
          <w:u w:val="single"/>
        </w:rPr>
        <w:t>F</w:t>
      </w:r>
      <w:r w:rsidRPr="00DA36CE">
        <w:rPr>
          <w:rFonts w:ascii="Times New Roman" w:hAnsi="Times New Roman" w:cs="Times New Roman"/>
          <w:sz w:val="24"/>
          <w:szCs w:val="24"/>
          <w:u w:val="single"/>
        </w:rPr>
        <w:t>unding</w:t>
      </w:r>
    </w:p>
    <w:p w14:paraId="477631A7" w14:textId="77777777" w:rsidR="00290D8C" w:rsidRPr="00DA36CE" w:rsidRDefault="002607E8" w:rsidP="00DA36CE">
      <w:pPr>
        <w:pStyle w:val="NoSpacing"/>
        <w:rPr>
          <w:rFonts w:ascii="Times New Roman" w:hAnsi="Times New Roman" w:cs="Times New Roman"/>
          <w:sz w:val="24"/>
          <w:szCs w:val="24"/>
        </w:rPr>
      </w:pPr>
      <w:r w:rsidRPr="00DA36CE">
        <w:rPr>
          <w:rFonts w:ascii="Times New Roman" w:hAnsi="Times New Roman" w:cs="Times New Roman"/>
          <w:sz w:val="24"/>
          <w:szCs w:val="24"/>
        </w:rPr>
        <w:t xml:space="preserve">DRL </w:t>
      </w:r>
      <w:r w:rsidR="00BB3E76" w:rsidRPr="00DA36CE">
        <w:rPr>
          <w:rFonts w:ascii="Times New Roman" w:hAnsi="Times New Roman" w:cs="Times New Roman"/>
          <w:sz w:val="24"/>
          <w:szCs w:val="24"/>
        </w:rPr>
        <w:t>has the mission of p</w:t>
      </w:r>
      <w:r w:rsidRPr="00DA36CE">
        <w:rPr>
          <w:rFonts w:ascii="Times New Roman" w:hAnsi="Times New Roman" w:cs="Times New Roman"/>
          <w:sz w:val="24"/>
          <w:szCs w:val="24"/>
        </w:rPr>
        <w:t xml:space="preserve">romoting democracy and protecting human rights globally.  DRL supports projects that uphold democratic principles, support and strengthen democratic institutions, promote human rights, prevent atrocities, combat and prevent violent extremism, and build civil society around the world.  DRL typically focuses its work in countries with egregious human rights violations, where democracy and human rights advocates are under </w:t>
      </w:r>
      <w:r w:rsidR="00D7136E" w:rsidRPr="00DA36CE">
        <w:rPr>
          <w:rFonts w:ascii="Times New Roman" w:hAnsi="Times New Roman" w:cs="Times New Roman"/>
          <w:sz w:val="24"/>
          <w:szCs w:val="24"/>
        </w:rPr>
        <w:t>pressure</w:t>
      </w:r>
      <w:r w:rsidRPr="00DA36CE">
        <w:rPr>
          <w:rFonts w:ascii="Times New Roman" w:hAnsi="Times New Roman" w:cs="Times New Roman"/>
          <w:sz w:val="24"/>
          <w:szCs w:val="24"/>
        </w:rPr>
        <w:t xml:space="preserve"> and where governments are undemocratic or in transition.  </w:t>
      </w:r>
    </w:p>
    <w:p w14:paraId="1C5BA9B0" w14:textId="77777777" w:rsidR="00290D8C" w:rsidRPr="00DA36CE" w:rsidRDefault="00290D8C" w:rsidP="00DA36CE">
      <w:pPr>
        <w:pStyle w:val="NoSpacing"/>
        <w:rPr>
          <w:rFonts w:ascii="Times New Roman" w:hAnsi="Times New Roman" w:cs="Times New Roman"/>
          <w:sz w:val="24"/>
          <w:szCs w:val="24"/>
        </w:rPr>
      </w:pPr>
    </w:p>
    <w:p w14:paraId="03898C7F" w14:textId="77777777" w:rsidR="00290D8C" w:rsidRPr="00DA36CE" w:rsidRDefault="002607E8" w:rsidP="00DA36CE">
      <w:pPr>
        <w:pStyle w:val="NoSpacing"/>
        <w:rPr>
          <w:rFonts w:ascii="Times New Roman" w:hAnsi="Times New Roman" w:cs="Times New Roman"/>
          <w:sz w:val="24"/>
          <w:szCs w:val="24"/>
        </w:rPr>
      </w:pPr>
      <w:bookmarkStart w:id="7" w:name="h.3dy6vkm" w:colFirst="0" w:colLast="0"/>
      <w:bookmarkEnd w:id="7"/>
      <w:r w:rsidRPr="00DA36CE">
        <w:rPr>
          <w:rFonts w:ascii="Times New Roman" w:hAnsi="Times New Roman" w:cs="Times New Roman"/>
          <w:sz w:val="24"/>
          <w:szCs w:val="24"/>
        </w:rPr>
        <w:t xml:space="preserve">Additional background information on DRL and its efforts </w:t>
      </w:r>
      <w:proofErr w:type="gramStart"/>
      <w:r w:rsidRPr="00DA36CE">
        <w:rPr>
          <w:rFonts w:ascii="Times New Roman" w:hAnsi="Times New Roman" w:cs="Times New Roman"/>
          <w:sz w:val="24"/>
          <w:szCs w:val="24"/>
        </w:rPr>
        <w:t>can be found</w:t>
      </w:r>
      <w:proofErr w:type="gramEnd"/>
      <w:r w:rsidRPr="00DA36CE">
        <w:rPr>
          <w:rFonts w:ascii="Times New Roman" w:hAnsi="Times New Roman" w:cs="Times New Roman"/>
          <w:sz w:val="24"/>
          <w:szCs w:val="24"/>
        </w:rPr>
        <w:t xml:space="preserve"> on </w:t>
      </w:r>
      <w:hyperlink r:id="rId41">
        <w:r w:rsidRPr="00DA36CE">
          <w:rPr>
            <w:rFonts w:ascii="Times New Roman" w:hAnsi="Times New Roman" w:cs="Times New Roman"/>
            <w:color w:val="0000FF"/>
            <w:sz w:val="24"/>
            <w:szCs w:val="24"/>
            <w:u w:val="single"/>
          </w:rPr>
          <w:t>www.state.gov/j/drl</w:t>
        </w:r>
      </w:hyperlink>
      <w:r w:rsidR="00252E66" w:rsidRPr="00DA36CE">
        <w:rPr>
          <w:rFonts w:ascii="Times New Roman" w:hAnsi="Times New Roman" w:cs="Times New Roman"/>
          <w:sz w:val="24"/>
          <w:szCs w:val="24"/>
        </w:rPr>
        <w:t>.</w:t>
      </w:r>
    </w:p>
    <w:sectPr w:rsidR="00290D8C" w:rsidRPr="00DA36CE" w:rsidSect="00C622A6">
      <w:headerReference w:type="default" r:id="rId4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BDF2F" w14:textId="77777777" w:rsidR="00AA3639" w:rsidRDefault="00AA3639">
      <w:pPr>
        <w:spacing w:after="0" w:line="240" w:lineRule="auto"/>
      </w:pPr>
      <w:r>
        <w:separator/>
      </w:r>
    </w:p>
  </w:endnote>
  <w:endnote w:type="continuationSeparator" w:id="0">
    <w:p w14:paraId="5FE206B2" w14:textId="77777777" w:rsidR="00AA3639" w:rsidRDefault="00AA3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6F022" w14:textId="77777777" w:rsidR="00AA3639" w:rsidRDefault="00AA3639">
      <w:pPr>
        <w:spacing w:after="0" w:line="240" w:lineRule="auto"/>
      </w:pPr>
      <w:r>
        <w:separator/>
      </w:r>
    </w:p>
  </w:footnote>
  <w:footnote w:type="continuationSeparator" w:id="0">
    <w:p w14:paraId="416338DE" w14:textId="77777777" w:rsidR="00AA3639" w:rsidRDefault="00AA3639">
      <w:pPr>
        <w:spacing w:after="0" w:line="240" w:lineRule="auto"/>
      </w:pPr>
      <w:r>
        <w:continuationSeparator/>
      </w:r>
    </w:p>
  </w:footnote>
  <w:footnote w:id="1">
    <w:p w14:paraId="4979CD45" w14:textId="77777777" w:rsidR="00CB6D9A" w:rsidRPr="00646AA2" w:rsidRDefault="00CB6D9A" w:rsidP="00CB6D9A">
      <w:pPr>
        <w:pStyle w:val="FootnoteText"/>
      </w:pPr>
      <w:r w:rsidRPr="00646AA2">
        <w:rPr>
          <w:rStyle w:val="FootnoteReference"/>
        </w:rPr>
        <w:footnoteRef/>
      </w:r>
      <w:r w:rsidRPr="00646AA2">
        <w:t xml:space="preserve"> </w:t>
      </w:r>
      <w:r w:rsidRPr="00BB5DDE">
        <w:rPr>
          <w:rFonts w:ascii="Times New Roman" w:hAnsi="Times New Roman"/>
        </w:rPr>
        <w:t>“Religious freedom” refers to the right set out in Article 18 of the International Covenant on Civil and Political Rights, including the freedom to adopt a religion or beliefs, change your beliefs, practice and teach your beliefs (which may include through publications, public and private speech, and the display of religious attire or symbols), gather in community with others to worship and observe your beliefs, and teach your beliefs to your children.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E1E" w14:textId="5B4DB04A" w:rsidR="001B2EAC" w:rsidRPr="00863457" w:rsidRDefault="001B2EAC" w:rsidP="00863457">
    <w:pPr>
      <w:pStyle w:val="Header"/>
      <w:tabs>
        <w:tab w:val="left" w:pos="5130"/>
      </w:tabs>
      <w:rPr>
        <w:rFonts w:ascii="Times New Roman" w:hAnsi="Times New Roman" w:cs="Times New Roman"/>
        <w:sz w:val="24"/>
      </w:rPr>
    </w:pPr>
    <w:r>
      <w:rPr>
        <w:rFonts w:ascii="Times New Roman" w:hAnsi="Times New Roman" w:cs="Times New Roman"/>
        <w:sz w:val="24"/>
      </w:rPr>
      <w:tab/>
    </w:r>
    <w:sdt>
      <w:sdtPr>
        <w:rPr>
          <w:rFonts w:ascii="Times New Roman" w:hAnsi="Times New Roman" w:cs="Times New Roman"/>
          <w:sz w:val="24"/>
        </w:rPr>
        <w:id w:val="-2017681805"/>
        <w:docPartObj>
          <w:docPartGallery w:val="Page Numbers (Top of Page)"/>
          <w:docPartUnique/>
        </w:docPartObj>
      </w:sdtPr>
      <w:sdtEndPr>
        <w:rPr>
          <w:noProof/>
        </w:rPr>
      </w:sdtEndPr>
      <w:sdtContent>
        <w:r w:rsidRPr="00863457">
          <w:rPr>
            <w:rFonts w:ascii="Times New Roman" w:hAnsi="Times New Roman" w:cs="Times New Roman"/>
            <w:sz w:val="24"/>
          </w:rPr>
          <w:fldChar w:fldCharType="begin"/>
        </w:r>
        <w:r w:rsidRPr="00863457">
          <w:rPr>
            <w:rFonts w:ascii="Times New Roman" w:hAnsi="Times New Roman" w:cs="Times New Roman"/>
            <w:sz w:val="24"/>
          </w:rPr>
          <w:instrText xml:space="preserve"> PAGE   \* MERGEFORMAT </w:instrText>
        </w:r>
        <w:r w:rsidRPr="00863457">
          <w:rPr>
            <w:rFonts w:ascii="Times New Roman" w:hAnsi="Times New Roman" w:cs="Times New Roman"/>
            <w:sz w:val="24"/>
          </w:rPr>
          <w:fldChar w:fldCharType="separate"/>
        </w:r>
        <w:r w:rsidR="00CB6D9A">
          <w:rPr>
            <w:rFonts w:ascii="Times New Roman" w:hAnsi="Times New Roman" w:cs="Times New Roman"/>
            <w:noProof/>
            <w:sz w:val="24"/>
          </w:rPr>
          <w:t>4</w:t>
        </w:r>
        <w:r w:rsidRPr="00863457">
          <w:rPr>
            <w:rFonts w:ascii="Times New Roman" w:hAnsi="Times New Roman" w:cs="Times New Roman"/>
            <w:noProof/>
            <w:sz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3496"/>
    <w:multiLevelType w:val="multilevel"/>
    <w:tmpl w:val="48CC4C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7724371"/>
    <w:multiLevelType w:val="hybridMultilevel"/>
    <w:tmpl w:val="2244D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B4669"/>
    <w:multiLevelType w:val="hybridMultilevel"/>
    <w:tmpl w:val="F782F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783224"/>
    <w:multiLevelType w:val="multilevel"/>
    <w:tmpl w:val="AAB096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468135D"/>
    <w:multiLevelType w:val="hybridMultilevel"/>
    <w:tmpl w:val="ECF2A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C4947"/>
    <w:multiLevelType w:val="hybridMultilevel"/>
    <w:tmpl w:val="CC3A6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D24692"/>
    <w:multiLevelType w:val="hybridMultilevel"/>
    <w:tmpl w:val="32BCDA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DA60ECC"/>
    <w:multiLevelType w:val="multilevel"/>
    <w:tmpl w:val="C54CAF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8" w15:restartNumberingAfterBreak="0">
    <w:nsid w:val="228A3FBD"/>
    <w:multiLevelType w:val="multilevel"/>
    <w:tmpl w:val="E4A086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26F957CD"/>
    <w:multiLevelType w:val="hybridMultilevel"/>
    <w:tmpl w:val="318C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25D30"/>
    <w:multiLevelType w:val="multilevel"/>
    <w:tmpl w:val="AEC6804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1" w15:restartNumberingAfterBreak="0">
    <w:nsid w:val="34E209E2"/>
    <w:multiLevelType w:val="hybridMultilevel"/>
    <w:tmpl w:val="3B988D26"/>
    <w:lvl w:ilvl="0" w:tplc="669CC46A">
      <w:start w:val="1"/>
      <w:numFmt w:val="decimal"/>
      <w:lvlText w:val="%1)"/>
      <w:lvlJc w:val="left"/>
      <w:pPr>
        <w:ind w:left="720" w:hanging="360"/>
      </w:pPr>
      <w:rPr>
        <w:rFonts w:hint="default"/>
        <w:b w:val="0"/>
      </w:rPr>
    </w:lvl>
    <w:lvl w:ilvl="1" w:tplc="C248CE90">
      <w:start w:val="1"/>
      <w:numFmt w:val="decimal"/>
      <w:lvlText w:val="%2."/>
      <w:lvlJc w:val="left"/>
      <w:pPr>
        <w:ind w:left="1440" w:hanging="360"/>
      </w:pPr>
      <w:rPr>
        <w:rFonts w:eastAsia="Times New Roman" w:hint="default"/>
        <w:color w:val="252525"/>
      </w:rPr>
    </w:lvl>
    <w:lvl w:ilvl="2" w:tplc="65221E38">
      <w:start w:val="1"/>
      <w:numFmt w:val="upperLetter"/>
      <w:lvlText w:val="%3."/>
      <w:lvlJc w:val="left"/>
      <w:pPr>
        <w:ind w:left="2160" w:hanging="360"/>
      </w:pPr>
      <w:rPr>
        <w:rFonts w:eastAsia="Times New Roman" w:hint="default"/>
        <w:b/>
        <w:color w:val="252525"/>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11B5F"/>
    <w:multiLevelType w:val="hybridMultilevel"/>
    <w:tmpl w:val="72E8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A42591"/>
    <w:multiLevelType w:val="hybridMultilevel"/>
    <w:tmpl w:val="EA62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B00B9"/>
    <w:multiLevelType w:val="multilevel"/>
    <w:tmpl w:val="E5F20B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41870F9F"/>
    <w:multiLevelType w:val="hybridMultilevel"/>
    <w:tmpl w:val="85E62F54"/>
    <w:lvl w:ilvl="0" w:tplc="F2C05782">
      <w:start w:val="1"/>
      <w:numFmt w:val="decimal"/>
      <w:lvlText w:val="%1)"/>
      <w:lvlJc w:val="left"/>
      <w:pPr>
        <w:ind w:left="72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color w:val="252525"/>
      </w:rPr>
    </w:lvl>
    <w:lvl w:ilvl="2" w:tplc="65221E38">
      <w:start w:val="1"/>
      <w:numFmt w:val="upperLetter"/>
      <w:lvlText w:val="%3."/>
      <w:lvlJc w:val="left"/>
      <w:pPr>
        <w:ind w:left="2160" w:hanging="360"/>
      </w:pPr>
      <w:rPr>
        <w:rFonts w:eastAsia="Times New Roman" w:hint="default"/>
        <w:b/>
        <w:color w:val="252525"/>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9F37BF"/>
    <w:multiLevelType w:val="multilevel"/>
    <w:tmpl w:val="A270139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560F48CB"/>
    <w:multiLevelType w:val="hybridMultilevel"/>
    <w:tmpl w:val="8EDE72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8D2663"/>
    <w:multiLevelType w:val="hybridMultilevel"/>
    <w:tmpl w:val="134A40B4"/>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B73F2F"/>
    <w:multiLevelType w:val="hybridMultilevel"/>
    <w:tmpl w:val="1B76DAFC"/>
    <w:lvl w:ilvl="0" w:tplc="BBD8F0C6">
      <w:start w:val="1"/>
      <w:numFmt w:val="upperLetter"/>
      <w:lvlText w:val="%1."/>
      <w:lvlJc w:val="left"/>
      <w:pPr>
        <w:ind w:left="720" w:hanging="360"/>
      </w:pPr>
      <w:rPr>
        <w:b/>
        <w:color w:val="548DD4" w:themeColor="text2" w:themeTint="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2D4E1E"/>
    <w:multiLevelType w:val="multilevel"/>
    <w:tmpl w:val="15A242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784414E3"/>
    <w:multiLevelType w:val="multilevel"/>
    <w:tmpl w:val="A6BE3FD2"/>
    <w:lvl w:ilvl="0">
      <w:start w:val="1"/>
      <w:numFmt w:val="bullet"/>
      <w:lvlText w:val=""/>
      <w:lvlJc w:val="left"/>
      <w:pPr>
        <w:ind w:left="1440" w:firstLine="1080"/>
      </w:pPr>
      <w:rPr>
        <w:rFonts w:ascii="Symbol" w:hAnsi="Symbol" w:hint="default"/>
      </w:rPr>
    </w:lvl>
    <w:lvl w:ilvl="1">
      <w:start w:val="1"/>
      <w:numFmt w:val="decimal"/>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2" w15:restartNumberingAfterBreak="0">
    <w:nsid w:val="79F500EB"/>
    <w:multiLevelType w:val="hybridMultilevel"/>
    <w:tmpl w:val="38206E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D9219C7"/>
    <w:multiLevelType w:val="multilevel"/>
    <w:tmpl w:val="23B4F51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7"/>
  </w:num>
  <w:num w:numId="2">
    <w:abstractNumId w:val="21"/>
  </w:num>
  <w:num w:numId="3">
    <w:abstractNumId w:val="3"/>
  </w:num>
  <w:num w:numId="4">
    <w:abstractNumId w:val="16"/>
  </w:num>
  <w:num w:numId="5">
    <w:abstractNumId w:val="8"/>
  </w:num>
  <w:num w:numId="6">
    <w:abstractNumId w:val="14"/>
  </w:num>
  <w:num w:numId="7">
    <w:abstractNumId w:val="20"/>
  </w:num>
  <w:num w:numId="8">
    <w:abstractNumId w:val="10"/>
  </w:num>
  <w:num w:numId="9">
    <w:abstractNumId w:val="0"/>
  </w:num>
  <w:num w:numId="10">
    <w:abstractNumId w:val="23"/>
  </w:num>
  <w:num w:numId="11">
    <w:abstractNumId w:val="5"/>
  </w:num>
  <w:num w:numId="12">
    <w:abstractNumId w:val="19"/>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2"/>
  </w:num>
  <w:num w:numId="17">
    <w:abstractNumId w:val="15"/>
  </w:num>
  <w:num w:numId="18">
    <w:abstractNumId w:val="6"/>
  </w:num>
  <w:num w:numId="19">
    <w:abstractNumId w:val="4"/>
  </w:num>
  <w:num w:numId="20">
    <w:abstractNumId w:val="18"/>
  </w:num>
  <w:num w:numId="21">
    <w:abstractNumId w:val="9"/>
  </w:num>
  <w:num w:numId="22">
    <w:abstractNumId w:val="1"/>
  </w:num>
  <w:num w:numId="23">
    <w:abstractNumId w:val="22"/>
  </w:num>
  <w:num w:numId="24">
    <w:abstractNumId w:val="17"/>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39"/>
    <w:rsid w:val="0000020A"/>
    <w:rsid w:val="00000E50"/>
    <w:rsid w:val="00003ADF"/>
    <w:rsid w:val="00013CAF"/>
    <w:rsid w:val="00020597"/>
    <w:rsid w:val="00023C27"/>
    <w:rsid w:val="00025032"/>
    <w:rsid w:val="00032600"/>
    <w:rsid w:val="00032C17"/>
    <w:rsid w:val="00032ECE"/>
    <w:rsid w:val="00044342"/>
    <w:rsid w:val="00046B0B"/>
    <w:rsid w:val="0005734D"/>
    <w:rsid w:val="00066461"/>
    <w:rsid w:val="000726DA"/>
    <w:rsid w:val="000833FF"/>
    <w:rsid w:val="00086F57"/>
    <w:rsid w:val="00095F36"/>
    <w:rsid w:val="000966EC"/>
    <w:rsid w:val="000A1394"/>
    <w:rsid w:val="000A2F2E"/>
    <w:rsid w:val="000A592E"/>
    <w:rsid w:val="000A7586"/>
    <w:rsid w:val="000B4325"/>
    <w:rsid w:val="000B5C07"/>
    <w:rsid w:val="000C12FA"/>
    <w:rsid w:val="000C5C9F"/>
    <w:rsid w:val="000C6A96"/>
    <w:rsid w:val="000D26B1"/>
    <w:rsid w:val="000E0224"/>
    <w:rsid w:val="000E5218"/>
    <w:rsid w:val="000F2A55"/>
    <w:rsid w:val="00102A2C"/>
    <w:rsid w:val="001125BF"/>
    <w:rsid w:val="00115681"/>
    <w:rsid w:val="00121037"/>
    <w:rsid w:val="001210B9"/>
    <w:rsid w:val="00122A1E"/>
    <w:rsid w:val="00164EB8"/>
    <w:rsid w:val="00174421"/>
    <w:rsid w:val="0017703A"/>
    <w:rsid w:val="00190B19"/>
    <w:rsid w:val="00194E41"/>
    <w:rsid w:val="001B2EAC"/>
    <w:rsid w:val="001B36CD"/>
    <w:rsid w:val="001B436C"/>
    <w:rsid w:val="001B509C"/>
    <w:rsid w:val="001B7BFA"/>
    <w:rsid w:val="001D1E2D"/>
    <w:rsid w:val="001E1561"/>
    <w:rsid w:val="00200BA4"/>
    <w:rsid w:val="002052A7"/>
    <w:rsid w:val="002078EA"/>
    <w:rsid w:val="002349F8"/>
    <w:rsid w:val="00235399"/>
    <w:rsid w:val="00237E13"/>
    <w:rsid w:val="00241E09"/>
    <w:rsid w:val="00252E66"/>
    <w:rsid w:val="00254F5A"/>
    <w:rsid w:val="00255B2D"/>
    <w:rsid w:val="00256B19"/>
    <w:rsid w:val="002607E8"/>
    <w:rsid w:val="0026400A"/>
    <w:rsid w:val="002640C3"/>
    <w:rsid w:val="00265AFB"/>
    <w:rsid w:val="00271007"/>
    <w:rsid w:val="002761E1"/>
    <w:rsid w:val="00276CE3"/>
    <w:rsid w:val="00283B32"/>
    <w:rsid w:val="00290D8C"/>
    <w:rsid w:val="00297431"/>
    <w:rsid w:val="002A1D54"/>
    <w:rsid w:val="002A39F0"/>
    <w:rsid w:val="002A6828"/>
    <w:rsid w:val="002A6DEF"/>
    <w:rsid w:val="002B0090"/>
    <w:rsid w:val="002B5CFF"/>
    <w:rsid w:val="002B7CFF"/>
    <w:rsid w:val="002C2DB8"/>
    <w:rsid w:val="002D5B78"/>
    <w:rsid w:val="002E034F"/>
    <w:rsid w:val="002E2C79"/>
    <w:rsid w:val="002E5AD5"/>
    <w:rsid w:val="002E719A"/>
    <w:rsid w:val="002F16BB"/>
    <w:rsid w:val="002F1FEE"/>
    <w:rsid w:val="002F31C0"/>
    <w:rsid w:val="002F33BE"/>
    <w:rsid w:val="0030529F"/>
    <w:rsid w:val="00307030"/>
    <w:rsid w:val="003221AC"/>
    <w:rsid w:val="0032561A"/>
    <w:rsid w:val="0033230B"/>
    <w:rsid w:val="0034020B"/>
    <w:rsid w:val="00341D53"/>
    <w:rsid w:val="00344EA4"/>
    <w:rsid w:val="00352492"/>
    <w:rsid w:val="0035592D"/>
    <w:rsid w:val="003779CC"/>
    <w:rsid w:val="00386360"/>
    <w:rsid w:val="00390FAF"/>
    <w:rsid w:val="00394A4C"/>
    <w:rsid w:val="00394EED"/>
    <w:rsid w:val="00397E5E"/>
    <w:rsid w:val="003A02AF"/>
    <w:rsid w:val="003A7D3D"/>
    <w:rsid w:val="003B035C"/>
    <w:rsid w:val="003B10C9"/>
    <w:rsid w:val="003B5053"/>
    <w:rsid w:val="003D308B"/>
    <w:rsid w:val="003D35A8"/>
    <w:rsid w:val="003D5515"/>
    <w:rsid w:val="003E2D0A"/>
    <w:rsid w:val="003E3968"/>
    <w:rsid w:val="00401EC8"/>
    <w:rsid w:val="004021B5"/>
    <w:rsid w:val="00403091"/>
    <w:rsid w:val="00404CA8"/>
    <w:rsid w:val="004065D9"/>
    <w:rsid w:val="00411CEA"/>
    <w:rsid w:val="004159D6"/>
    <w:rsid w:val="00437570"/>
    <w:rsid w:val="00443D30"/>
    <w:rsid w:val="0045100E"/>
    <w:rsid w:val="00451C84"/>
    <w:rsid w:val="0046461F"/>
    <w:rsid w:val="00467BB2"/>
    <w:rsid w:val="004924EC"/>
    <w:rsid w:val="004A1131"/>
    <w:rsid w:val="004A6DDA"/>
    <w:rsid w:val="004B3855"/>
    <w:rsid w:val="004B58E5"/>
    <w:rsid w:val="004B7D70"/>
    <w:rsid w:val="004C264A"/>
    <w:rsid w:val="004E119D"/>
    <w:rsid w:val="004E3CAA"/>
    <w:rsid w:val="004E3E0C"/>
    <w:rsid w:val="004F18AD"/>
    <w:rsid w:val="004F69EC"/>
    <w:rsid w:val="00506676"/>
    <w:rsid w:val="005219E9"/>
    <w:rsid w:val="00531794"/>
    <w:rsid w:val="005328BF"/>
    <w:rsid w:val="00537B00"/>
    <w:rsid w:val="0054447B"/>
    <w:rsid w:val="0055170D"/>
    <w:rsid w:val="00555A5D"/>
    <w:rsid w:val="0057151D"/>
    <w:rsid w:val="00571ADB"/>
    <w:rsid w:val="00577658"/>
    <w:rsid w:val="00581E19"/>
    <w:rsid w:val="005B1B41"/>
    <w:rsid w:val="005B25A6"/>
    <w:rsid w:val="005C2EFC"/>
    <w:rsid w:val="005C6B3B"/>
    <w:rsid w:val="005C785C"/>
    <w:rsid w:val="005D065D"/>
    <w:rsid w:val="005D0A7F"/>
    <w:rsid w:val="005D206C"/>
    <w:rsid w:val="005E071E"/>
    <w:rsid w:val="005E4AB4"/>
    <w:rsid w:val="005E5104"/>
    <w:rsid w:val="005E5C5D"/>
    <w:rsid w:val="005F447C"/>
    <w:rsid w:val="00612DEB"/>
    <w:rsid w:val="00624215"/>
    <w:rsid w:val="00627FD1"/>
    <w:rsid w:val="006361DF"/>
    <w:rsid w:val="00636EDB"/>
    <w:rsid w:val="006448FC"/>
    <w:rsid w:val="00646AA2"/>
    <w:rsid w:val="006607EC"/>
    <w:rsid w:val="00661BA3"/>
    <w:rsid w:val="006709B1"/>
    <w:rsid w:val="0067186E"/>
    <w:rsid w:val="00675EE2"/>
    <w:rsid w:val="006764AF"/>
    <w:rsid w:val="00681E2C"/>
    <w:rsid w:val="0068622D"/>
    <w:rsid w:val="00694536"/>
    <w:rsid w:val="006A24B5"/>
    <w:rsid w:val="006A7817"/>
    <w:rsid w:val="006C04C7"/>
    <w:rsid w:val="006C4F3B"/>
    <w:rsid w:val="006C6732"/>
    <w:rsid w:val="006C7134"/>
    <w:rsid w:val="006D12DB"/>
    <w:rsid w:val="006D3246"/>
    <w:rsid w:val="006D41DD"/>
    <w:rsid w:val="007023A8"/>
    <w:rsid w:val="00706C29"/>
    <w:rsid w:val="00710D2F"/>
    <w:rsid w:val="0071577A"/>
    <w:rsid w:val="00732C31"/>
    <w:rsid w:val="0073441D"/>
    <w:rsid w:val="007422E4"/>
    <w:rsid w:val="00744B12"/>
    <w:rsid w:val="007510CE"/>
    <w:rsid w:val="00754E7B"/>
    <w:rsid w:val="00755065"/>
    <w:rsid w:val="00755BE2"/>
    <w:rsid w:val="00760AB9"/>
    <w:rsid w:val="00774BD8"/>
    <w:rsid w:val="0078635C"/>
    <w:rsid w:val="00794982"/>
    <w:rsid w:val="007B3A35"/>
    <w:rsid w:val="007C6BC0"/>
    <w:rsid w:val="007D0163"/>
    <w:rsid w:val="007D435F"/>
    <w:rsid w:val="007D658D"/>
    <w:rsid w:val="007D6F18"/>
    <w:rsid w:val="007E106C"/>
    <w:rsid w:val="007E33F8"/>
    <w:rsid w:val="007E454F"/>
    <w:rsid w:val="007E68A4"/>
    <w:rsid w:val="007F0A30"/>
    <w:rsid w:val="007F1096"/>
    <w:rsid w:val="00806DDE"/>
    <w:rsid w:val="008337E3"/>
    <w:rsid w:val="00843562"/>
    <w:rsid w:val="00843769"/>
    <w:rsid w:val="00854673"/>
    <w:rsid w:val="00856B38"/>
    <w:rsid w:val="00863457"/>
    <w:rsid w:val="00872EE7"/>
    <w:rsid w:val="008746B1"/>
    <w:rsid w:val="008A6F52"/>
    <w:rsid w:val="008B34EF"/>
    <w:rsid w:val="008C07BD"/>
    <w:rsid w:val="008C7855"/>
    <w:rsid w:val="008D27FB"/>
    <w:rsid w:val="008E5ECA"/>
    <w:rsid w:val="008E6561"/>
    <w:rsid w:val="008F6EA0"/>
    <w:rsid w:val="00901D07"/>
    <w:rsid w:val="0090239E"/>
    <w:rsid w:val="0090300E"/>
    <w:rsid w:val="009075A1"/>
    <w:rsid w:val="00910E80"/>
    <w:rsid w:val="00915367"/>
    <w:rsid w:val="00927718"/>
    <w:rsid w:val="009309CC"/>
    <w:rsid w:val="0094187B"/>
    <w:rsid w:val="00951AAB"/>
    <w:rsid w:val="00952B94"/>
    <w:rsid w:val="009577BB"/>
    <w:rsid w:val="009630E9"/>
    <w:rsid w:val="00965DCE"/>
    <w:rsid w:val="009662F2"/>
    <w:rsid w:val="00971169"/>
    <w:rsid w:val="009765F1"/>
    <w:rsid w:val="0098423F"/>
    <w:rsid w:val="0098622E"/>
    <w:rsid w:val="009959D7"/>
    <w:rsid w:val="009A5B75"/>
    <w:rsid w:val="009B2E88"/>
    <w:rsid w:val="009B305D"/>
    <w:rsid w:val="009B62E4"/>
    <w:rsid w:val="009C52FE"/>
    <w:rsid w:val="009D14D4"/>
    <w:rsid w:val="009D32F0"/>
    <w:rsid w:val="009D3D79"/>
    <w:rsid w:val="009F0E82"/>
    <w:rsid w:val="009F1B0C"/>
    <w:rsid w:val="00A135A3"/>
    <w:rsid w:val="00A204ED"/>
    <w:rsid w:val="00A35321"/>
    <w:rsid w:val="00A47AAD"/>
    <w:rsid w:val="00A54D33"/>
    <w:rsid w:val="00A77AC7"/>
    <w:rsid w:val="00A83970"/>
    <w:rsid w:val="00A860F4"/>
    <w:rsid w:val="00A87EF2"/>
    <w:rsid w:val="00A91B48"/>
    <w:rsid w:val="00A926CD"/>
    <w:rsid w:val="00AA3639"/>
    <w:rsid w:val="00AA446A"/>
    <w:rsid w:val="00AA5036"/>
    <w:rsid w:val="00AA5FDE"/>
    <w:rsid w:val="00AA661A"/>
    <w:rsid w:val="00AB2A7F"/>
    <w:rsid w:val="00AC4A76"/>
    <w:rsid w:val="00AD248C"/>
    <w:rsid w:val="00AE2C4F"/>
    <w:rsid w:val="00AE4CDC"/>
    <w:rsid w:val="00AE506E"/>
    <w:rsid w:val="00AF2C7E"/>
    <w:rsid w:val="00AF5711"/>
    <w:rsid w:val="00B05C08"/>
    <w:rsid w:val="00B066FA"/>
    <w:rsid w:val="00B12CD2"/>
    <w:rsid w:val="00B13476"/>
    <w:rsid w:val="00B13AAB"/>
    <w:rsid w:val="00B17B75"/>
    <w:rsid w:val="00B212A9"/>
    <w:rsid w:val="00B22B32"/>
    <w:rsid w:val="00B230F5"/>
    <w:rsid w:val="00B27A20"/>
    <w:rsid w:val="00B52C91"/>
    <w:rsid w:val="00B53BCE"/>
    <w:rsid w:val="00B54475"/>
    <w:rsid w:val="00B62E7B"/>
    <w:rsid w:val="00B64551"/>
    <w:rsid w:val="00B70A15"/>
    <w:rsid w:val="00B7128F"/>
    <w:rsid w:val="00B747CE"/>
    <w:rsid w:val="00B82D17"/>
    <w:rsid w:val="00B83A2C"/>
    <w:rsid w:val="00B83ADB"/>
    <w:rsid w:val="00B9087F"/>
    <w:rsid w:val="00B96440"/>
    <w:rsid w:val="00B97FA9"/>
    <w:rsid w:val="00BA748E"/>
    <w:rsid w:val="00BB3E76"/>
    <w:rsid w:val="00BB5DDE"/>
    <w:rsid w:val="00BC1D42"/>
    <w:rsid w:val="00BD4D16"/>
    <w:rsid w:val="00BD5CBF"/>
    <w:rsid w:val="00BE7586"/>
    <w:rsid w:val="00BF1D5E"/>
    <w:rsid w:val="00C1352F"/>
    <w:rsid w:val="00C15E12"/>
    <w:rsid w:val="00C26CCC"/>
    <w:rsid w:val="00C36AC4"/>
    <w:rsid w:val="00C622A6"/>
    <w:rsid w:val="00C649FD"/>
    <w:rsid w:val="00C7789E"/>
    <w:rsid w:val="00C831F1"/>
    <w:rsid w:val="00C84A07"/>
    <w:rsid w:val="00C91895"/>
    <w:rsid w:val="00C92E25"/>
    <w:rsid w:val="00CA2CDD"/>
    <w:rsid w:val="00CA4358"/>
    <w:rsid w:val="00CB05C5"/>
    <w:rsid w:val="00CB4AAA"/>
    <w:rsid w:val="00CB6D9A"/>
    <w:rsid w:val="00CC13CD"/>
    <w:rsid w:val="00CD0240"/>
    <w:rsid w:val="00CD1CA1"/>
    <w:rsid w:val="00CD632A"/>
    <w:rsid w:val="00CE5219"/>
    <w:rsid w:val="00CF1A66"/>
    <w:rsid w:val="00CF4811"/>
    <w:rsid w:val="00CF639E"/>
    <w:rsid w:val="00CF6F08"/>
    <w:rsid w:val="00D002E3"/>
    <w:rsid w:val="00D04754"/>
    <w:rsid w:val="00D24014"/>
    <w:rsid w:val="00D32995"/>
    <w:rsid w:val="00D35A04"/>
    <w:rsid w:val="00D40823"/>
    <w:rsid w:val="00D42988"/>
    <w:rsid w:val="00D43BE9"/>
    <w:rsid w:val="00D47D44"/>
    <w:rsid w:val="00D50720"/>
    <w:rsid w:val="00D50E16"/>
    <w:rsid w:val="00D60138"/>
    <w:rsid w:val="00D7136E"/>
    <w:rsid w:val="00D76C67"/>
    <w:rsid w:val="00D83829"/>
    <w:rsid w:val="00D92953"/>
    <w:rsid w:val="00D94EB7"/>
    <w:rsid w:val="00D9639A"/>
    <w:rsid w:val="00DA36CE"/>
    <w:rsid w:val="00DB00C4"/>
    <w:rsid w:val="00DC6FF0"/>
    <w:rsid w:val="00DD59E3"/>
    <w:rsid w:val="00DD72F9"/>
    <w:rsid w:val="00DE5B4D"/>
    <w:rsid w:val="00DE7F64"/>
    <w:rsid w:val="00DF259E"/>
    <w:rsid w:val="00DF261E"/>
    <w:rsid w:val="00DF4C00"/>
    <w:rsid w:val="00DF521F"/>
    <w:rsid w:val="00E03771"/>
    <w:rsid w:val="00E07E1F"/>
    <w:rsid w:val="00E1217F"/>
    <w:rsid w:val="00E20266"/>
    <w:rsid w:val="00E209C2"/>
    <w:rsid w:val="00E22158"/>
    <w:rsid w:val="00E25DBC"/>
    <w:rsid w:val="00E3109E"/>
    <w:rsid w:val="00E37084"/>
    <w:rsid w:val="00E4121B"/>
    <w:rsid w:val="00E538E8"/>
    <w:rsid w:val="00E5506B"/>
    <w:rsid w:val="00E56BDC"/>
    <w:rsid w:val="00E65488"/>
    <w:rsid w:val="00E7715B"/>
    <w:rsid w:val="00E87DAA"/>
    <w:rsid w:val="00EA4042"/>
    <w:rsid w:val="00EB170A"/>
    <w:rsid w:val="00EC03CF"/>
    <w:rsid w:val="00EC069C"/>
    <w:rsid w:val="00EC3DE8"/>
    <w:rsid w:val="00ED47F2"/>
    <w:rsid w:val="00EE4891"/>
    <w:rsid w:val="00EE4C8B"/>
    <w:rsid w:val="00EF115A"/>
    <w:rsid w:val="00EF25C1"/>
    <w:rsid w:val="00EF2EA8"/>
    <w:rsid w:val="00F01207"/>
    <w:rsid w:val="00F234F3"/>
    <w:rsid w:val="00F25CAC"/>
    <w:rsid w:val="00F35CC9"/>
    <w:rsid w:val="00F41810"/>
    <w:rsid w:val="00F42ECA"/>
    <w:rsid w:val="00F521FD"/>
    <w:rsid w:val="00F52971"/>
    <w:rsid w:val="00F53F38"/>
    <w:rsid w:val="00F57043"/>
    <w:rsid w:val="00F61771"/>
    <w:rsid w:val="00F63493"/>
    <w:rsid w:val="00F64A8A"/>
    <w:rsid w:val="00F64EB0"/>
    <w:rsid w:val="00F77180"/>
    <w:rsid w:val="00F8269E"/>
    <w:rsid w:val="00F84887"/>
    <w:rsid w:val="00F90540"/>
    <w:rsid w:val="00F9126D"/>
    <w:rsid w:val="00F918D9"/>
    <w:rsid w:val="00F93B5D"/>
    <w:rsid w:val="00FA0714"/>
    <w:rsid w:val="00FA642D"/>
    <w:rsid w:val="00FA76C6"/>
    <w:rsid w:val="00FD24FD"/>
    <w:rsid w:val="00FE5E86"/>
    <w:rsid w:val="00FE74BC"/>
    <w:rsid w:val="00FF1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95CD9D"/>
  <w15:docId w15:val="{427D8BC5-D6F7-4FD4-9184-FCF1A159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0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7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A7817"/>
    <w:rPr>
      <w:b/>
      <w:bCs/>
    </w:rPr>
  </w:style>
  <w:style w:type="character" w:customStyle="1" w:styleId="CommentSubjectChar">
    <w:name w:val="Comment Subject Char"/>
    <w:basedOn w:val="CommentTextChar"/>
    <w:link w:val="CommentSubject"/>
    <w:uiPriority w:val="99"/>
    <w:semiHidden/>
    <w:rsid w:val="006A7817"/>
    <w:rPr>
      <w:b/>
      <w:bCs/>
      <w:sz w:val="20"/>
      <w:szCs w:val="20"/>
    </w:rPr>
  </w:style>
  <w:style w:type="paragraph" w:styleId="Header">
    <w:name w:val="header"/>
    <w:basedOn w:val="Normal"/>
    <w:link w:val="HeaderChar"/>
    <w:uiPriority w:val="99"/>
    <w:unhideWhenUsed/>
    <w:rsid w:val="00C62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2A6"/>
  </w:style>
  <w:style w:type="paragraph" w:styleId="Footer">
    <w:name w:val="footer"/>
    <w:basedOn w:val="Normal"/>
    <w:link w:val="FooterChar"/>
    <w:uiPriority w:val="99"/>
    <w:unhideWhenUsed/>
    <w:rsid w:val="00C62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2A6"/>
  </w:style>
  <w:style w:type="paragraph" w:styleId="ListParagraph">
    <w:name w:val="List Paragraph"/>
    <w:basedOn w:val="Normal"/>
    <w:link w:val="ListParagraphChar"/>
    <w:uiPriority w:val="34"/>
    <w:qFormat/>
    <w:rsid w:val="0026400A"/>
    <w:pPr>
      <w:ind w:left="720"/>
      <w:contextualSpacing/>
    </w:pPr>
  </w:style>
  <w:style w:type="paragraph" w:styleId="NoSpacing">
    <w:name w:val="No Spacing"/>
    <w:link w:val="NoSpacingChar"/>
    <w:uiPriority w:val="1"/>
    <w:qFormat/>
    <w:rsid w:val="00397E5E"/>
    <w:pPr>
      <w:spacing w:after="0" w:line="240" w:lineRule="auto"/>
    </w:pPr>
  </w:style>
  <w:style w:type="character" w:styleId="Hyperlink">
    <w:name w:val="Hyperlink"/>
    <w:basedOn w:val="DefaultParagraphFont"/>
    <w:uiPriority w:val="99"/>
    <w:unhideWhenUsed/>
    <w:rsid w:val="005F447C"/>
    <w:rPr>
      <w:color w:val="0000FF" w:themeColor="hyperlink"/>
      <w:u w:val="single"/>
    </w:rPr>
  </w:style>
  <w:style w:type="character" w:styleId="FollowedHyperlink">
    <w:name w:val="FollowedHyperlink"/>
    <w:basedOn w:val="DefaultParagraphFont"/>
    <w:uiPriority w:val="99"/>
    <w:semiHidden/>
    <w:unhideWhenUsed/>
    <w:rsid w:val="005F447C"/>
    <w:rPr>
      <w:color w:val="800080" w:themeColor="followedHyperlink"/>
      <w:u w:val="single"/>
    </w:rPr>
  </w:style>
  <w:style w:type="paragraph" w:customStyle="1" w:styleId="Default">
    <w:name w:val="Default"/>
    <w:rsid w:val="007E33F8"/>
    <w:pPr>
      <w:autoSpaceDE w:val="0"/>
      <w:autoSpaceDN w:val="0"/>
      <w:adjustRightInd w:val="0"/>
      <w:spacing w:after="0" w:line="240" w:lineRule="auto"/>
    </w:pPr>
    <w:rPr>
      <w:rFonts w:ascii="Times New Roman" w:hAnsi="Times New Roman" w:cs="Times New Roman"/>
      <w:sz w:val="24"/>
      <w:szCs w:val="24"/>
    </w:rPr>
  </w:style>
  <w:style w:type="character" w:customStyle="1" w:styleId="NoSpacingChar">
    <w:name w:val="No Spacing Char"/>
    <w:basedOn w:val="DefaultParagraphFont"/>
    <w:link w:val="NoSpacing"/>
    <w:uiPriority w:val="1"/>
    <w:locked/>
    <w:rsid w:val="0030529F"/>
  </w:style>
  <w:style w:type="character" w:customStyle="1" w:styleId="ListParagraphChar">
    <w:name w:val="List Paragraph Char"/>
    <w:basedOn w:val="DefaultParagraphFont"/>
    <w:link w:val="ListParagraph"/>
    <w:uiPriority w:val="34"/>
    <w:locked/>
    <w:rsid w:val="006448FC"/>
  </w:style>
  <w:style w:type="paragraph" w:styleId="FootnoteText">
    <w:name w:val="footnote text"/>
    <w:basedOn w:val="Normal"/>
    <w:link w:val="FootnoteTextChar"/>
    <w:uiPriority w:val="99"/>
    <w:semiHidden/>
    <w:unhideWhenUsed/>
    <w:rsid w:val="006448FC"/>
    <w:pPr>
      <w:spacing w:after="0" w:line="240" w:lineRule="auto"/>
    </w:pPr>
    <w:rPr>
      <w:rFonts w:eastAsiaTheme="minorHAnsi" w:cs="Times New Roman"/>
      <w:color w:val="auto"/>
      <w:sz w:val="20"/>
      <w:szCs w:val="20"/>
    </w:rPr>
  </w:style>
  <w:style w:type="character" w:customStyle="1" w:styleId="FootnoteTextChar">
    <w:name w:val="Footnote Text Char"/>
    <w:basedOn w:val="DefaultParagraphFont"/>
    <w:link w:val="FootnoteText"/>
    <w:uiPriority w:val="99"/>
    <w:semiHidden/>
    <w:rsid w:val="006448FC"/>
    <w:rPr>
      <w:rFonts w:eastAsiaTheme="minorHAnsi" w:cs="Times New Roman"/>
      <w:color w:val="auto"/>
      <w:sz w:val="20"/>
      <w:szCs w:val="20"/>
    </w:rPr>
  </w:style>
  <w:style w:type="character" w:styleId="FootnoteReference">
    <w:name w:val="footnote reference"/>
    <w:basedOn w:val="DefaultParagraphFont"/>
    <w:uiPriority w:val="99"/>
    <w:semiHidden/>
    <w:unhideWhenUsed/>
    <w:rsid w:val="006448FC"/>
    <w:rPr>
      <w:vertAlign w:val="superscript"/>
    </w:rPr>
  </w:style>
  <w:style w:type="paragraph" w:styleId="NormalWeb">
    <w:name w:val="Normal (Web)"/>
    <w:basedOn w:val="Normal"/>
    <w:uiPriority w:val="99"/>
    <w:unhideWhenUsed/>
    <w:rsid w:val="00B27A20"/>
    <w:pPr>
      <w:spacing w:before="100" w:beforeAutospacing="1" w:after="100" w:afterAutospacing="1" w:line="240" w:lineRule="auto"/>
      <w:ind w:firstLine="48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8713">
      <w:bodyDiv w:val="1"/>
      <w:marLeft w:val="0"/>
      <w:marRight w:val="0"/>
      <w:marTop w:val="0"/>
      <w:marBottom w:val="0"/>
      <w:divBdr>
        <w:top w:val="none" w:sz="0" w:space="0" w:color="auto"/>
        <w:left w:val="none" w:sz="0" w:space="0" w:color="auto"/>
        <w:bottom w:val="none" w:sz="0" w:space="0" w:color="auto"/>
        <w:right w:val="none" w:sz="0" w:space="0" w:color="auto"/>
      </w:divBdr>
    </w:div>
    <w:div w:id="127863310">
      <w:bodyDiv w:val="1"/>
      <w:marLeft w:val="0"/>
      <w:marRight w:val="0"/>
      <w:marTop w:val="0"/>
      <w:marBottom w:val="0"/>
      <w:divBdr>
        <w:top w:val="none" w:sz="0" w:space="0" w:color="auto"/>
        <w:left w:val="none" w:sz="0" w:space="0" w:color="auto"/>
        <w:bottom w:val="none" w:sz="0" w:space="0" w:color="auto"/>
        <w:right w:val="none" w:sz="0" w:space="0" w:color="auto"/>
      </w:divBdr>
    </w:div>
    <w:div w:id="155732679">
      <w:bodyDiv w:val="1"/>
      <w:marLeft w:val="0"/>
      <w:marRight w:val="0"/>
      <w:marTop w:val="0"/>
      <w:marBottom w:val="0"/>
      <w:divBdr>
        <w:top w:val="none" w:sz="0" w:space="0" w:color="auto"/>
        <w:left w:val="none" w:sz="0" w:space="0" w:color="auto"/>
        <w:bottom w:val="none" w:sz="0" w:space="0" w:color="auto"/>
        <w:right w:val="none" w:sz="0" w:space="0" w:color="auto"/>
      </w:divBdr>
    </w:div>
    <w:div w:id="336546280">
      <w:bodyDiv w:val="1"/>
      <w:marLeft w:val="0"/>
      <w:marRight w:val="0"/>
      <w:marTop w:val="0"/>
      <w:marBottom w:val="0"/>
      <w:divBdr>
        <w:top w:val="none" w:sz="0" w:space="0" w:color="auto"/>
        <w:left w:val="none" w:sz="0" w:space="0" w:color="auto"/>
        <w:bottom w:val="none" w:sz="0" w:space="0" w:color="auto"/>
        <w:right w:val="none" w:sz="0" w:space="0" w:color="auto"/>
      </w:divBdr>
    </w:div>
    <w:div w:id="461194459">
      <w:bodyDiv w:val="1"/>
      <w:marLeft w:val="0"/>
      <w:marRight w:val="0"/>
      <w:marTop w:val="0"/>
      <w:marBottom w:val="0"/>
      <w:divBdr>
        <w:top w:val="none" w:sz="0" w:space="0" w:color="auto"/>
        <w:left w:val="none" w:sz="0" w:space="0" w:color="auto"/>
        <w:bottom w:val="none" w:sz="0" w:space="0" w:color="auto"/>
        <w:right w:val="none" w:sz="0" w:space="0" w:color="auto"/>
      </w:divBdr>
    </w:div>
    <w:div w:id="617950564">
      <w:bodyDiv w:val="1"/>
      <w:marLeft w:val="0"/>
      <w:marRight w:val="0"/>
      <w:marTop w:val="0"/>
      <w:marBottom w:val="0"/>
      <w:divBdr>
        <w:top w:val="none" w:sz="0" w:space="0" w:color="auto"/>
        <w:left w:val="none" w:sz="0" w:space="0" w:color="auto"/>
        <w:bottom w:val="none" w:sz="0" w:space="0" w:color="auto"/>
        <w:right w:val="none" w:sz="0" w:space="0" w:color="auto"/>
      </w:divBdr>
    </w:div>
    <w:div w:id="871529339">
      <w:bodyDiv w:val="1"/>
      <w:marLeft w:val="0"/>
      <w:marRight w:val="0"/>
      <w:marTop w:val="0"/>
      <w:marBottom w:val="0"/>
      <w:divBdr>
        <w:top w:val="none" w:sz="0" w:space="0" w:color="auto"/>
        <w:left w:val="none" w:sz="0" w:space="0" w:color="auto"/>
        <w:bottom w:val="none" w:sz="0" w:space="0" w:color="auto"/>
        <w:right w:val="none" w:sz="0" w:space="0" w:color="auto"/>
      </w:divBdr>
    </w:div>
    <w:div w:id="928319394">
      <w:bodyDiv w:val="1"/>
      <w:marLeft w:val="0"/>
      <w:marRight w:val="0"/>
      <w:marTop w:val="0"/>
      <w:marBottom w:val="0"/>
      <w:divBdr>
        <w:top w:val="none" w:sz="0" w:space="0" w:color="auto"/>
        <w:left w:val="none" w:sz="0" w:space="0" w:color="auto"/>
        <w:bottom w:val="none" w:sz="0" w:space="0" w:color="auto"/>
        <w:right w:val="none" w:sz="0" w:space="0" w:color="auto"/>
      </w:divBdr>
    </w:div>
    <w:div w:id="1060178683">
      <w:bodyDiv w:val="1"/>
      <w:marLeft w:val="0"/>
      <w:marRight w:val="0"/>
      <w:marTop w:val="0"/>
      <w:marBottom w:val="0"/>
      <w:divBdr>
        <w:top w:val="none" w:sz="0" w:space="0" w:color="auto"/>
        <w:left w:val="none" w:sz="0" w:space="0" w:color="auto"/>
        <w:bottom w:val="none" w:sz="0" w:space="0" w:color="auto"/>
        <w:right w:val="none" w:sz="0" w:space="0" w:color="auto"/>
      </w:divBdr>
    </w:div>
    <w:div w:id="1107702907">
      <w:bodyDiv w:val="1"/>
      <w:marLeft w:val="0"/>
      <w:marRight w:val="0"/>
      <w:marTop w:val="0"/>
      <w:marBottom w:val="0"/>
      <w:divBdr>
        <w:top w:val="none" w:sz="0" w:space="0" w:color="auto"/>
        <w:left w:val="none" w:sz="0" w:space="0" w:color="auto"/>
        <w:bottom w:val="none" w:sz="0" w:space="0" w:color="auto"/>
        <w:right w:val="none" w:sz="0" w:space="0" w:color="auto"/>
      </w:divBdr>
    </w:div>
    <w:div w:id="1193231902">
      <w:bodyDiv w:val="1"/>
      <w:marLeft w:val="0"/>
      <w:marRight w:val="0"/>
      <w:marTop w:val="0"/>
      <w:marBottom w:val="0"/>
      <w:divBdr>
        <w:top w:val="none" w:sz="0" w:space="0" w:color="auto"/>
        <w:left w:val="none" w:sz="0" w:space="0" w:color="auto"/>
        <w:bottom w:val="none" w:sz="0" w:space="0" w:color="auto"/>
        <w:right w:val="none" w:sz="0" w:space="0" w:color="auto"/>
      </w:divBdr>
    </w:div>
    <w:div w:id="1200777601">
      <w:bodyDiv w:val="1"/>
      <w:marLeft w:val="0"/>
      <w:marRight w:val="0"/>
      <w:marTop w:val="0"/>
      <w:marBottom w:val="0"/>
      <w:divBdr>
        <w:top w:val="none" w:sz="0" w:space="0" w:color="auto"/>
        <w:left w:val="none" w:sz="0" w:space="0" w:color="auto"/>
        <w:bottom w:val="none" w:sz="0" w:space="0" w:color="auto"/>
        <w:right w:val="none" w:sz="0" w:space="0" w:color="auto"/>
      </w:divBdr>
    </w:div>
    <w:div w:id="1269846947">
      <w:bodyDiv w:val="1"/>
      <w:marLeft w:val="0"/>
      <w:marRight w:val="0"/>
      <w:marTop w:val="0"/>
      <w:marBottom w:val="0"/>
      <w:divBdr>
        <w:top w:val="none" w:sz="0" w:space="0" w:color="auto"/>
        <w:left w:val="none" w:sz="0" w:space="0" w:color="auto"/>
        <w:bottom w:val="none" w:sz="0" w:space="0" w:color="auto"/>
        <w:right w:val="none" w:sz="0" w:space="0" w:color="auto"/>
      </w:divBdr>
    </w:div>
    <w:div w:id="1293902879">
      <w:bodyDiv w:val="1"/>
      <w:marLeft w:val="0"/>
      <w:marRight w:val="0"/>
      <w:marTop w:val="0"/>
      <w:marBottom w:val="0"/>
      <w:divBdr>
        <w:top w:val="none" w:sz="0" w:space="0" w:color="auto"/>
        <w:left w:val="none" w:sz="0" w:space="0" w:color="auto"/>
        <w:bottom w:val="none" w:sz="0" w:space="0" w:color="auto"/>
        <w:right w:val="none" w:sz="0" w:space="0" w:color="auto"/>
      </w:divBdr>
    </w:div>
    <w:div w:id="1500074203">
      <w:bodyDiv w:val="1"/>
      <w:marLeft w:val="0"/>
      <w:marRight w:val="0"/>
      <w:marTop w:val="0"/>
      <w:marBottom w:val="0"/>
      <w:divBdr>
        <w:top w:val="none" w:sz="0" w:space="0" w:color="auto"/>
        <w:left w:val="none" w:sz="0" w:space="0" w:color="auto"/>
        <w:bottom w:val="none" w:sz="0" w:space="0" w:color="auto"/>
        <w:right w:val="none" w:sz="0" w:space="0" w:color="auto"/>
      </w:divBdr>
    </w:div>
    <w:div w:id="1554393433">
      <w:bodyDiv w:val="1"/>
      <w:marLeft w:val="0"/>
      <w:marRight w:val="0"/>
      <w:marTop w:val="0"/>
      <w:marBottom w:val="0"/>
      <w:divBdr>
        <w:top w:val="none" w:sz="0" w:space="0" w:color="auto"/>
        <w:left w:val="none" w:sz="0" w:space="0" w:color="auto"/>
        <w:bottom w:val="none" w:sz="0" w:space="0" w:color="auto"/>
        <w:right w:val="none" w:sz="0" w:space="0" w:color="auto"/>
      </w:divBdr>
    </w:div>
    <w:div w:id="1585643560">
      <w:bodyDiv w:val="1"/>
      <w:marLeft w:val="0"/>
      <w:marRight w:val="0"/>
      <w:marTop w:val="0"/>
      <w:marBottom w:val="0"/>
      <w:divBdr>
        <w:top w:val="none" w:sz="0" w:space="0" w:color="auto"/>
        <w:left w:val="none" w:sz="0" w:space="0" w:color="auto"/>
        <w:bottom w:val="none" w:sz="0" w:space="0" w:color="auto"/>
        <w:right w:val="none" w:sz="0" w:space="0" w:color="auto"/>
      </w:divBdr>
    </w:div>
    <w:div w:id="1695687458">
      <w:bodyDiv w:val="1"/>
      <w:marLeft w:val="0"/>
      <w:marRight w:val="0"/>
      <w:marTop w:val="0"/>
      <w:marBottom w:val="0"/>
      <w:divBdr>
        <w:top w:val="none" w:sz="0" w:space="0" w:color="auto"/>
        <w:left w:val="none" w:sz="0" w:space="0" w:color="auto"/>
        <w:bottom w:val="none" w:sz="0" w:space="0" w:color="auto"/>
        <w:right w:val="none" w:sz="0" w:space="0" w:color="auto"/>
      </w:divBdr>
    </w:div>
    <w:div w:id="1697582576">
      <w:bodyDiv w:val="1"/>
      <w:marLeft w:val="0"/>
      <w:marRight w:val="0"/>
      <w:marTop w:val="0"/>
      <w:marBottom w:val="0"/>
      <w:divBdr>
        <w:top w:val="none" w:sz="0" w:space="0" w:color="auto"/>
        <w:left w:val="none" w:sz="0" w:space="0" w:color="auto"/>
        <w:bottom w:val="none" w:sz="0" w:space="0" w:color="auto"/>
        <w:right w:val="none" w:sz="0" w:space="0" w:color="auto"/>
      </w:divBdr>
    </w:div>
    <w:div w:id="1839540545">
      <w:bodyDiv w:val="1"/>
      <w:marLeft w:val="0"/>
      <w:marRight w:val="0"/>
      <w:marTop w:val="0"/>
      <w:marBottom w:val="0"/>
      <w:divBdr>
        <w:top w:val="none" w:sz="0" w:space="0" w:color="auto"/>
        <w:left w:val="none" w:sz="0" w:space="0" w:color="auto"/>
        <w:bottom w:val="none" w:sz="0" w:space="0" w:color="auto"/>
        <w:right w:val="none" w:sz="0" w:space="0" w:color="auto"/>
      </w:divBdr>
    </w:div>
    <w:div w:id="2029136095">
      <w:bodyDiv w:val="1"/>
      <w:marLeft w:val="0"/>
      <w:marRight w:val="0"/>
      <w:marTop w:val="0"/>
      <w:marBottom w:val="0"/>
      <w:divBdr>
        <w:top w:val="none" w:sz="0" w:space="0" w:color="auto"/>
        <w:left w:val="none" w:sz="0" w:space="0" w:color="auto"/>
        <w:bottom w:val="none" w:sz="0" w:space="0" w:color="auto"/>
        <w:right w:val="none" w:sz="0" w:space="0" w:color="auto"/>
      </w:divBdr>
    </w:div>
    <w:div w:id="2065714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tate.gov/j/drl/rls/irf/" TargetMode="External"/><Relationship Id="rId13" Type="http://schemas.openxmlformats.org/officeDocument/2006/relationships/hyperlink" Target="http://redirect.state.sbu/?url=http://www.who.int/mental_health/emergencies/guidelines_iasc_mental_health_psychosocial_june_2007.pdf" TargetMode="External"/><Relationship Id="rId18" Type="http://schemas.openxmlformats.org/officeDocument/2006/relationships/hyperlink" Target="http://www.state.gov/j/drl/p/c72333.htm" TargetMode="External"/><Relationship Id="rId26" Type="http://schemas.openxmlformats.org/officeDocument/2006/relationships/hyperlink" Target="file:///\\WashDC.State.sbu\Stateshares\oesdrlpublic$\DRL\Private\PRU\6.%20Office%20Guidance%20&amp;%20Templates\Solicitation%20Templates%20&amp;%20Negotiation%20Rejection%20Letters\Invitation%20letter%20for%20Full%20Proposals\SAM" TargetMode="External"/><Relationship Id="rId39" Type="http://schemas.openxmlformats.org/officeDocument/2006/relationships/hyperlink" Target="https://mygrants.service-now.com/" TargetMode="External"/><Relationship Id="rId3" Type="http://schemas.openxmlformats.org/officeDocument/2006/relationships/styles" Target="styles.xml"/><Relationship Id="rId21" Type="http://schemas.openxmlformats.org/officeDocument/2006/relationships/hyperlink" Target="file:///\\WashDC.State.sbu\Stateshares\oesdrlpublic$\DRL\Private\PRU\6.%20Office%20Guidance%20&amp;%20Templates\Solicitation%20Templates%20&amp;%20Negotiation%20Rejection%20Letters\Invitation%20letter%20for%20Full%20Proposals\SAM" TargetMode="External"/><Relationship Id="rId34" Type="http://schemas.openxmlformats.org/officeDocument/2006/relationships/hyperlink" Target="https://www.congress.gov/bill/115th-congress/senate-bill/1141"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redirect.state.sbu/?url=http://www.corehumanitarianstandard.org/files/files/CHS-Guidance-Notes-and-Indicators.pdf" TargetMode="External"/><Relationship Id="rId17" Type="http://schemas.openxmlformats.org/officeDocument/2006/relationships/hyperlink" Target="http://www.state.gov/j/drl/p/c72333.htm" TargetMode="External"/><Relationship Id="rId25" Type="http://schemas.openxmlformats.org/officeDocument/2006/relationships/hyperlink" Target="file:///C:\Users\OKellyCA\AppData\Local\Microsoft\Windows\INetCache\Content.Outlook\ZN6WSCL2\www.grants.gov" TargetMode="External"/><Relationship Id="rId33" Type="http://schemas.openxmlformats.org/officeDocument/2006/relationships/hyperlink" Target="https://www.state.gov/m/a/ope/index.htm" TargetMode="External"/><Relationship Id="rId38" Type="http://schemas.openxmlformats.org/officeDocument/2006/relationships/hyperlink" Target="file:///C:\Users\OKellyCA\AppData\Local\Microsoft\Windows\INetCache\Content.Outlook\ZN6WSCL2\www.grants.gov" TargetMode="External"/><Relationship Id="rId2" Type="http://schemas.openxmlformats.org/officeDocument/2006/relationships/numbering" Target="numbering.xml"/><Relationship Id="rId16" Type="http://schemas.openxmlformats.org/officeDocument/2006/relationships/hyperlink" Target="http://www.state.gov/j/drl/p/c72333.htm" TargetMode="External"/><Relationship Id="rId20" Type="http://schemas.openxmlformats.org/officeDocument/2006/relationships/hyperlink" Target="https://mygrants.service-now.com/grants/portal_login.do" TargetMode="External"/><Relationship Id="rId29" Type="http://schemas.openxmlformats.org/officeDocument/2006/relationships/hyperlink" Target="https://afsitsm.service-now.com/ilms/home" TargetMode="External"/><Relationship Id="rId41" Type="http://schemas.openxmlformats.org/officeDocument/2006/relationships/hyperlink" Target="http://www.state.gov/j/dr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grants.service-now.com/grants/portal_login.do" TargetMode="External"/><Relationship Id="rId24" Type="http://schemas.openxmlformats.org/officeDocument/2006/relationships/hyperlink" Target="https://www.state.gov/documents/organization/286844.pdf" TargetMode="External"/><Relationship Id="rId32" Type="http://schemas.openxmlformats.org/officeDocument/2006/relationships/hyperlink" Target="http://www.state.gov/j/drl/p/c72333.htm" TargetMode="External"/><Relationship Id="rId37" Type="http://schemas.openxmlformats.org/officeDocument/2006/relationships/hyperlink" Target="https://www.opm.gov/policy-data-oversight/snow-dismissal-procedures/federal-holidays/" TargetMode="External"/><Relationship Id="rId40" Type="http://schemas.openxmlformats.org/officeDocument/2006/relationships/hyperlink" Target="http://www.state.gov/j/drl/p/c12302.htm" TargetMode="External"/><Relationship Id="rId5" Type="http://schemas.openxmlformats.org/officeDocument/2006/relationships/webSettings" Target="webSettings.xml"/><Relationship Id="rId15" Type="http://schemas.openxmlformats.org/officeDocument/2006/relationships/hyperlink" Target="file:///\\WashDC.State.sbu\Stateshares\oesdrlpublic$\DRL\Private\PRU\6.%20Office%20Guidance%20&amp;%20Templates\Solicitation%20Templates%20&amp;%20Negotiation%20Rejection%20Letters\NOFO%20Template\%20" TargetMode="External"/><Relationship Id="rId23" Type="http://schemas.openxmlformats.org/officeDocument/2006/relationships/hyperlink" Target="https://www.gpo.gov/fdsys/pkg/USCODE-2015-title22/html/USCODE-2015-title22-chap32-subchapIII-partI-sec2378d.htm" TargetMode="External"/><Relationship Id="rId28" Type="http://schemas.openxmlformats.org/officeDocument/2006/relationships/hyperlink" Target="https://mygrants.service-now.com" TargetMode="External"/><Relationship Id="rId36" Type="http://schemas.openxmlformats.org/officeDocument/2006/relationships/hyperlink" Target="https://afsitsm.service-now.com/ilms/home" TargetMode="External"/><Relationship Id="rId10" Type="http://schemas.openxmlformats.org/officeDocument/2006/relationships/hyperlink" Target="file:///\\WashDC.State.sbu\Stateshares\oesdrlpublic$\DRL\Private\PRU\6.%20Office%20Guidance%20&amp;%20Templates\Solicitation%20Templates%20&amp;%20Negotiation%20Rejection%20Letters\Invitation%20letter%20for%20Full%20Proposals\SAM" TargetMode="External"/><Relationship Id="rId19" Type="http://schemas.openxmlformats.org/officeDocument/2006/relationships/hyperlink" Target="file:///\\WashDC.State.sbu\Stateshares\oesdrlpublic$\DRL\Private\PRU\6.%20Office%20Guidance%20&amp;%20Templates\Solicitation%20Templates%20&amp;%20Negotiation%20Rejection%20Letters\Invitation%20letter%20for%20Full%20Proposals\SAM" TargetMode="External"/><Relationship Id="rId31" Type="http://schemas.openxmlformats.org/officeDocument/2006/relationships/hyperlink" Target="https://www.opm.gov/policy-data-oversight/snow-dismissal-procedures/federal-holiday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tate.gov/j/drl/rls/hrrpt/" TargetMode="External"/><Relationship Id="rId14" Type="http://schemas.openxmlformats.org/officeDocument/2006/relationships/hyperlink" Target="https://www.state.gov/documents/organization/286844.pdf" TargetMode="External"/><Relationship Id="rId22" Type="http://schemas.openxmlformats.org/officeDocument/2006/relationships/hyperlink" Target="https://mygrants.service-now.com/grants/portal_login.do" TargetMode="External"/><Relationship Id="rId27" Type="http://schemas.openxmlformats.org/officeDocument/2006/relationships/hyperlink" Target="https://mygrants.service-now.com/grants/portal_login.do" TargetMode="External"/><Relationship Id="rId30" Type="http://schemas.openxmlformats.org/officeDocument/2006/relationships/hyperlink" Target="file:///C:\Users\OKellyCA\AppData\Local\Microsoft\Windows\INetCache\Content.Outlook\ZN6WSCL2\www.grants.gov" TargetMode="External"/><Relationship Id="rId35" Type="http://schemas.openxmlformats.org/officeDocument/2006/relationships/hyperlink" Target="mailto:DRLGPAF2@state.gov"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BE8D-758C-4FEC-BF42-B3ACB82C8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8963</Words>
  <Characters>51091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59935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HernandezV2</dc:creator>
  <cp:lastModifiedBy>Schroeder, Tambria L</cp:lastModifiedBy>
  <cp:revision>12</cp:revision>
  <cp:lastPrinted>2018-11-19T16:01:00Z</cp:lastPrinted>
  <dcterms:created xsi:type="dcterms:W3CDTF">2019-02-15T14:57:00Z</dcterms:created>
  <dcterms:modified xsi:type="dcterms:W3CDTF">2019-03-05T23:02:00Z</dcterms:modified>
</cp:coreProperties>
</file>